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F4D12" w14:paraId="20949002" w14:textId="77777777">
        <w:tc>
          <w:tcPr>
            <w:tcW w:w="509" w:type="dxa"/>
          </w:tcPr>
          <w:p w14:paraId="4AEF4A1A" w14:textId="77777777" w:rsidR="007F4D12" w:rsidRDefault="00D66ED8">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58FA978B" w14:textId="77777777" w:rsidR="007F4D12" w:rsidRDefault="00D66ED8">
            <w:pPr>
              <w:pStyle w:val="affff0"/>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65.100.01"/>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65.100.01</w:t>
            </w:r>
            <w:r>
              <w:rPr>
                <w:rFonts w:ascii="黑体" w:eastAsia="黑体" w:hAnsi="黑体"/>
                <w:sz w:val="21"/>
                <w:szCs w:val="21"/>
              </w:rPr>
              <w:fldChar w:fldCharType="end"/>
            </w:r>
            <w:bookmarkEnd w:id="0"/>
          </w:p>
        </w:tc>
      </w:tr>
      <w:tr w:rsidR="007F4D12" w14:paraId="63C8FC79" w14:textId="77777777">
        <w:tc>
          <w:tcPr>
            <w:tcW w:w="509" w:type="dxa"/>
          </w:tcPr>
          <w:p w14:paraId="7E654E67" w14:textId="77777777" w:rsidR="007F4D12" w:rsidRDefault="00D66ED8">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0F7DAFAB" w14:textId="77777777" w:rsidR="007F4D12" w:rsidRDefault="00D66ED8">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G 23"/>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G 23</w:t>
            </w:r>
            <w:r>
              <w:rPr>
                <w:rFonts w:ascii="黑体" w:eastAsia="黑体" w:hAnsi="黑体"/>
                <w:sz w:val="21"/>
                <w:szCs w:val="21"/>
              </w:rPr>
              <w:fldChar w:fldCharType="end"/>
            </w:r>
            <w:bookmarkEnd w:id="1"/>
          </w:p>
        </w:tc>
      </w:tr>
    </w:tbl>
    <w:p w14:paraId="308AA77E" w14:textId="2B014A22" w:rsidR="007F4D12" w:rsidRDefault="00D66ED8">
      <w:pPr>
        <w:pStyle w:val="affffffff7"/>
        <w:framePr w:w="9023" w:h="1194" w:hRule="exact" w:hSpace="181" w:vSpace="181" w:wrap="around" w:vAnchor="page" w:hAnchor="page" w:x="1305" w:y="2269" w:anchorLock="1"/>
        <w:rPr>
          <w:sz w:val="84"/>
          <w:szCs w:val="84"/>
        </w:rPr>
      </w:pPr>
      <w:r>
        <w:rPr>
          <w:rFonts w:hint="eastAsia"/>
          <w:sz w:val="84"/>
          <w:szCs w:val="84"/>
        </w:rPr>
        <w:t xml:space="preserve">  团体标准 </w:t>
      </w:r>
    </w:p>
    <w:p w14:paraId="52485813" w14:textId="77777777" w:rsidR="007F4D12" w:rsidRDefault="00D66ED8">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79824667" wp14:editId="15D3E052">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3C67BFCC" w14:textId="77777777" w:rsidR="007F4D12" w:rsidRDefault="007F4D12">
      <w:pPr>
        <w:pStyle w:val="afffff0"/>
        <w:framePr w:w="9639" w:h="6976" w:hRule="exact" w:hSpace="0" w:vSpace="0" w:wrap="around" w:hAnchor="page" w:y="6408"/>
        <w:jc w:val="center"/>
        <w:rPr>
          <w:rFonts w:ascii="黑体" w:eastAsia="黑体" w:hAnsi="黑体"/>
          <w:b w:val="0"/>
          <w:bCs w:val="0"/>
          <w:w w:val="100"/>
        </w:rPr>
      </w:pPr>
    </w:p>
    <w:p w14:paraId="7335C85A" w14:textId="3008C1E0" w:rsidR="007F4D12" w:rsidRDefault="00D66ED8">
      <w:pPr>
        <w:pStyle w:val="affffffffff4"/>
        <w:framePr w:h="6974" w:hRule="exact" w:wrap="around" w:x="1419" w:anchorLock="1"/>
      </w:pPr>
      <w:r>
        <w:fldChar w:fldCharType="begin">
          <w:ffData>
            <w:name w:val="CSTD_NAME"/>
            <w:enabled/>
            <w:calcOnExit w:val="0"/>
            <w:textInput>
              <w:default w:val="转基因耐除草剂玉米田合理使用草甘膦技术规范"/>
            </w:textInput>
          </w:ffData>
        </w:fldChar>
      </w:r>
      <w:r>
        <w:instrText xml:space="preserve"> </w:instrText>
      </w:r>
      <w:bookmarkStart w:id="2" w:name="CSTD_NAME"/>
      <w:r>
        <w:instrText xml:space="preserve">FORMTEXT </w:instrText>
      </w:r>
      <w:r>
        <w:fldChar w:fldCharType="separate"/>
      </w:r>
      <w:r>
        <w:t>转基因耐除草剂玉米田合理使用</w:t>
      </w:r>
      <w:r w:rsidR="002F1CD9">
        <w:rPr>
          <w:rFonts w:hint="eastAsia"/>
        </w:rPr>
        <w:t>除草剂</w:t>
      </w:r>
      <w:r>
        <w:t>技术规范</w:t>
      </w:r>
      <w:r>
        <w:fldChar w:fldCharType="end"/>
      </w:r>
      <w:bookmarkEnd w:id="2"/>
    </w:p>
    <w:p w14:paraId="71541D54" w14:textId="77777777" w:rsidR="007F4D12" w:rsidRDefault="007F4D12">
      <w:pPr>
        <w:framePr w:w="9639" w:h="6974" w:hRule="exact" w:wrap="around" w:vAnchor="page" w:hAnchor="page" w:x="1419" w:y="6408" w:anchorLock="1"/>
        <w:ind w:left="-1418"/>
      </w:pPr>
    </w:p>
    <w:p w14:paraId="42F60A70" w14:textId="3D5FC62B" w:rsidR="007F4D12" w:rsidRDefault="00EA6968">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Specification for rational application of glyphosate in transgenic herbicide-tolerant maize fields"/>
            </w:textInput>
          </w:ffData>
        </w:fldChar>
      </w:r>
      <w:bookmarkStart w:id="3"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noProof/>
          <w:szCs w:val="28"/>
        </w:rPr>
        <w:t xml:space="preserve">Specification for rational application of </w:t>
      </w:r>
      <w:r w:rsidR="002F1CD9">
        <w:rPr>
          <w:rFonts w:eastAsia="黑体"/>
          <w:noProof/>
          <w:szCs w:val="28"/>
        </w:rPr>
        <w:t>herbicides</w:t>
      </w:r>
      <w:r>
        <w:rPr>
          <w:rFonts w:eastAsia="黑体"/>
          <w:noProof/>
          <w:szCs w:val="28"/>
        </w:rPr>
        <w:t xml:space="preserve"> in transgenic herbicide-tolerant maize field</w:t>
      </w:r>
      <w:r>
        <w:rPr>
          <w:rFonts w:eastAsia="黑体"/>
          <w:szCs w:val="28"/>
        </w:rPr>
        <w:fldChar w:fldCharType="end"/>
      </w:r>
      <w:bookmarkEnd w:id="3"/>
    </w:p>
    <w:p w14:paraId="73FB4C51" w14:textId="77777777" w:rsidR="007F4D12" w:rsidRDefault="007F4D12">
      <w:pPr>
        <w:framePr w:w="9639" w:h="6974" w:hRule="exact" w:wrap="around" w:vAnchor="page" w:hAnchor="page" w:x="1419" w:y="6408" w:anchorLock="1"/>
        <w:spacing w:line="760" w:lineRule="exact"/>
        <w:ind w:left="-1418"/>
      </w:pPr>
    </w:p>
    <w:p w14:paraId="0AABB345" w14:textId="77777777" w:rsidR="007F4D12" w:rsidRDefault="007F4D12">
      <w:pPr>
        <w:pStyle w:val="afffffff8"/>
        <w:framePr w:w="9639" w:h="6974" w:hRule="exact" w:wrap="around" w:vAnchor="page" w:hAnchor="page" w:x="1419" w:y="6408" w:anchorLock="1"/>
        <w:textAlignment w:val="bottom"/>
        <w:rPr>
          <w:rFonts w:eastAsia="黑体"/>
          <w:szCs w:val="28"/>
        </w:rPr>
      </w:pPr>
    </w:p>
    <w:p w14:paraId="78090AA5" w14:textId="1E501CED" w:rsidR="007F4D12" w:rsidRDefault="001707B8">
      <w:pPr>
        <w:pStyle w:val="afffffff8"/>
        <w:framePr w:w="9639" w:h="6974" w:hRule="exact" w:wrap="around" w:vAnchor="page" w:hAnchor="page" w:x="1419" w:y="6408" w:anchorLock="1"/>
        <w:spacing w:before="440" w:after="160"/>
        <w:textAlignment w:val="bottom"/>
        <w:rPr>
          <w:sz w:val="24"/>
          <w:szCs w:val="28"/>
        </w:rPr>
      </w:pPr>
      <w:r>
        <w:rPr>
          <w:rFonts w:hint="eastAsia"/>
          <w:sz w:val="24"/>
          <w:szCs w:val="28"/>
        </w:rPr>
        <w:t>（征求意见稿）</w:t>
      </w: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4" w:name="下拉1"/>
      <w:r>
        <w:rPr>
          <w:sz w:val="24"/>
          <w:szCs w:val="28"/>
        </w:rPr>
        <w:instrText xml:space="preserve"> FORMDROPDOWN </w:instrText>
      </w:r>
      <w:r w:rsidR="00000000">
        <w:rPr>
          <w:sz w:val="24"/>
          <w:szCs w:val="28"/>
        </w:rPr>
      </w:r>
      <w:r w:rsidR="00000000">
        <w:rPr>
          <w:sz w:val="24"/>
          <w:szCs w:val="28"/>
        </w:rPr>
        <w:fldChar w:fldCharType="separate"/>
      </w:r>
      <w:r>
        <w:rPr>
          <w:sz w:val="24"/>
          <w:szCs w:val="28"/>
        </w:rPr>
        <w:fldChar w:fldCharType="end"/>
      </w:r>
      <w:bookmarkEnd w:id="4"/>
    </w:p>
    <w:p w14:paraId="0DEA5F12" w14:textId="77777777" w:rsidR="007F4D12" w:rsidRDefault="00D66ED8">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5"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5"/>
    </w:p>
    <w:p w14:paraId="734DE437" w14:textId="77777777" w:rsidR="007F4D12" w:rsidRDefault="00D66ED8">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6" w:name="下拉2"/>
      <w:r>
        <w:rPr>
          <w:b/>
          <w:sz w:val="21"/>
          <w:szCs w:val="28"/>
        </w:rPr>
        <w:instrText xml:space="preserve"> FORMDROPDOWN </w:instrText>
      </w:r>
      <w:r w:rsidR="00000000">
        <w:rPr>
          <w:b/>
          <w:sz w:val="21"/>
          <w:szCs w:val="28"/>
        </w:rPr>
      </w:r>
      <w:r w:rsidR="00000000">
        <w:rPr>
          <w:b/>
          <w:sz w:val="21"/>
          <w:szCs w:val="28"/>
        </w:rPr>
        <w:fldChar w:fldCharType="separate"/>
      </w:r>
      <w:r>
        <w:rPr>
          <w:b/>
          <w:sz w:val="21"/>
          <w:szCs w:val="28"/>
        </w:rPr>
        <w:fldChar w:fldCharType="end"/>
      </w:r>
      <w:bookmarkEnd w:id="6"/>
    </w:p>
    <w:p w14:paraId="0E391868" w14:textId="77777777" w:rsidR="007F4D12" w:rsidRDefault="00D66ED8">
      <w:pPr>
        <w:pStyle w:val="affffffffff0"/>
        <w:framePr w:wrap="around" w:y="14176"/>
      </w:pPr>
      <w:r>
        <w:rPr>
          <w:rFonts w:ascii="黑体"/>
        </w:rPr>
        <w:fldChar w:fldCharType="begin">
          <w:ffData>
            <w:name w:val="PLSH_DATE_Y"/>
            <w:enabled/>
            <w:calcOnExit w:val="0"/>
            <w:textInput>
              <w:default w:val="XXXX"/>
              <w:maxLength w:val="4"/>
            </w:textInput>
          </w:ffData>
        </w:fldChar>
      </w:r>
      <w:bookmarkStart w:id="7"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7"/>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8"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8"/>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9"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9"/>
      <w:r>
        <w:rPr>
          <w:rFonts w:hint="eastAsia"/>
        </w:rPr>
        <w:t>发布</w:t>
      </w:r>
    </w:p>
    <w:p w14:paraId="3F69FC2A" w14:textId="77777777" w:rsidR="007F4D12" w:rsidRDefault="00D66ED8">
      <w:pPr>
        <w:pStyle w:val="affffffffff1"/>
        <w:framePr w:wrap="around" w:y="14176"/>
      </w:pPr>
      <w:r>
        <w:rPr>
          <w:rFonts w:ascii="黑体"/>
        </w:rPr>
        <w:fldChar w:fldCharType="begin">
          <w:ffData>
            <w:name w:val="CROT_DATE_Y"/>
            <w:enabled/>
            <w:calcOnExit w:val="0"/>
            <w:textInput>
              <w:default w:val="XXXX"/>
              <w:maxLength w:val="4"/>
            </w:textInput>
          </w:ffData>
        </w:fldChar>
      </w:r>
      <w:bookmarkStart w:id="10"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0"/>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1"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1"/>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2"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2"/>
      <w:r>
        <w:rPr>
          <w:rFonts w:hint="eastAsia"/>
        </w:rPr>
        <w:t>实施</w:t>
      </w:r>
    </w:p>
    <w:p w14:paraId="5FFB9B71" w14:textId="77777777" w:rsidR="007F4D12" w:rsidRDefault="00D66ED8">
      <w:pPr>
        <w:pStyle w:val="affffffff8"/>
        <w:framePr w:h="584" w:hRule="exact" w:hSpace="181" w:vSpace="181" w:wrap="around" w:y="14800"/>
        <w:rPr>
          <w:rFonts w:hAnsi="黑体"/>
        </w:rPr>
      </w:pPr>
      <w:r>
        <w:rPr>
          <w:rFonts w:hAnsi="黑体"/>
          <w:w w:val="100"/>
          <w:sz w:val="28"/>
        </w:rPr>
        <w:fldChar w:fldCharType="begin">
          <w:ffData>
            <w:name w:val="fm"/>
            <w:enabled/>
            <w:calcOnExit w:val="0"/>
            <w:textInput>
              <w:default w:val="中国农药工业协会"/>
            </w:textInput>
          </w:ffData>
        </w:fldChar>
      </w:r>
      <w:bookmarkStart w:id="13"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w w:val="100"/>
          <w:sz w:val="28"/>
        </w:rPr>
        <w:t>中国农药工业协会</w:t>
      </w:r>
      <w:r>
        <w:rPr>
          <w:rFonts w:hAnsi="黑体"/>
          <w:w w:val="100"/>
          <w:sz w:val="28"/>
        </w:rPr>
        <w:fldChar w:fldCharType="end"/>
      </w:r>
      <w:bookmarkEnd w:id="13"/>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52872321" w14:textId="77777777" w:rsidR="007F4D12" w:rsidRDefault="00D66ED8">
      <w:pPr>
        <w:pStyle w:val="affffffffff2"/>
        <w:framePr w:wrap="around" w:x="1728" w:y="3642"/>
      </w:pPr>
      <w:r>
        <w:t>T/</w:t>
      </w:r>
      <w:r>
        <w:fldChar w:fldCharType="begin">
          <w:ffData>
            <w:name w:val="文字1"/>
            <w:enabled/>
            <w:calcOnExit w:val="0"/>
            <w:textInput>
              <w:default w:val="CCPIA"/>
            </w:textInput>
          </w:ffData>
        </w:fldChar>
      </w:r>
      <w:bookmarkStart w:id="14" w:name="文字1"/>
      <w:r>
        <w:instrText xml:space="preserve"> FORMTEXT </w:instrText>
      </w:r>
      <w:r>
        <w:fldChar w:fldCharType="separate"/>
      </w:r>
      <w:r>
        <w:t>CCPIA</w:t>
      </w:r>
      <w:r>
        <w:fldChar w:fldCharType="end"/>
      </w:r>
      <w:bookmarkEnd w:id="14"/>
      <w:r>
        <w:t xml:space="preserve"> </w:t>
      </w:r>
      <w:r>
        <w:fldChar w:fldCharType="begin">
          <w:ffData>
            <w:name w:val="NSTD_CODE_F"/>
            <w:enabled/>
            <w:calcOnExit w:val="0"/>
            <w:textInput>
              <w:default w:val="XXXX"/>
            </w:textInput>
          </w:ffData>
        </w:fldChar>
      </w:r>
      <w:bookmarkStart w:id="15" w:name="NSTD_CODE_F"/>
      <w:r>
        <w:instrText xml:space="preserve"> FORMTEXT </w:instrText>
      </w:r>
      <w:r>
        <w:fldChar w:fldCharType="separate"/>
      </w:r>
      <w:r>
        <w:t>XXXX</w:t>
      </w:r>
      <w:r>
        <w:fldChar w:fldCharType="end"/>
      </w:r>
      <w:bookmarkEnd w:id="15"/>
      <w:r>
        <w:rPr>
          <w:rFonts w:hAnsi="黑体"/>
        </w:rPr>
        <w:t>—</w:t>
      </w:r>
      <w:r>
        <w:fldChar w:fldCharType="begin">
          <w:ffData>
            <w:name w:val="NSTD_CODE_B"/>
            <w:enabled/>
            <w:calcOnExit w:val="0"/>
            <w:textInput>
              <w:default w:val="XXXX"/>
            </w:textInput>
          </w:ffData>
        </w:fldChar>
      </w:r>
      <w:bookmarkStart w:id="16" w:name="NSTD_CODE_B"/>
      <w:r>
        <w:instrText xml:space="preserve"> FORMTEXT </w:instrText>
      </w:r>
      <w:r>
        <w:fldChar w:fldCharType="separate"/>
      </w:r>
      <w:r>
        <w:t>XXXX</w:t>
      </w:r>
      <w:r>
        <w:fldChar w:fldCharType="end"/>
      </w:r>
      <w:bookmarkEnd w:id="16"/>
    </w:p>
    <w:p w14:paraId="255B841A" w14:textId="77777777" w:rsidR="007F4D12" w:rsidRDefault="00D66ED8">
      <w:pPr>
        <w:rPr>
          <w:rFonts w:ascii="宋体" w:hAnsi="宋体"/>
          <w:sz w:val="28"/>
          <w:szCs w:val="28"/>
        </w:rPr>
        <w:sectPr w:rsidR="007F4D12">
          <w:headerReference w:type="default" r:id="rId9"/>
          <w:footerReference w:type="even" r:id="rId10"/>
          <w:headerReference w:type="first" r:id="rId11"/>
          <w:footerReference w:type="first" r:id="rId12"/>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7C5169D9" wp14:editId="5A56B5A6">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42E7AE7D" w14:textId="77777777" w:rsidR="007F4D12" w:rsidRDefault="00D66ED8">
      <w:pPr>
        <w:pStyle w:val="a6"/>
        <w:spacing w:before="900" w:after="360"/>
      </w:pPr>
      <w:bookmarkStart w:id="17" w:name="BookMark2"/>
      <w:r>
        <w:rPr>
          <w:rFonts w:hint="eastAsia"/>
          <w:spacing w:val="320"/>
        </w:rPr>
        <w:lastRenderedPageBreak/>
        <w:t>前</w:t>
      </w:r>
      <w:r>
        <w:t>言</w:t>
      </w:r>
    </w:p>
    <w:p w14:paraId="4D1DD178" w14:textId="77777777" w:rsidR="007F4D12" w:rsidRDefault="00D66ED8">
      <w:pPr>
        <w:pStyle w:val="afffff5"/>
        <w:ind w:firstLine="420"/>
      </w:pPr>
      <w:r>
        <w:rPr>
          <w:rFonts w:hint="eastAsia"/>
        </w:rPr>
        <w:t>本文件按照GB/T 1.1—2020《标准化工作导则  第1部分：标准化文件的结构和起草规则》的规定起草。</w:t>
      </w:r>
    </w:p>
    <w:p w14:paraId="0BF9BD31" w14:textId="77777777" w:rsidR="007F4D12" w:rsidRDefault="00D66ED8">
      <w:pPr>
        <w:pStyle w:val="afffff5"/>
        <w:ind w:firstLine="420"/>
      </w:pPr>
      <w:r>
        <w:rPr>
          <w:rFonts w:hint="eastAsia"/>
        </w:rPr>
        <w:t>本文件由中国农药工业协会提出并归口。</w:t>
      </w:r>
    </w:p>
    <w:p w14:paraId="06DBB70D" w14:textId="32BF7098" w:rsidR="007F4D12" w:rsidRDefault="00D66ED8">
      <w:pPr>
        <w:pStyle w:val="afffff5"/>
        <w:ind w:firstLine="420"/>
      </w:pPr>
      <w:r>
        <w:rPr>
          <w:rFonts w:hint="eastAsia"/>
        </w:rPr>
        <w:t>本文件起草单位：</w:t>
      </w:r>
      <w:r w:rsidR="001707B8">
        <w:rPr>
          <w:rFonts w:hint="eastAsia"/>
        </w:rPr>
        <w:t>XXX</w:t>
      </w:r>
    </w:p>
    <w:p w14:paraId="013798FC" w14:textId="0E265080" w:rsidR="00E53E8E" w:rsidRPr="00E53E8E" w:rsidRDefault="00D66ED8" w:rsidP="00E53E8E">
      <w:pPr>
        <w:pStyle w:val="afffff5"/>
        <w:ind w:firstLine="420"/>
      </w:pPr>
      <w:r>
        <w:rPr>
          <w:rFonts w:hint="eastAsia"/>
        </w:rPr>
        <w:t>本文件主要起草人：XXX</w:t>
      </w:r>
    </w:p>
    <w:p w14:paraId="60309EC4" w14:textId="77777777" w:rsidR="00E53E8E" w:rsidRPr="00E53E8E" w:rsidRDefault="00E53E8E" w:rsidP="00E53E8E"/>
    <w:p w14:paraId="0F72E3B5" w14:textId="77777777" w:rsidR="00E53E8E" w:rsidRPr="00E53E8E" w:rsidRDefault="00E53E8E" w:rsidP="00E53E8E"/>
    <w:p w14:paraId="339614FE" w14:textId="77777777" w:rsidR="00E53E8E" w:rsidRPr="00E53E8E" w:rsidRDefault="00E53E8E" w:rsidP="00E53E8E"/>
    <w:p w14:paraId="42B5596D" w14:textId="77777777" w:rsidR="00E53E8E" w:rsidRPr="00E53E8E" w:rsidRDefault="00E53E8E" w:rsidP="00E53E8E"/>
    <w:p w14:paraId="736AB2A0" w14:textId="77777777" w:rsidR="00E53E8E" w:rsidRPr="00E53E8E" w:rsidRDefault="00E53E8E" w:rsidP="00E53E8E"/>
    <w:p w14:paraId="2424FB19" w14:textId="77777777" w:rsidR="00E53E8E" w:rsidRPr="00E53E8E" w:rsidRDefault="00E53E8E" w:rsidP="00E53E8E"/>
    <w:p w14:paraId="582E30C7" w14:textId="77777777" w:rsidR="00E53E8E" w:rsidRPr="00E53E8E" w:rsidRDefault="00E53E8E" w:rsidP="00E53E8E"/>
    <w:p w14:paraId="78185021" w14:textId="77777777" w:rsidR="00E53E8E" w:rsidRPr="00E53E8E" w:rsidRDefault="00E53E8E" w:rsidP="00E53E8E"/>
    <w:p w14:paraId="05E303A0" w14:textId="77777777" w:rsidR="00E53E8E" w:rsidRPr="00E53E8E" w:rsidRDefault="00E53E8E" w:rsidP="00E53E8E"/>
    <w:p w14:paraId="5D824629" w14:textId="77777777" w:rsidR="00E53E8E" w:rsidRPr="00E53E8E" w:rsidRDefault="00E53E8E" w:rsidP="00E53E8E"/>
    <w:p w14:paraId="1815DED0" w14:textId="77777777" w:rsidR="00E53E8E" w:rsidRPr="00E53E8E" w:rsidRDefault="00E53E8E" w:rsidP="00E53E8E"/>
    <w:p w14:paraId="2FA205DB" w14:textId="77777777" w:rsidR="00E53E8E" w:rsidRPr="00E53E8E" w:rsidRDefault="00E53E8E" w:rsidP="00E53E8E"/>
    <w:p w14:paraId="7D479167" w14:textId="77777777" w:rsidR="00E53E8E" w:rsidRPr="00E53E8E" w:rsidRDefault="00E53E8E" w:rsidP="00E53E8E"/>
    <w:p w14:paraId="0BF4F6C2" w14:textId="77777777" w:rsidR="00E53E8E" w:rsidRPr="00E53E8E" w:rsidRDefault="00E53E8E" w:rsidP="00E53E8E"/>
    <w:p w14:paraId="742D3232" w14:textId="77777777" w:rsidR="00E53E8E" w:rsidRPr="00E53E8E" w:rsidRDefault="00E53E8E" w:rsidP="00E53E8E"/>
    <w:p w14:paraId="601CCA84" w14:textId="77777777" w:rsidR="00E53E8E" w:rsidRPr="00E53E8E" w:rsidRDefault="00E53E8E" w:rsidP="00E53E8E"/>
    <w:p w14:paraId="3F03CDC0" w14:textId="77777777" w:rsidR="00E53E8E" w:rsidRPr="00E53E8E" w:rsidRDefault="00E53E8E" w:rsidP="00E53E8E"/>
    <w:p w14:paraId="61709331" w14:textId="77777777" w:rsidR="00E53E8E" w:rsidRPr="00E53E8E" w:rsidRDefault="00E53E8E" w:rsidP="00E53E8E">
      <w:pPr>
        <w:jc w:val="right"/>
      </w:pPr>
    </w:p>
    <w:p w14:paraId="25FFFCD1" w14:textId="77777777" w:rsidR="00E53E8E" w:rsidRDefault="00E53E8E" w:rsidP="00E53E8E">
      <w:pPr>
        <w:rPr>
          <w:rFonts w:ascii="宋体" w:hAnsi="Times New Roman"/>
          <w:kern w:val="0"/>
          <w:szCs w:val="20"/>
        </w:rPr>
      </w:pPr>
    </w:p>
    <w:p w14:paraId="01DBD07E" w14:textId="77777777" w:rsidR="00E53E8E" w:rsidRPr="00E53E8E" w:rsidRDefault="00E53E8E" w:rsidP="00E53E8E">
      <w:pPr>
        <w:sectPr w:rsidR="00E53E8E" w:rsidRPr="00E53E8E">
          <w:headerReference w:type="even" r:id="rId13"/>
          <w:headerReference w:type="default" r:id="rId14"/>
          <w:footerReference w:type="default" r:id="rId15"/>
          <w:pgSz w:w="11906" w:h="16838"/>
          <w:pgMar w:top="1928" w:right="1134" w:bottom="1134" w:left="1134" w:header="1418" w:footer="1134" w:gutter="284"/>
          <w:pgNumType w:fmt="upperRoman" w:start="1"/>
          <w:cols w:space="425"/>
          <w:formProt w:val="0"/>
          <w:docGrid w:linePitch="312"/>
        </w:sectPr>
      </w:pPr>
    </w:p>
    <w:p w14:paraId="68DA2E50" w14:textId="77777777" w:rsidR="007F4D12" w:rsidRDefault="007F4D12">
      <w:pPr>
        <w:spacing w:line="20" w:lineRule="exact"/>
        <w:jc w:val="center"/>
        <w:rPr>
          <w:rFonts w:ascii="黑体" w:eastAsia="黑体" w:hAnsi="黑体"/>
          <w:sz w:val="32"/>
          <w:szCs w:val="32"/>
        </w:rPr>
      </w:pPr>
      <w:bookmarkStart w:id="18" w:name="BookMark4"/>
      <w:bookmarkEnd w:id="17"/>
    </w:p>
    <w:p w14:paraId="152FAA47" w14:textId="77777777" w:rsidR="007F4D12" w:rsidRDefault="007F4D12">
      <w:pPr>
        <w:spacing w:line="20" w:lineRule="exact"/>
        <w:jc w:val="center"/>
        <w:rPr>
          <w:rFonts w:ascii="黑体" w:eastAsia="黑体" w:hAnsi="黑体"/>
          <w:sz w:val="32"/>
          <w:szCs w:val="32"/>
        </w:rPr>
      </w:pPr>
    </w:p>
    <w:bookmarkStart w:id="19" w:name="NEW_STAND_NAME" w:displacedByCustomXml="next"/>
    <w:sdt>
      <w:sdtPr>
        <w:tag w:val="NEW_STAND_NAME"/>
        <w:id w:val="595910757"/>
        <w:lock w:val="sdtLocked"/>
        <w:placeholder>
          <w:docPart w:val="A85599A014474765B2BB4FDA64EF1C88"/>
        </w:placeholder>
      </w:sdtPr>
      <w:sdtContent>
        <w:p w14:paraId="60A42FE5" w14:textId="77777777" w:rsidR="007F4D12" w:rsidRDefault="00D66ED8">
          <w:pPr>
            <w:pStyle w:val="afffffffff8"/>
          </w:pPr>
          <w:r>
            <w:rPr>
              <w:rFonts w:ascii="Times New Roman" w:hint="eastAsia"/>
            </w:rPr>
            <w:t>转基因耐除草剂玉米田合理使用草甘膦技术规范</w:t>
          </w:r>
        </w:p>
      </w:sdtContent>
    </w:sdt>
    <w:p w14:paraId="15CE56AF" w14:textId="77777777" w:rsidR="007F4D12" w:rsidRDefault="00D66ED8" w:rsidP="00E74350">
      <w:pPr>
        <w:pStyle w:val="affc"/>
        <w:spacing w:before="240" w:after="240" w:line="276" w:lineRule="auto"/>
      </w:pPr>
      <w:bookmarkStart w:id="20" w:name="_Toc24884218"/>
      <w:bookmarkStart w:id="21" w:name="_Toc97192964"/>
      <w:bookmarkStart w:id="22" w:name="_Toc24884211"/>
      <w:bookmarkStart w:id="23" w:name="_Toc17233333"/>
      <w:bookmarkStart w:id="24" w:name="_Toc26718930"/>
      <w:bookmarkStart w:id="25" w:name="_Toc17233325"/>
      <w:bookmarkStart w:id="26" w:name="_Toc26986530"/>
      <w:bookmarkStart w:id="27" w:name="_Toc26648465"/>
      <w:bookmarkStart w:id="28" w:name="_Toc26986771"/>
      <w:bookmarkEnd w:id="19"/>
      <w:r>
        <w:rPr>
          <w:rFonts w:hint="eastAsia"/>
        </w:rPr>
        <w:t>范围</w:t>
      </w:r>
      <w:bookmarkEnd w:id="20"/>
      <w:bookmarkEnd w:id="21"/>
      <w:bookmarkEnd w:id="22"/>
      <w:bookmarkEnd w:id="23"/>
      <w:bookmarkEnd w:id="24"/>
      <w:bookmarkEnd w:id="25"/>
      <w:bookmarkEnd w:id="26"/>
      <w:bookmarkEnd w:id="27"/>
      <w:bookmarkEnd w:id="28"/>
    </w:p>
    <w:p w14:paraId="27E04008" w14:textId="33B7901C" w:rsidR="007F4D12" w:rsidRDefault="00D66ED8" w:rsidP="00E74350">
      <w:pPr>
        <w:pStyle w:val="afffff5"/>
        <w:spacing w:line="276" w:lineRule="auto"/>
        <w:ind w:firstLine="420"/>
      </w:pPr>
      <w:bookmarkStart w:id="29" w:name="_Toc17233326"/>
      <w:bookmarkStart w:id="30" w:name="_Toc24884219"/>
      <w:bookmarkStart w:id="31" w:name="_Toc24884212"/>
      <w:bookmarkStart w:id="32" w:name="_Toc26648466"/>
      <w:bookmarkStart w:id="33" w:name="_Toc17233334"/>
      <w:r>
        <w:rPr>
          <w:rFonts w:hint="eastAsia"/>
        </w:rPr>
        <w:t>本文件规定了种植转基因耐除草剂玉米田</w:t>
      </w:r>
      <w:r w:rsidR="001D2EA5">
        <w:rPr>
          <w:rFonts w:hint="eastAsia"/>
        </w:rPr>
        <w:t>除草剂使用</w:t>
      </w:r>
      <w:r>
        <w:rPr>
          <w:rFonts w:hint="eastAsia"/>
        </w:rPr>
        <w:t>的要求。</w:t>
      </w:r>
    </w:p>
    <w:p w14:paraId="61053F2E" w14:textId="489B9CE4" w:rsidR="007F4D12" w:rsidRDefault="00D66ED8" w:rsidP="00E74350">
      <w:pPr>
        <w:pStyle w:val="afffff5"/>
        <w:spacing w:line="276" w:lineRule="auto"/>
        <w:ind w:firstLine="420"/>
      </w:pPr>
      <w:r>
        <w:rPr>
          <w:rFonts w:hint="eastAsia"/>
        </w:rPr>
        <w:t>本文件适用于种植转基因耐除草剂玉米田</w:t>
      </w:r>
      <w:r w:rsidR="001D2EA5">
        <w:rPr>
          <w:rFonts w:hint="eastAsia"/>
        </w:rPr>
        <w:t>化学除草</w:t>
      </w:r>
      <w:r>
        <w:rPr>
          <w:rFonts w:hint="eastAsia"/>
        </w:rPr>
        <w:t>。</w:t>
      </w:r>
    </w:p>
    <w:p w14:paraId="2155C478" w14:textId="77777777" w:rsidR="007F4D12" w:rsidRDefault="00D66ED8" w:rsidP="00E74350">
      <w:pPr>
        <w:pStyle w:val="affc"/>
        <w:spacing w:before="240" w:after="240" w:line="276" w:lineRule="auto"/>
      </w:pPr>
      <w:bookmarkStart w:id="34" w:name="_Toc26718931"/>
      <w:bookmarkStart w:id="35" w:name="_Toc26986772"/>
      <w:bookmarkStart w:id="36" w:name="_Toc97192965"/>
      <w:bookmarkStart w:id="37" w:name="_Toc26986531"/>
      <w:r>
        <w:rPr>
          <w:rFonts w:hint="eastAsia"/>
        </w:rPr>
        <w:t>规范性引用文件</w:t>
      </w:r>
      <w:bookmarkEnd w:id="29"/>
      <w:bookmarkEnd w:id="30"/>
      <w:bookmarkEnd w:id="31"/>
      <w:bookmarkEnd w:id="32"/>
      <w:bookmarkEnd w:id="33"/>
      <w:bookmarkEnd w:id="34"/>
      <w:bookmarkEnd w:id="35"/>
      <w:bookmarkEnd w:id="36"/>
      <w:bookmarkEnd w:id="37"/>
    </w:p>
    <w:sdt>
      <w:sdtPr>
        <w:rPr>
          <w:rFonts w:hint="eastAsia"/>
        </w:rPr>
        <w:id w:val="715848253"/>
        <w:placeholder>
          <w:docPart w:val="4D0D4695699F4BBEBB3A4B863336923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725EF3A0" w14:textId="77777777" w:rsidR="007F4D12" w:rsidRDefault="00D66ED8" w:rsidP="00E74350">
          <w:pPr>
            <w:pStyle w:val="afffff5"/>
            <w:spacing w:line="276"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FB53EA1" w14:textId="77777777" w:rsidR="007F4D12" w:rsidRDefault="00D66ED8" w:rsidP="00E74350">
      <w:pPr>
        <w:pStyle w:val="afffff5"/>
        <w:spacing w:line="276" w:lineRule="auto"/>
        <w:ind w:firstLine="420"/>
      </w:pPr>
      <w:r>
        <w:rPr>
          <w:rFonts w:hint="eastAsia"/>
        </w:rPr>
        <w:t>GB 4404.2 粮食作物种子 第1部分：禾谷类</w:t>
      </w:r>
    </w:p>
    <w:p w14:paraId="6B7181D2" w14:textId="77777777" w:rsidR="00604543" w:rsidRDefault="00604543" w:rsidP="00E74350">
      <w:pPr>
        <w:pStyle w:val="afffff5"/>
        <w:spacing w:line="276" w:lineRule="auto"/>
        <w:ind w:firstLine="420"/>
      </w:pPr>
      <w:bookmarkStart w:id="38" w:name="_Hlk170320096"/>
      <w:r w:rsidRPr="00604543">
        <w:t>GB/T 28591</w:t>
      </w:r>
      <w:r>
        <w:rPr>
          <w:rFonts w:hint="eastAsia"/>
        </w:rPr>
        <w:t xml:space="preserve"> 风力等级</w:t>
      </w:r>
    </w:p>
    <w:bookmarkEnd w:id="38"/>
    <w:p w14:paraId="273089EC" w14:textId="77777777" w:rsidR="007F4D12" w:rsidRDefault="00D66ED8" w:rsidP="00E74350">
      <w:pPr>
        <w:pStyle w:val="afffff5"/>
        <w:spacing w:line="276" w:lineRule="auto"/>
        <w:ind w:firstLine="420"/>
      </w:pPr>
      <w:r>
        <w:rPr>
          <w:rFonts w:hint="eastAsia"/>
        </w:rPr>
        <w:t>NY/T 1276 农药安全使用规范 总则</w:t>
      </w:r>
    </w:p>
    <w:p w14:paraId="59C57732" w14:textId="77777777" w:rsidR="007F4D12" w:rsidRDefault="00D66ED8" w:rsidP="00E74350">
      <w:pPr>
        <w:pStyle w:val="affc"/>
        <w:spacing w:before="240" w:after="240" w:line="276" w:lineRule="auto"/>
      </w:pPr>
      <w:bookmarkStart w:id="39" w:name="_Toc97192966"/>
      <w:r>
        <w:rPr>
          <w:rFonts w:hint="eastAsia"/>
          <w:szCs w:val="21"/>
        </w:rPr>
        <w:t>术语和定义</w:t>
      </w:r>
      <w:bookmarkEnd w:id="39"/>
    </w:p>
    <w:bookmarkStart w:id="40" w:name="_Toc26986532" w:displacedByCustomXml="next"/>
    <w:bookmarkEnd w:id="40" w:displacedByCustomXml="next"/>
    <w:sdt>
      <w:sdtPr>
        <w:id w:val="-1909835108"/>
        <w:placeholder>
          <w:docPart w:val="7088374CEA464B0491AFB630FC5EC23B"/>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77A8E83" w14:textId="77777777" w:rsidR="007F4D12" w:rsidRDefault="00D66ED8" w:rsidP="00E74350">
          <w:pPr>
            <w:pStyle w:val="afffff5"/>
            <w:spacing w:line="276" w:lineRule="auto"/>
            <w:ind w:firstLine="420"/>
          </w:pPr>
          <w:r>
            <w:t>下列术语和定义适用于本文件。</w:t>
          </w:r>
        </w:p>
      </w:sdtContent>
    </w:sdt>
    <w:p w14:paraId="03B9E6CC" w14:textId="77777777" w:rsidR="007F4D12" w:rsidRDefault="007F4D12" w:rsidP="00E74350">
      <w:pPr>
        <w:pStyle w:val="afffff5"/>
        <w:spacing w:line="276" w:lineRule="auto"/>
        <w:ind w:firstLine="420"/>
      </w:pPr>
    </w:p>
    <w:p w14:paraId="0DD7E439" w14:textId="2C2FEBC6" w:rsidR="007F4D12" w:rsidRDefault="00D66ED8" w:rsidP="00E74350">
      <w:pPr>
        <w:pStyle w:val="afffffffffff4"/>
        <w:spacing w:line="276" w:lineRule="auto"/>
        <w:rPr>
          <w:rFonts w:ascii="黑体" w:eastAsia="黑体" w:hAnsi="黑体"/>
        </w:rPr>
      </w:pPr>
      <w:r>
        <w:rPr>
          <w:rFonts w:ascii="黑体" w:eastAsia="黑体" w:hAnsi="黑体"/>
        </w:rPr>
        <w:br/>
      </w:r>
      <w:r w:rsidR="001707B8">
        <w:rPr>
          <w:rFonts w:ascii="黑体" w:eastAsia="黑体" w:hAnsi="黑体" w:hint="eastAsia"/>
        </w:rPr>
        <w:t xml:space="preserve">    </w:t>
      </w:r>
      <w:r>
        <w:rPr>
          <w:rFonts w:ascii="黑体" w:eastAsia="黑体" w:hAnsi="黑体" w:hint="eastAsia"/>
        </w:rPr>
        <w:t xml:space="preserve">转基因耐除草剂玉米 </w:t>
      </w:r>
      <w:r>
        <w:rPr>
          <w:rFonts w:ascii="Times New Roman" w:eastAsia="黑体"/>
        </w:rPr>
        <w:t>transgenic</w:t>
      </w:r>
      <w:r>
        <w:rPr>
          <w:rFonts w:ascii="Times New Roman" w:eastAsia="黑体" w:hint="eastAsia"/>
        </w:rPr>
        <w:t xml:space="preserve"> herbicide</w:t>
      </w:r>
      <w:r>
        <w:rPr>
          <w:rFonts w:ascii="Times New Roman" w:eastAsia="黑体"/>
        </w:rPr>
        <w:t xml:space="preserve">-tolerant </w:t>
      </w:r>
      <w:r w:rsidR="004E46D3">
        <w:rPr>
          <w:rFonts w:ascii="Times New Roman" w:eastAsia="黑体" w:hint="eastAsia"/>
        </w:rPr>
        <w:t>maize</w:t>
      </w:r>
    </w:p>
    <w:p w14:paraId="2E5B1675" w14:textId="10317329" w:rsidR="007F4D12" w:rsidRDefault="00D66ED8" w:rsidP="00E74350">
      <w:pPr>
        <w:pStyle w:val="afffff5"/>
        <w:spacing w:line="276" w:lineRule="auto"/>
        <w:ind w:firstLine="420"/>
      </w:pPr>
      <w:r>
        <w:rPr>
          <w:rFonts w:hint="eastAsia"/>
        </w:rPr>
        <w:t>通过基因工程技术将耐除草剂基因导入玉米基因组而培育出的耐除草剂玉米品种（品系）。</w:t>
      </w:r>
      <w:r w:rsidR="00505342">
        <w:rPr>
          <w:rFonts w:hint="eastAsia"/>
        </w:rPr>
        <w:t>本标准中</w:t>
      </w:r>
      <w:r w:rsidR="00AC6136" w:rsidRPr="00AC6136">
        <w:rPr>
          <w:rFonts w:hint="eastAsia"/>
        </w:rPr>
        <w:t>转基因</w:t>
      </w:r>
      <w:r w:rsidR="00505342">
        <w:rPr>
          <w:rFonts w:hint="eastAsia"/>
        </w:rPr>
        <w:t>耐除草剂</w:t>
      </w:r>
      <w:r w:rsidR="00AC6136" w:rsidRPr="00AC6136">
        <w:rPr>
          <w:rFonts w:hint="eastAsia"/>
        </w:rPr>
        <w:t>玉米</w:t>
      </w:r>
      <w:r w:rsidR="00505342">
        <w:rPr>
          <w:rFonts w:hint="eastAsia"/>
        </w:rPr>
        <w:t>指</w:t>
      </w:r>
      <w:r w:rsidR="00AC6136" w:rsidRPr="00AC6136">
        <w:rPr>
          <w:rFonts w:hint="eastAsia"/>
        </w:rPr>
        <w:t>转基因</w:t>
      </w:r>
      <w:r w:rsidR="00505342">
        <w:rPr>
          <w:rFonts w:hint="eastAsia"/>
        </w:rPr>
        <w:t>耐草甘膦</w:t>
      </w:r>
      <w:r w:rsidR="005248F2" w:rsidRPr="005248F2">
        <w:rPr>
          <w:rFonts w:hint="eastAsia"/>
        </w:rPr>
        <w:t>玉米或耐草甘膦和</w:t>
      </w:r>
      <w:r w:rsidR="001D2EA5">
        <w:rPr>
          <w:rFonts w:hint="eastAsia"/>
        </w:rPr>
        <w:t>草铵膦</w:t>
      </w:r>
      <w:r w:rsidR="00AC6136">
        <w:rPr>
          <w:rFonts w:hint="eastAsia"/>
        </w:rPr>
        <w:t>的</w:t>
      </w:r>
      <w:r w:rsidR="00AC6136" w:rsidRPr="00AC6136">
        <w:rPr>
          <w:rFonts w:hint="eastAsia"/>
        </w:rPr>
        <w:t>玉米</w:t>
      </w:r>
      <w:r w:rsidR="00505342">
        <w:rPr>
          <w:rFonts w:hint="eastAsia"/>
        </w:rPr>
        <w:t>。</w:t>
      </w:r>
    </w:p>
    <w:p w14:paraId="77793F5F" w14:textId="541BA643" w:rsidR="007F4D12" w:rsidRDefault="00D66ED8" w:rsidP="00E74350">
      <w:pPr>
        <w:pStyle w:val="afffffffffff4"/>
        <w:spacing w:line="276" w:lineRule="auto"/>
        <w:rPr>
          <w:rFonts w:ascii="黑体" w:eastAsia="黑体" w:hAnsi="黑体"/>
        </w:rPr>
      </w:pPr>
      <w:r>
        <w:rPr>
          <w:rFonts w:ascii="黑体" w:eastAsia="黑体" w:hAnsi="黑体"/>
        </w:rPr>
        <w:br/>
      </w:r>
      <w:r w:rsidR="001707B8">
        <w:rPr>
          <w:rFonts w:ascii="黑体" w:eastAsia="黑体" w:hAnsi="黑体" w:hint="eastAsia"/>
        </w:rPr>
        <w:t xml:space="preserve">    </w:t>
      </w:r>
      <w:r>
        <w:rPr>
          <w:rFonts w:ascii="黑体" w:eastAsia="黑体" w:hAnsi="黑体" w:hint="eastAsia"/>
        </w:rPr>
        <w:t xml:space="preserve">转化体 </w:t>
      </w:r>
      <w:r w:rsidR="00954363">
        <w:rPr>
          <w:rFonts w:ascii="Times New Roman" w:eastAsia="黑体" w:hint="eastAsia"/>
        </w:rPr>
        <w:t>event</w:t>
      </w:r>
    </w:p>
    <w:p w14:paraId="01811A8C" w14:textId="654080B0" w:rsidR="007F4D12" w:rsidRDefault="00D66ED8" w:rsidP="00E74350">
      <w:pPr>
        <w:pStyle w:val="afffff5"/>
        <w:spacing w:line="276" w:lineRule="auto"/>
        <w:ind w:firstLine="420"/>
        <w:rPr>
          <w:rFonts w:ascii="黑体" w:eastAsia="黑体" w:hAnsi="黑体"/>
        </w:rPr>
      </w:pPr>
      <w:r>
        <w:rPr>
          <w:rFonts w:hint="eastAsia"/>
        </w:rPr>
        <w:t>将外源基因植入宿主细胞中，使之能够表达出有用基因产物的生物体或细胞。使用同一个转基因载体在目标作物上进行转化后，由于多种因素的影响（包括但不限于载体插入位置、宿主细胞基因背景、转化过程中的环境条件等），能够获得数量众多且表型存在差异的转化体。</w:t>
      </w:r>
    </w:p>
    <w:p w14:paraId="14939525" w14:textId="04A1F33E" w:rsidR="001D2EA5" w:rsidRDefault="001D2EA5" w:rsidP="00E74350">
      <w:pPr>
        <w:pStyle w:val="affc"/>
        <w:spacing w:before="240" w:after="240" w:line="276" w:lineRule="auto"/>
        <w:rPr>
          <w:szCs w:val="21"/>
        </w:rPr>
      </w:pPr>
      <w:r>
        <w:rPr>
          <w:rFonts w:hint="eastAsia"/>
          <w:szCs w:val="21"/>
        </w:rPr>
        <w:t>除草模式选择</w:t>
      </w:r>
    </w:p>
    <w:p w14:paraId="53FD3171" w14:textId="67364EE6" w:rsidR="001D2EA5" w:rsidRDefault="005248F2" w:rsidP="002D6140">
      <w:pPr>
        <w:pStyle w:val="affd"/>
        <w:spacing w:before="120" w:after="120"/>
      </w:pPr>
      <w:r>
        <w:rPr>
          <w:rFonts w:hint="eastAsia"/>
        </w:rPr>
        <w:t>单用</w:t>
      </w:r>
      <w:r w:rsidR="001D2EA5">
        <w:rPr>
          <w:rFonts w:hint="eastAsia"/>
        </w:rPr>
        <w:t>茎叶喷雾</w:t>
      </w:r>
    </w:p>
    <w:p w14:paraId="724C1B54" w14:textId="790EF4FD" w:rsidR="001D2EA5" w:rsidRDefault="00B85C67" w:rsidP="001707B8">
      <w:pPr>
        <w:pStyle w:val="afffff5"/>
        <w:spacing w:line="276" w:lineRule="auto"/>
        <w:ind w:firstLine="420"/>
      </w:pPr>
      <w:r>
        <w:rPr>
          <w:rFonts w:hint="eastAsia"/>
        </w:rPr>
        <w:t>杂草基数较小，杂草无抗药性，可采用草甘膦（草铵膦）茎叶喷雾</w:t>
      </w:r>
      <w:r w:rsidR="00055768">
        <w:rPr>
          <w:rFonts w:hint="eastAsia"/>
        </w:rPr>
        <w:t>模式</w:t>
      </w:r>
      <w:r>
        <w:rPr>
          <w:rFonts w:hint="eastAsia"/>
        </w:rPr>
        <w:t>。</w:t>
      </w:r>
    </w:p>
    <w:p w14:paraId="392A665F" w14:textId="54DB69EC" w:rsidR="001D2EA5" w:rsidRDefault="00B85C67" w:rsidP="002D6140">
      <w:pPr>
        <w:pStyle w:val="affd"/>
        <w:spacing w:before="120" w:after="120"/>
      </w:pPr>
      <w:r>
        <w:rPr>
          <w:rFonts w:hint="eastAsia"/>
        </w:rPr>
        <w:t>茎叶喷雾+定向喷雾</w:t>
      </w:r>
    </w:p>
    <w:p w14:paraId="5AD47DBA" w14:textId="4A0F3758" w:rsidR="00B85C67" w:rsidRDefault="00B85C67" w:rsidP="001707B8">
      <w:pPr>
        <w:pStyle w:val="afffff5"/>
        <w:spacing w:line="276" w:lineRule="auto"/>
        <w:ind w:firstLine="420"/>
      </w:pPr>
      <w:r>
        <w:rPr>
          <w:rFonts w:hint="eastAsia"/>
        </w:rPr>
        <w:t>前期干旱，</w:t>
      </w:r>
      <w:r w:rsidR="005248F2">
        <w:rPr>
          <w:rFonts w:hint="eastAsia"/>
        </w:rPr>
        <w:t>后期</w:t>
      </w:r>
      <w:r w:rsidR="009223B1" w:rsidRPr="009223B1">
        <w:rPr>
          <w:rFonts w:hint="eastAsia"/>
        </w:rPr>
        <w:t>/雨后</w:t>
      </w:r>
      <w:r>
        <w:rPr>
          <w:rFonts w:hint="eastAsia"/>
        </w:rPr>
        <w:t>杂草有第二次出苗高峰，</w:t>
      </w:r>
      <w:r w:rsidR="00055768">
        <w:rPr>
          <w:rFonts w:hint="eastAsia"/>
        </w:rPr>
        <w:t>可采用</w:t>
      </w:r>
      <w:r w:rsidR="005248F2">
        <w:rPr>
          <w:rFonts w:hint="eastAsia"/>
        </w:rPr>
        <w:t>前期</w:t>
      </w:r>
      <w:r>
        <w:rPr>
          <w:rFonts w:hint="eastAsia"/>
        </w:rPr>
        <w:t>草甘膦（草铵膦）茎叶喷雾</w:t>
      </w:r>
      <w:r w:rsidR="00055768">
        <w:rPr>
          <w:rFonts w:hint="eastAsia"/>
        </w:rPr>
        <w:t>+</w:t>
      </w:r>
      <w:r w:rsidR="005248F2" w:rsidRPr="005248F2">
        <w:rPr>
          <w:rFonts w:hint="eastAsia"/>
        </w:rPr>
        <w:t>后期</w:t>
      </w:r>
      <w:r w:rsidR="00055768">
        <w:rPr>
          <w:rFonts w:hint="eastAsia"/>
        </w:rPr>
        <w:t>草甘膦（草铵膦）定向喷雾模式。</w:t>
      </w:r>
    </w:p>
    <w:p w14:paraId="6E7C75DD" w14:textId="6CB76C1F" w:rsidR="00B85C67" w:rsidRDefault="00B85C67" w:rsidP="002D6140">
      <w:pPr>
        <w:pStyle w:val="affd"/>
        <w:spacing w:before="120" w:after="120"/>
      </w:pPr>
      <w:r>
        <w:rPr>
          <w:rFonts w:hint="eastAsia"/>
        </w:rPr>
        <w:t>土壤喷雾+茎叶喷雾</w:t>
      </w:r>
    </w:p>
    <w:p w14:paraId="4EDDBB94" w14:textId="5F7C90CA" w:rsidR="00B85C67" w:rsidRDefault="00055768" w:rsidP="001707B8">
      <w:pPr>
        <w:pStyle w:val="afffff5"/>
        <w:spacing w:line="276" w:lineRule="auto"/>
        <w:ind w:firstLine="420"/>
      </w:pPr>
      <w:r>
        <w:rPr>
          <w:rFonts w:hint="eastAsia"/>
        </w:rPr>
        <w:t>前期土壤墒情好，杂草基数较大，可采用</w:t>
      </w:r>
      <w:r w:rsidR="005248F2" w:rsidRPr="005248F2">
        <w:rPr>
          <w:rFonts w:hint="eastAsia"/>
        </w:rPr>
        <w:t>播后苗前</w:t>
      </w:r>
      <w:r>
        <w:rPr>
          <w:rFonts w:hint="eastAsia"/>
        </w:rPr>
        <w:t>选择性土壤处理除草剂喷雾+</w:t>
      </w:r>
      <w:r w:rsidR="005248F2" w:rsidRPr="005248F2">
        <w:rPr>
          <w:rFonts w:hint="eastAsia"/>
        </w:rPr>
        <w:t>后期</w:t>
      </w:r>
      <w:r>
        <w:rPr>
          <w:rFonts w:hint="eastAsia"/>
        </w:rPr>
        <w:t>草甘膦（草铵膦）茎叶喷雾模式。</w:t>
      </w:r>
    </w:p>
    <w:p w14:paraId="16835CDE" w14:textId="2EE50AFC" w:rsidR="00B85C67" w:rsidRDefault="00B85C67" w:rsidP="002D6140">
      <w:pPr>
        <w:pStyle w:val="affd"/>
        <w:spacing w:before="120" w:after="120"/>
      </w:pPr>
      <w:r>
        <w:rPr>
          <w:rFonts w:hint="eastAsia"/>
        </w:rPr>
        <w:lastRenderedPageBreak/>
        <w:t>一次性除草</w:t>
      </w:r>
    </w:p>
    <w:p w14:paraId="69C1B348" w14:textId="285CDF68" w:rsidR="00B85C67" w:rsidRPr="001D2EA5" w:rsidRDefault="00055768" w:rsidP="001707B8">
      <w:pPr>
        <w:pStyle w:val="afffff5"/>
        <w:spacing w:line="276" w:lineRule="auto"/>
        <w:ind w:firstLine="420"/>
      </w:pPr>
      <w:r>
        <w:rPr>
          <w:rFonts w:hint="eastAsia"/>
        </w:rPr>
        <w:t>有</w:t>
      </w:r>
      <w:r w:rsidR="005248F2" w:rsidRPr="005248F2">
        <w:rPr>
          <w:rFonts w:hint="eastAsia"/>
        </w:rPr>
        <w:t>难防恶性杂草或未来杂草抗药性发展时</w:t>
      </w:r>
      <w:r>
        <w:rPr>
          <w:rFonts w:hint="eastAsia"/>
        </w:rPr>
        <w:t>，可采用草甘膦（草铵膦）+</w:t>
      </w:r>
      <w:r w:rsidR="0089195B">
        <w:rPr>
          <w:rFonts w:hint="eastAsia"/>
        </w:rPr>
        <w:t>无交互抗药性选择性茎叶处理除草剂茎叶喷雾模式；有抗药性杂草，且杂草有第二次出苗高峰，可采用草甘膦（草铵膦）+</w:t>
      </w:r>
      <w:r w:rsidR="00D719F6">
        <w:rPr>
          <w:rFonts w:hint="eastAsia"/>
        </w:rPr>
        <w:t>选择性土壤处理除草剂</w:t>
      </w:r>
      <w:r w:rsidR="0089195B">
        <w:rPr>
          <w:rFonts w:hint="eastAsia"/>
        </w:rPr>
        <w:t>喷雾模式。</w:t>
      </w:r>
    </w:p>
    <w:p w14:paraId="0C59A4F7" w14:textId="0BF9C074" w:rsidR="007F4D12" w:rsidRPr="00830596" w:rsidRDefault="0089195B" w:rsidP="00E74350">
      <w:pPr>
        <w:pStyle w:val="affc"/>
        <w:spacing w:before="240" w:after="240" w:line="276" w:lineRule="auto"/>
        <w:rPr>
          <w:szCs w:val="21"/>
        </w:rPr>
      </w:pPr>
      <w:r>
        <w:rPr>
          <w:rFonts w:hint="eastAsia"/>
          <w:szCs w:val="21"/>
        </w:rPr>
        <w:t>除草剂</w:t>
      </w:r>
      <w:r w:rsidR="00D66ED8" w:rsidRPr="00830596">
        <w:rPr>
          <w:rFonts w:hint="eastAsia"/>
          <w:szCs w:val="21"/>
        </w:rPr>
        <w:t>产品选择</w:t>
      </w:r>
    </w:p>
    <w:p w14:paraId="7A197FF9" w14:textId="6225508A" w:rsidR="00D719F6" w:rsidRDefault="00D719F6" w:rsidP="002D6140">
      <w:pPr>
        <w:pStyle w:val="affd"/>
        <w:spacing w:before="120" w:after="120"/>
      </w:pPr>
      <w:r>
        <w:rPr>
          <w:rFonts w:hint="eastAsia"/>
        </w:rPr>
        <w:t>草甘膦（草铵膦）产品</w:t>
      </w:r>
    </w:p>
    <w:p w14:paraId="661A5B2A" w14:textId="6D8241F4" w:rsidR="007F4D12" w:rsidRDefault="00D66ED8" w:rsidP="00E74350">
      <w:pPr>
        <w:pStyle w:val="afffff5"/>
        <w:spacing w:line="276" w:lineRule="auto"/>
        <w:ind w:firstLine="420"/>
      </w:pPr>
      <w:r w:rsidRPr="00830596">
        <w:rPr>
          <w:rFonts w:hint="eastAsia"/>
        </w:rPr>
        <w:t>应根据转基因耐除草剂玉米品种的转化体选择对应的草甘膦</w:t>
      </w:r>
      <w:r w:rsidR="00D719F6">
        <w:rPr>
          <w:rFonts w:hint="eastAsia"/>
        </w:rPr>
        <w:t>（草铵膦）</w:t>
      </w:r>
      <w:r w:rsidRPr="00830596">
        <w:rPr>
          <w:rFonts w:hint="eastAsia"/>
        </w:rPr>
        <w:t>产品。</w:t>
      </w:r>
    </w:p>
    <w:p w14:paraId="3929157E" w14:textId="461CAD8B" w:rsidR="00D719F6" w:rsidRDefault="00D719F6" w:rsidP="002D6140">
      <w:pPr>
        <w:pStyle w:val="affd"/>
        <w:spacing w:before="120" w:after="120"/>
      </w:pPr>
      <w:r>
        <w:rPr>
          <w:rFonts w:hint="eastAsia"/>
        </w:rPr>
        <w:t>选择性土壤处理除草剂</w:t>
      </w:r>
    </w:p>
    <w:p w14:paraId="506E96A3" w14:textId="3CAB47E4" w:rsidR="00D719F6" w:rsidRDefault="00D719F6" w:rsidP="00E74350">
      <w:pPr>
        <w:pStyle w:val="afffff5"/>
        <w:spacing w:line="276" w:lineRule="auto"/>
        <w:ind w:firstLineChars="0" w:firstLine="420"/>
      </w:pPr>
      <w:r w:rsidRPr="00D719F6">
        <w:rPr>
          <w:rFonts w:hint="eastAsia"/>
        </w:rPr>
        <w:t>乙草胺、</w:t>
      </w:r>
      <w:r>
        <w:rPr>
          <w:rFonts w:hint="eastAsia"/>
        </w:rPr>
        <w:t>精</w:t>
      </w:r>
      <w:r w:rsidRPr="00D719F6">
        <w:rPr>
          <w:rFonts w:hint="eastAsia"/>
        </w:rPr>
        <w:t>异丙甲草胺、异丙草胺、唑嘧磺草胺、噻吩磺隆、噻酮磺隆、2,4-滴异辛酯、异噁唑草酮</w:t>
      </w:r>
      <w:r w:rsidR="00641DA2" w:rsidRPr="00641DA2">
        <w:rPr>
          <w:rFonts w:hint="eastAsia"/>
        </w:rPr>
        <w:t>、莠去津</w:t>
      </w:r>
      <w:r w:rsidRPr="00D719F6">
        <w:rPr>
          <w:rFonts w:hint="eastAsia"/>
        </w:rPr>
        <w:t>等</w:t>
      </w:r>
      <w:r>
        <w:rPr>
          <w:rFonts w:hint="eastAsia"/>
        </w:rPr>
        <w:t>。</w:t>
      </w:r>
    </w:p>
    <w:p w14:paraId="0C64C69E" w14:textId="00455514" w:rsidR="00D719F6" w:rsidRDefault="00D719F6" w:rsidP="002D6140">
      <w:pPr>
        <w:pStyle w:val="affd"/>
        <w:spacing w:before="120" w:after="120"/>
      </w:pPr>
      <w:r>
        <w:rPr>
          <w:rFonts w:hint="eastAsia"/>
        </w:rPr>
        <w:t>选择性茎叶处理除草剂</w:t>
      </w:r>
    </w:p>
    <w:p w14:paraId="6E1D70A8" w14:textId="7A4A4F58" w:rsidR="00D719F6" w:rsidRPr="00D719F6" w:rsidRDefault="00D719F6" w:rsidP="00D67676">
      <w:pPr>
        <w:pStyle w:val="afffff5"/>
        <w:spacing w:line="276" w:lineRule="auto"/>
        <w:ind w:firstLineChars="0" w:firstLine="420"/>
      </w:pPr>
      <w:r w:rsidRPr="00D719F6">
        <w:rPr>
          <w:rFonts w:hint="eastAsia"/>
        </w:rPr>
        <w:t>烟嘧磺隆、苯唑草酮、</w:t>
      </w:r>
      <w:r w:rsidR="00641DA2" w:rsidRPr="00641DA2">
        <w:rPr>
          <w:rFonts w:hint="eastAsia"/>
        </w:rPr>
        <w:t>环磺酮、苯唑氟草酮、硝磺草酮、</w:t>
      </w:r>
      <w:r w:rsidRPr="00D719F6">
        <w:rPr>
          <w:rFonts w:hint="eastAsia"/>
        </w:rPr>
        <w:t>氯氟吡氧乙酸、</w:t>
      </w:r>
      <w:r w:rsidR="00641DA2" w:rsidRPr="00641DA2">
        <w:rPr>
          <w:rFonts w:hint="eastAsia"/>
        </w:rPr>
        <w:t>麦草畏、</w:t>
      </w:r>
      <w:r w:rsidRPr="00D719F6">
        <w:rPr>
          <w:rFonts w:hint="eastAsia"/>
        </w:rPr>
        <w:t>辛酰溴苯腈、莠去津</w:t>
      </w:r>
      <w:r w:rsidR="005248F2">
        <w:rPr>
          <w:rFonts w:hint="eastAsia"/>
        </w:rPr>
        <w:t>、</w:t>
      </w:r>
      <w:r w:rsidR="00641DA2" w:rsidRPr="00641DA2">
        <w:rPr>
          <w:rFonts w:hint="eastAsia"/>
        </w:rPr>
        <w:t>2,4-滴异辛酯、</w:t>
      </w:r>
      <w:r w:rsidR="005248F2" w:rsidRPr="005248F2">
        <w:rPr>
          <w:rFonts w:hint="eastAsia"/>
        </w:rPr>
        <w:t>异噁唑草酮</w:t>
      </w:r>
      <w:r w:rsidRPr="00D719F6">
        <w:rPr>
          <w:rFonts w:hint="eastAsia"/>
        </w:rPr>
        <w:t>等</w:t>
      </w:r>
      <w:r>
        <w:rPr>
          <w:rFonts w:hint="eastAsia"/>
        </w:rPr>
        <w:t>。</w:t>
      </w:r>
    </w:p>
    <w:p w14:paraId="1C284662" w14:textId="77777777" w:rsidR="007F4D12" w:rsidRPr="00830596" w:rsidRDefault="00D66ED8" w:rsidP="00E74350">
      <w:pPr>
        <w:pStyle w:val="affc"/>
        <w:spacing w:before="240" w:after="240" w:line="276" w:lineRule="auto"/>
      </w:pPr>
      <w:r w:rsidRPr="00830596">
        <w:rPr>
          <w:rFonts w:hint="eastAsia"/>
        </w:rPr>
        <w:t>施药技术</w:t>
      </w:r>
    </w:p>
    <w:p w14:paraId="4D770F2C" w14:textId="720B3376" w:rsidR="001C758A" w:rsidRDefault="00D66ED8" w:rsidP="001707B8">
      <w:pPr>
        <w:pStyle w:val="affd"/>
        <w:spacing w:before="120" w:after="120"/>
      </w:pPr>
      <w:r w:rsidRPr="00830596">
        <w:rPr>
          <w:rFonts w:hint="eastAsia"/>
        </w:rPr>
        <w:t>施药</w:t>
      </w:r>
      <w:r w:rsidR="001C758A">
        <w:rPr>
          <w:rFonts w:hint="eastAsia"/>
        </w:rPr>
        <w:t>时期</w:t>
      </w:r>
    </w:p>
    <w:p w14:paraId="32C225D0" w14:textId="2684B633" w:rsidR="001C758A" w:rsidRPr="001C758A" w:rsidRDefault="00641DA2" w:rsidP="00E74350">
      <w:pPr>
        <w:pStyle w:val="afffff5"/>
        <w:spacing w:line="276" w:lineRule="auto"/>
        <w:ind w:firstLine="420"/>
      </w:pPr>
      <w:r w:rsidRPr="00641DA2">
        <w:rPr>
          <w:rFonts w:hint="eastAsia"/>
        </w:rPr>
        <w:t>土壤喷雾应在玉米播种后至玉米及杂草出苗前；</w:t>
      </w:r>
      <w:r w:rsidR="001C758A">
        <w:rPr>
          <w:rFonts w:hint="eastAsia"/>
        </w:rPr>
        <w:t>茎叶喷雾应在</w:t>
      </w:r>
      <w:r w:rsidR="001C758A" w:rsidRPr="001C758A">
        <w:rPr>
          <w:rFonts w:hint="eastAsia"/>
        </w:rPr>
        <w:t>玉米3</w:t>
      </w:r>
      <w:r w:rsidR="001C758A">
        <w:rPr>
          <w:rFonts w:hAnsi="宋体" w:hint="eastAsia"/>
        </w:rPr>
        <w:t>～</w:t>
      </w:r>
      <w:r w:rsidR="005248F2">
        <w:rPr>
          <w:rFonts w:hint="eastAsia"/>
        </w:rPr>
        <w:t>6</w:t>
      </w:r>
      <w:r w:rsidR="001C758A" w:rsidRPr="001C758A">
        <w:rPr>
          <w:rFonts w:hint="eastAsia"/>
        </w:rPr>
        <w:t>叶期</w:t>
      </w:r>
      <w:r w:rsidR="001C758A">
        <w:rPr>
          <w:rFonts w:hint="eastAsia"/>
        </w:rPr>
        <w:t>、</w:t>
      </w:r>
      <w:r w:rsidR="001C758A" w:rsidRPr="001C758A">
        <w:rPr>
          <w:rFonts w:hint="eastAsia"/>
        </w:rPr>
        <w:t>杂草2</w:t>
      </w:r>
      <w:r w:rsidR="001C758A">
        <w:rPr>
          <w:rFonts w:hAnsi="宋体" w:hint="eastAsia"/>
        </w:rPr>
        <w:t>～</w:t>
      </w:r>
      <w:r w:rsidR="001C758A" w:rsidRPr="001C758A">
        <w:rPr>
          <w:rFonts w:hint="eastAsia"/>
        </w:rPr>
        <w:t>6叶期</w:t>
      </w:r>
      <w:r w:rsidR="001C758A">
        <w:rPr>
          <w:rFonts w:hint="eastAsia"/>
        </w:rPr>
        <w:t>；</w:t>
      </w:r>
      <w:r w:rsidR="008745FF">
        <w:rPr>
          <w:rFonts w:hint="eastAsia"/>
        </w:rPr>
        <w:t>定向喷雾应在玉米8叶期以后。</w:t>
      </w:r>
    </w:p>
    <w:p w14:paraId="5020D533" w14:textId="1419EF21" w:rsidR="007F4D12" w:rsidRPr="00830596" w:rsidRDefault="001C758A" w:rsidP="001707B8">
      <w:pPr>
        <w:pStyle w:val="affd"/>
        <w:spacing w:before="120" w:after="120"/>
      </w:pPr>
      <w:bookmarkStart w:id="41" w:name="_Hlk170313601"/>
      <w:r>
        <w:rPr>
          <w:rFonts w:hint="eastAsia"/>
        </w:rPr>
        <w:t>气象</w:t>
      </w:r>
      <w:r w:rsidRPr="00830596">
        <w:rPr>
          <w:rFonts w:hint="eastAsia"/>
        </w:rPr>
        <w:t>条件</w:t>
      </w:r>
      <w:bookmarkEnd w:id="41"/>
    </w:p>
    <w:p w14:paraId="62D89460" w14:textId="300738B7" w:rsidR="007F4D12" w:rsidRPr="00C35E18" w:rsidRDefault="008745FF" w:rsidP="00E74350">
      <w:pPr>
        <w:pStyle w:val="afffffffff1"/>
        <w:numPr>
          <w:ilvl w:val="0"/>
          <w:numId w:val="0"/>
        </w:numPr>
        <w:spacing w:beforeLines="50" w:before="120" w:afterLines="50" w:after="120" w:line="276" w:lineRule="auto"/>
        <w:ind w:firstLineChars="200" w:firstLine="420"/>
      </w:pPr>
      <w:bookmarkStart w:id="42" w:name="_Hlk161907701"/>
      <w:r>
        <w:rPr>
          <w:rFonts w:hint="eastAsia"/>
        </w:rPr>
        <w:t>应</w:t>
      </w:r>
      <w:bookmarkEnd w:id="42"/>
      <w:r w:rsidR="00D66ED8">
        <w:rPr>
          <w:rFonts w:hint="eastAsia"/>
        </w:rPr>
        <w:t>在</w:t>
      </w:r>
      <w:bookmarkStart w:id="43" w:name="_Hlk170315336"/>
      <w:bookmarkStart w:id="44" w:name="_Hlk161908029"/>
      <w:r w:rsidR="001C758A">
        <w:rPr>
          <w:rFonts w:hint="eastAsia"/>
        </w:rPr>
        <w:t>无</w:t>
      </w:r>
      <w:r w:rsidR="00D66ED8">
        <w:rPr>
          <w:rFonts w:hint="eastAsia"/>
        </w:rPr>
        <w:t>降雨</w:t>
      </w:r>
      <w:r>
        <w:rPr>
          <w:rFonts w:hint="eastAsia"/>
        </w:rPr>
        <w:t>、无露水</w:t>
      </w:r>
      <w:r w:rsidR="00D66ED8">
        <w:rPr>
          <w:rFonts w:hint="eastAsia"/>
        </w:rPr>
        <w:t>时</w:t>
      </w:r>
      <w:bookmarkEnd w:id="43"/>
      <w:r w:rsidR="00D66ED8">
        <w:rPr>
          <w:rFonts w:hint="eastAsia"/>
        </w:rPr>
        <w:t>施药</w:t>
      </w:r>
      <w:bookmarkStart w:id="45" w:name="_Hlk161908009"/>
      <w:bookmarkEnd w:id="44"/>
      <w:r>
        <w:rPr>
          <w:rFonts w:hint="eastAsia"/>
        </w:rPr>
        <w:t>，</w:t>
      </w:r>
      <w:r w:rsidR="001C758A">
        <w:rPr>
          <w:rFonts w:hint="eastAsia"/>
        </w:rPr>
        <w:t>施药距降雨应间隔</w:t>
      </w:r>
      <w:r w:rsidR="00D66ED8">
        <w:rPr>
          <w:rFonts w:hint="eastAsia"/>
        </w:rPr>
        <w:t>4</w:t>
      </w:r>
      <w:r w:rsidR="00F8706A">
        <w:rPr>
          <w:rFonts w:hint="eastAsia"/>
        </w:rPr>
        <w:t>h</w:t>
      </w:r>
      <w:r w:rsidR="001C758A">
        <w:rPr>
          <w:rFonts w:hint="eastAsia"/>
        </w:rPr>
        <w:t>以上</w:t>
      </w:r>
      <w:bookmarkEnd w:id="45"/>
      <w:r>
        <w:rPr>
          <w:rFonts w:hint="eastAsia"/>
        </w:rPr>
        <w:t>；施药时应</w:t>
      </w:r>
      <w:r w:rsidR="00D66ED8" w:rsidRPr="00C35E18">
        <w:rPr>
          <w:rFonts w:hint="eastAsia"/>
        </w:rPr>
        <w:t>风力</w:t>
      </w:r>
      <w:r w:rsidR="001C758A">
        <w:rPr>
          <w:rFonts w:hint="eastAsia"/>
        </w:rPr>
        <w:t>≤</w:t>
      </w:r>
      <w:r w:rsidR="00D66ED8" w:rsidRPr="00C35E18">
        <w:t>2</w:t>
      </w:r>
      <w:r w:rsidR="00D66ED8" w:rsidRPr="00C35E18">
        <w:rPr>
          <w:rFonts w:hint="eastAsia"/>
        </w:rPr>
        <w:t xml:space="preserve"> </w:t>
      </w:r>
      <w:bookmarkStart w:id="46" w:name="_Hlk170315406"/>
      <w:r w:rsidR="00D66ED8" w:rsidRPr="00C35E18">
        <w:rPr>
          <w:rFonts w:hint="eastAsia"/>
        </w:rPr>
        <w:t>级</w:t>
      </w:r>
      <w:bookmarkEnd w:id="46"/>
      <w:r>
        <w:rPr>
          <w:rFonts w:hint="eastAsia"/>
        </w:rPr>
        <w:t>、气温≤3</w:t>
      </w:r>
      <w:r>
        <w:t>0</w:t>
      </w:r>
      <w:r>
        <w:rPr>
          <w:rFonts w:hint="eastAsia"/>
        </w:rPr>
        <w:t>℃。</w:t>
      </w:r>
    </w:p>
    <w:p w14:paraId="29C112B3" w14:textId="77777777" w:rsidR="007F4D12" w:rsidRDefault="00D66ED8" w:rsidP="001707B8">
      <w:pPr>
        <w:pStyle w:val="affd"/>
        <w:spacing w:before="120" w:after="120"/>
      </w:pPr>
      <w:r>
        <w:rPr>
          <w:rFonts w:hint="eastAsia"/>
        </w:rPr>
        <w:t>施药剂量</w:t>
      </w:r>
    </w:p>
    <w:p w14:paraId="31E167EA" w14:textId="503B6692" w:rsidR="007F4D12" w:rsidRDefault="00BD0F17" w:rsidP="00E74350">
      <w:pPr>
        <w:pStyle w:val="afffffffff1"/>
        <w:numPr>
          <w:ilvl w:val="0"/>
          <w:numId w:val="0"/>
        </w:numPr>
        <w:spacing w:beforeLines="50" w:before="120" w:afterLines="50" w:after="120" w:line="276" w:lineRule="auto"/>
        <w:ind w:firstLineChars="200" w:firstLine="420"/>
      </w:pPr>
      <w:r>
        <w:rPr>
          <w:rFonts w:hint="eastAsia"/>
        </w:rPr>
        <w:t>按单位面积推荐剂量计算施药剂量。</w:t>
      </w:r>
      <w:r w:rsidR="00D66ED8" w:rsidRPr="00604543">
        <w:rPr>
          <w:rFonts w:hint="eastAsia"/>
        </w:rPr>
        <w:t>可根据杂草叶龄、密度在推荐剂量范围内适当调整施药量</w:t>
      </w:r>
      <w:r w:rsidR="00D817B4">
        <w:rPr>
          <w:rFonts w:hint="eastAsia"/>
        </w:rPr>
        <w:t>，</w:t>
      </w:r>
      <w:r w:rsidR="00D66ED8" w:rsidRPr="00604543">
        <w:rPr>
          <w:rFonts w:hint="eastAsia"/>
        </w:rPr>
        <w:t>杂草密度大时使用推荐高剂量，</w:t>
      </w:r>
      <w:r w:rsidR="005E155F" w:rsidRPr="005E155F">
        <w:rPr>
          <w:rFonts w:hint="eastAsia"/>
        </w:rPr>
        <w:t>杂草</w:t>
      </w:r>
      <w:r w:rsidR="00D66ED8" w:rsidRPr="00604543">
        <w:rPr>
          <w:rFonts w:hint="eastAsia"/>
        </w:rPr>
        <w:t>密度小时，采用推荐低剂量。</w:t>
      </w:r>
    </w:p>
    <w:p w14:paraId="55166405" w14:textId="599828A8" w:rsidR="00CD46ED" w:rsidRDefault="00CD46ED" w:rsidP="001707B8">
      <w:pPr>
        <w:pStyle w:val="affd"/>
        <w:spacing w:before="120" w:after="120"/>
      </w:pPr>
      <w:r>
        <w:rPr>
          <w:rFonts w:hint="eastAsia"/>
        </w:rPr>
        <w:t>药液配制</w:t>
      </w:r>
    </w:p>
    <w:p w14:paraId="3D5C9CBC" w14:textId="4C4E9C71" w:rsidR="00CD46ED" w:rsidRPr="00CD46ED" w:rsidRDefault="00CD46ED" w:rsidP="00E74350">
      <w:pPr>
        <w:pStyle w:val="afffffffff1"/>
        <w:numPr>
          <w:ilvl w:val="0"/>
          <w:numId w:val="0"/>
        </w:numPr>
        <w:spacing w:beforeLines="50" w:before="120" w:afterLines="50" w:after="120" w:line="276" w:lineRule="auto"/>
        <w:ind w:firstLineChars="200" w:firstLine="420"/>
      </w:pPr>
      <w:r>
        <w:rPr>
          <w:rFonts w:hint="eastAsia"/>
        </w:rPr>
        <w:t>用</w:t>
      </w:r>
      <w:r w:rsidRPr="00D57721">
        <w:rPr>
          <w:rFonts w:hint="eastAsia"/>
        </w:rPr>
        <w:t>常温清水</w:t>
      </w:r>
      <w:r w:rsidR="00E15B8A">
        <w:rPr>
          <w:rFonts w:hint="eastAsia"/>
        </w:rPr>
        <w:t>采用二次稀释法</w:t>
      </w:r>
      <w:r w:rsidRPr="00D57721">
        <w:rPr>
          <w:rFonts w:hint="eastAsia"/>
        </w:rPr>
        <w:t>配制药剂</w:t>
      </w:r>
      <w:r>
        <w:rPr>
          <w:rFonts w:hint="eastAsia"/>
        </w:rPr>
        <w:t>。</w:t>
      </w:r>
      <w:r w:rsidRPr="00D02128">
        <w:rPr>
          <w:rFonts w:hAnsi="宋体" w:hint="eastAsia"/>
          <w:sz w:val="22"/>
          <w:szCs w:val="24"/>
        </w:rPr>
        <w:t>当水质较差时（如水硬度较高、</w:t>
      </w:r>
      <w:r>
        <w:rPr>
          <w:rFonts w:hAnsi="宋体" w:hint="eastAsia"/>
          <w:sz w:val="22"/>
          <w:szCs w:val="24"/>
        </w:rPr>
        <w:t>p</w:t>
      </w:r>
      <w:r w:rsidRPr="00D02128">
        <w:rPr>
          <w:rFonts w:hAnsi="宋体" w:hint="eastAsia"/>
          <w:sz w:val="22"/>
          <w:szCs w:val="24"/>
        </w:rPr>
        <w:t>H值较高），可适当混用硫酸铵（1%-2%）</w:t>
      </w:r>
      <w:r>
        <w:rPr>
          <w:rFonts w:hAnsi="宋体" w:hint="eastAsia"/>
          <w:sz w:val="22"/>
          <w:szCs w:val="24"/>
        </w:rPr>
        <w:t>。</w:t>
      </w:r>
      <w:r w:rsidR="00BD0F17">
        <w:rPr>
          <w:rFonts w:hAnsi="宋体" w:hint="eastAsia"/>
          <w:sz w:val="22"/>
          <w:szCs w:val="24"/>
        </w:rPr>
        <w:t>根据</w:t>
      </w:r>
      <w:r w:rsidR="00E74350">
        <w:rPr>
          <w:rFonts w:hAnsi="宋体" w:hint="eastAsia"/>
          <w:sz w:val="22"/>
          <w:szCs w:val="24"/>
        </w:rPr>
        <w:t>所采用</w:t>
      </w:r>
      <w:r w:rsidR="00BD0F17">
        <w:rPr>
          <w:rFonts w:hAnsi="宋体" w:hint="eastAsia"/>
          <w:sz w:val="22"/>
          <w:szCs w:val="24"/>
        </w:rPr>
        <w:t>喷药机械实际单位面积喷药液量，确定</w:t>
      </w:r>
      <w:r w:rsidR="00954363">
        <w:rPr>
          <w:rFonts w:hAnsi="宋体" w:hint="eastAsia"/>
          <w:sz w:val="22"/>
          <w:szCs w:val="24"/>
        </w:rPr>
        <w:t>兑</w:t>
      </w:r>
      <w:r w:rsidR="00BD0F17">
        <w:rPr>
          <w:rFonts w:hAnsi="宋体" w:hint="eastAsia"/>
          <w:sz w:val="22"/>
          <w:szCs w:val="24"/>
        </w:rPr>
        <w:t>水量。</w:t>
      </w:r>
    </w:p>
    <w:p w14:paraId="3E142682" w14:textId="6A000066" w:rsidR="00CD46ED" w:rsidRPr="00CD46ED" w:rsidRDefault="00D66ED8" w:rsidP="001707B8">
      <w:pPr>
        <w:pStyle w:val="affd"/>
        <w:spacing w:before="120" w:after="120"/>
      </w:pPr>
      <w:r>
        <w:rPr>
          <w:rFonts w:hint="eastAsia"/>
        </w:rPr>
        <w:t>施药器械</w:t>
      </w:r>
    </w:p>
    <w:p w14:paraId="031725DD" w14:textId="77777777" w:rsidR="007F4D12" w:rsidRDefault="00D66ED8" w:rsidP="002D6140">
      <w:pPr>
        <w:pStyle w:val="affe"/>
        <w:spacing w:before="120" w:after="120"/>
      </w:pPr>
      <w:r>
        <w:rPr>
          <w:rFonts w:hint="eastAsia"/>
        </w:rPr>
        <w:t>施药器械选择</w:t>
      </w:r>
    </w:p>
    <w:p w14:paraId="2A143F64" w14:textId="61FFF33C" w:rsidR="007F4D12" w:rsidRDefault="00D66ED8" w:rsidP="00E74350">
      <w:pPr>
        <w:pStyle w:val="afffff5"/>
        <w:spacing w:beforeLines="50" w:before="120" w:afterLines="50" w:after="120" w:line="276" w:lineRule="auto"/>
        <w:ind w:firstLine="420"/>
      </w:pPr>
      <w:r>
        <w:rPr>
          <w:rFonts w:hint="eastAsia"/>
        </w:rPr>
        <w:t>小面积喷洒农药宜选择背负式喷雾器；大面积喷洒农药宜选用自走式或</w:t>
      </w:r>
      <w:r w:rsidR="00A201EA">
        <w:rPr>
          <w:rFonts w:hint="eastAsia"/>
        </w:rPr>
        <w:t>悬挂式</w:t>
      </w:r>
      <w:r>
        <w:rPr>
          <w:rFonts w:hint="eastAsia"/>
        </w:rPr>
        <w:t>喷杆喷雾机。</w:t>
      </w:r>
    </w:p>
    <w:p w14:paraId="65D0AA55" w14:textId="77777777" w:rsidR="007F4D12" w:rsidRDefault="00D66ED8" w:rsidP="00E74350">
      <w:pPr>
        <w:pStyle w:val="affe"/>
        <w:spacing w:before="120" w:after="120" w:line="276" w:lineRule="auto"/>
      </w:pPr>
      <w:r>
        <w:rPr>
          <w:rFonts w:hint="eastAsia"/>
        </w:rPr>
        <w:t>喷头选择</w:t>
      </w:r>
    </w:p>
    <w:p w14:paraId="112368E8" w14:textId="77777777" w:rsidR="007F4D12" w:rsidRDefault="00D66ED8" w:rsidP="00E74350">
      <w:pPr>
        <w:pStyle w:val="afffff5"/>
        <w:spacing w:beforeLines="50" w:before="120" w:afterLines="50" w:after="120" w:line="276" w:lineRule="auto"/>
        <w:ind w:firstLine="420"/>
      </w:pPr>
      <w:r>
        <w:rPr>
          <w:rFonts w:hint="eastAsia"/>
        </w:rPr>
        <w:t>应采用扇形雾喷头或防飘移喷嘴；禁止在喷杆上混用不同类型的喷头。</w:t>
      </w:r>
    </w:p>
    <w:p w14:paraId="21977C9F" w14:textId="57E7B489" w:rsidR="007F4D12" w:rsidRDefault="00BD0F17" w:rsidP="001707B8">
      <w:pPr>
        <w:pStyle w:val="affd"/>
        <w:spacing w:before="120" w:after="120"/>
      </w:pPr>
      <w:r>
        <w:rPr>
          <w:rFonts w:hint="eastAsia"/>
        </w:rPr>
        <w:t>施药</w:t>
      </w:r>
    </w:p>
    <w:p w14:paraId="490AE2C3" w14:textId="74C168D3" w:rsidR="00BD0F17" w:rsidRDefault="00700167" w:rsidP="00E74350">
      <w:pPr>
        <w:pStyle w:val="afffffffff1"/>
        <w:spacing w:beforeLines="50" w:before="120" w:afterLines="50" w:after="120" w:line="276" w:lineRule="auto"/>
      </w:pPr>
      <w:r>
        <w:rPr>
          <w:rFonts w:hint="eastAsia"/>
        </w:rPr>
        <w:t>喷头对准玉米行间喷雾，严禁正对玉米心叶喷雾。喷雾要均匀周到，禁止重喷漏喷。</w:t>
      </w:r>
    </w:p>
    <w:p w14:paraId="21765394" w14:textId="3AFAF80D" w:rsidR="007F4D12" w:rsidRPr="00D57721" w:rsidRDefault="00D66ED8" w:rsidP="00E74350">
      <w:pPr>
        <w:pStyle w:val="afffffffff1"/>
        <w:spacing w:beforeLines="50" w:before="120" w:afterLines="50" w:after="120" w:line="276" w:lineRule="auto"/>
      </w:pPr>
      <w:r w:rsidRPr="00D57721">
        <w:rPr>
          <w:rFonts w:hint="eastAsia"/>
        </w:rPr>
        <w:t>施药时应戴防护镜、口罩、手套、穿防护服、雨靴等安全防护用品。禁止饮食、吸烟和饮</w:t>
      </w:r>
      <w:r w:rsidRPr="00D57721">
        <w:rPr>
          <w:rFonts w:hint="eastAsia"/>
        </w:rPr>
        <w:lastRenderedPageBreak/>
        <w:t>水等。施药后应及时洗澡，清洗防护用具和衣物等。</w:t>
      </w:r>
    </w:p>
    <w:p w14:paraId="537123E4" w14:textId="1ED2608D" w:rsidR="007F4D12" w:rsidRPr="00D57721" w:rsidRDefault="00D66ED8" w:rsidP="00D67676">
      <w:pPr>
        <w:pStyle w:val="afffffffff1"/>
        <w:spacing w:beforeLines="50" w:before="120" w:afterLines="50" w:after="120" w:line="276" w:lineRule="auto"/>
      </w:pPr>
      <w:r w:rsidRPr="00D57721">
        <w:rPr>
          <w:rFonts w:hint="eastAsia"/>
        </w:rPr>
        <w:t>避免飘移到周围作物、非靶标生物、相邻敏感区域（例如，居民区、水体）上，避免直接应用于任何水体。临近有常规敏感作物时，</w:t>
      </w:r>
      <w:r w:rsidR="005E155F" w:rsidRPr="005E155F">
        <w:rPr>
          <w:rFonts w:hint="eastAsia"/>
        </w:rPr>
        <w:t>背负式喷雾器喷头加装保护罩，预留不小于0.8m的隔离带；喷杆喷雾器加装防</w:t>
      </w:r>
      <w:r w:rsidR="005E155F">
        <w:rPr>
          <w:rFonts w:hint="eastAsia"/>
        </w:rPr>
        <w:t>飘移</w:t>
      </w:r>
      <w:r w:rsidR="005E155F" w:rsidRPr="005E155F">
        <w:rPr>
          <w:rFonts w:hint="eastAsia"/>
        </w:rPr>
        <w:t>挂帘，预</w:t>
      </w:r>
      <w:r w:rsidRPr="00D57721">
        <w:rPr>
          <w:rFonts w:hint="eastAsia"/>
        </w:rPr>
        <w:t>留出</w:t>
      </w:r>
      <w:r w:rsidR="005E155F" w:rsidRPr="005E155F">
        <w:rPr>
          <w:rFonts w:hint="eastAsia"/>
        </w:rPr>
        <w:t>不小于</w:t>
      </w:r>
      <w:r w:rsidRPr="00D57721">
        <w:t>3</w:t>
      </w:r>
      <w:r w:rsidR="00F8706A">
        <w:t>m</w:t>
      </w:r>
      <w:r w:rsidRPr="00D57721">
        <w:rPr>
          <w:rFonts w:hint="eastAsia"/>
        </w:rPr>
        <w:t>隔离带，以避免</w:t>
      </w:r>
      <w:r w:rsidR="005E155F">
        <w:rPr>
          <w:rFonts w:hint="eastAsia"/>
        </w:rPr>
        <w:t>除草剂</w:t>
      </w:r>
      <w:r w:rsidRPr="00D57721">
        <w:rPr>
          <w:rFonts w:hint="eastAsia"/>
        </w:rPr>
        <w:t>飘移到临近常规作物。</w:t>
      </w:r>
    </w:p>
    <w:p w14:paraId="3E836A7A" w14:textId="6A3B1DE4" w:rsidR="007F4D12" w:rsidRDefault="00BD0F17" w:rsidP="00E74350">
      <w:pPr>
        <w:pStyle w:val="affc"/>
        <w:spacing w:before="240" w:after="240" w:line="276" w:lineRule="auto"/>
      </w:pPr>
      <w:r>
        <w:rPr>
          <w:rFonts w:hint="eastAsia"/>
        </w:rPr>
        <w:t>注意事项</w:t>
      </w:r>
    </w:p>
    <w:p w14:paraId="52988EE1" w14:textId="5C70C8F5" w:rsidR="007F4D12" w:rsidRDefault="00D66ED8" w:rsidP="00E74350">
      <w:pPr>
        <w:pStyle w:val="affffffffe"/>
        <w:spacing w:line="276" w:lineRule="auto"/>
      </w:pPr>
      <w:bookmarkStart w:id="47" w:name="_Hlk170318905"/>
      <w:r>
        <w:rPr>
          <w:rFonts w:hint="eastAsia"/>
        </w:rPr>
        <w:t>玉米</w:t>
      </w:r>
      <w:bookmarkStart w:id="48" w:name="_Hlk170318926"/>
      <w:r>
        <w:rPr>
          <w:rFonts w:hint="eastAsia"/>
        </w:rPr>
        <w:t>种子应</w:t>
      </w:r>
      <w:r w:rsidRPr="00A93776">
        <w:rPr>
          <w:rFonts w:hint="eastAsia"/>
        </w:rPr>
        <w:t>获得</w:t>
      </w:r>
      <w:r w:rsidR="00A93776" w:rsidRPr="00A93776">
        <w:rPr>
          <w:rFonts w:hint="eastAsia"/>
        </w:rPr>
        <w:t>符合国家级转基因</w:t>
      </w:r>
      <w:r w:rsidR="007B0F4C" w:rsidRPr="007B0F4C">
        <w:rPr>
          <w:rFonts w:hint="eastAsia"/>
        </w:rPr>
        <w:t>玉米</w:t>
      </w:r>
      <w:r w:rsidR="00A93776" w:rsidRPr="00A93776">
        <w:rPr>
          <w:rFonts w:hint="eastAsia"/>
        </w:rPr>
        <w:t>品种审定标准的主要农作物</w:t>
      </w:r>
      <w:r w:rsidR="007B0F4C" w:rsidRPr="007B0F4C">
        <w:rPr>
          <w:rFonts w:hint="eastAsia"/>
        </w:rPr>
        <w:t>品种</w:t>
      </w:r>
      <w:r w:rsidRPr="00A93776">
        <w:rPr>
          <w:rFonts w:hint="eastAsia"/>
        </w:rPr>
        <w:t>审定证书</w:t>
      </w:r>
      <w:bookmarkEnd w:id="47"/>
      <w:bookmarkEnd w:id="48"/>
      <w:r>
        <w:rPr>
          <w:rFonts w:hint="eastAsia"/>
        </w:rPr>
        <w:t>，种子质量应符合</w:t>
      </w:r>
      <w:r w:rsidRPr="00452A49">
        <w:rPr>
          <w:rFonts w:hint="eastAsia"/>
        </w:rPr>
        <w:t>GB 4404.2</w:t>
      </w:r>
      <w:r w:rsidR="00D57721" w:rsidRPr="00452A49">
        <w:rPr>
          <w:rFonts w:hint="eastAsia"/>
        </w:rPr>
        <w:t>的</w:t>
      </w:r>
      <w:r>
        <w:rPr>
          <w:rFonts w:hint="eastAsia"/>
        </w:rPr>
        <w:t>要求。</w:t>
      </w:r>
    </w:p>
    <w:p w14:paraId="2C643463" w14:textId="211846AA" w:rsidR="007F4D12" w:rsidRDefault="00700167" w:rsidP="00E74350">
      <w:pPr>
        <w:pStyle w:val="affffffffe"/>
        <w:spacing w:beforeLines="50" w:before="120" w:afterLines="50" w:after="120" w:line="276" w:lineRule="auto"/>
      </w:pPr>
      <w:r>
        <w:rPr>
          <w:rFonts w:hint="eastAsia"/>
        </w:rPr>
        <w:t>施药</w:t>
      </w:r>
      <w:r w:rsidR="00D66ED8">
        <w:rPr>
          <w:rFonts w:hint="eastAsia"/>
        </w:rPr>
        <w:t>应遵守NY/T 1276的相关要求。</w:t>
      </w:r>
    </w:p>
    <w:p w14:paraId="66BC4575" w14:textId="29EEFB38" w:rsidR="00902EA4" w:rsidRDefault="00902EA4" w:rsidP="00902EA4">
      <w:pPr>
        <w:pStyle w:val="affffffffe"/>
        <w:spacing w:beforeLines="50" w:before="120" w:afterLines="50" w:after="120" w:line="276" w:lineRule="auto"/>
      </w:pPr>
      <w:r w:rsidRPr="00902EA4">
        <w:rPr>
          <w:rFonts w:hint="eastAsia"/>
        </w:rPr>
        <w:t>采用轮作或人工拔除等措施控制耐除草剂</w:t>
      </w:r>
      <w:r>
        <w:rPr>
          <w:rFonts w:hint="eastAsia"/>
        </w:rPr>
        <w:t>玉米</w:t>
      </w:r>
      <w:r w:rsidRPr="00902EA4">
        <w:rPr>
          <w:rFonts w:hint="eastAsia"/>
        </w:rPr>
        <w:t>自生苗为害。</w:t>
      </w:r>
    </w:p>
    <w:p w14:paraId="3B5BB755" w14:textId="0123FCA5" w:rsidR="00A25BBD" w:rsidRDefault="00A25BBD" w:rsidP="00641DA2">
      <w:pPr>
        <w:pStyle w:val="affffffffe"/>
      </w:pPr>
      <w:r>
        <w:rPr>
          <w:rFonts w:hint="eastAsia"/>
        </w:rPr>
        <w:t>不应在草甘膦（草铵膦）、烟嘧磺隆</w:t>
      </w:r>
      <w:r w:rsidR="00641DA2" w:rsidRPr="00641DA2">
        <w:rPr>
          <w:rFonts w:hint="eastAsia"/>
        </w:rPr>
        <w:t>等除草剂</w:t>
      </w:r>
      <w:r>
        <w:rPr>
          <w:rFonts w:hint="eastAsia"/>
        </w:rPr>
        <w:t>使用前后7天内使用有机磷类或氨基甲酸酯类杀虫剂。</w:t>
      </w:r>
    </w:p>
    <w:p w14:paraId="044D4E0E" w14:textId="3894AFF4" w:rsidR="00700167" w:rsidRDefault="00700167" w:rsidP="00E74350">
      <w:pPr>
        <w:pStyle w:val="affffffffe"/>
        <w:spacing w:beforeLines="50" w:before="120" w:afterLines="50" w:after="120" w:line="276" w:lineRule="auto"/>
      </w:pPr>
      <w:r>
        <w:rPr>
          <w:rFonts w:hint="eastAsia"/>
        </w:rPr>
        <w:t>施药后的地块</w:t>
      </w:r>
      <w:bookmarkStart w:id="49" w:name="_Hlk161058855"/>
      <w:r>
        <w:rPr>
          <w:rFonts w:hint="eastAsia"/>
        </w:rPr>
        <w:t>应</w:t>
      </w:r>
      <w:bookmarkEnd w:id="49"/>
      <w:r>
        <w:rPr>
          <w:rFonts w:hint="eastAsia"/>
        </w:rPr>
        <w:t>树立警示标志，24h内禁止进人。</w:t>
      </w:r>
    </w:p>
    <w:p w14:paraId="24B81AC5" w14:textId="77777777" w:rsidR="00700167" w:rsidRDefault="00700167" w:rsidP="00E74350">
      <w:pPr>
        <w:pStyle w:val="affffffffe"/>
        <w:spacing w:beforeLines="50" w:before="120" w:afterLines="50" w:after="120" w:line="276" w:lineRule="auto"/>
      </w:pPr>
      <w:r>
        <w:rPr>
          <w:rFonts w:hint="eastAsia"/>
        </w:rPr>
        <w:t>施药后，</w:t>
      </w:r>
      <w:bookmarkStart w:id="50" w:name="_Hlk170317303"/>
      <w:r w:rsidRPr="00E15B8A">
        <w:rPr>
          <w:rFonts w:hint="eastAsia"/>
        </w:rPr>
        <w:t>农药包装废弃物不得随意丢弃或自行处理，应及时交回农药经营者或农药包装废弃物回收站</w:t>
      </w:r>
      <w:bookmarkEnd w:id="50"/>
      <w:r>
        <w:rPr>
          <w:rFonts w:hint="eastAsia"/>
        </w:rPr>
        <w:t>。</w:t>
      </w:r>
    </w:p>
    <w:p w14:paraId="331BA527" w14:textId="5E54A766" w:rsidR="00BD0F17" w:rsidRDefault="00BD0F17" w:rsidP="00E74350">
      <w:pPr>
        <w:pStyle w:val="affffffffe"/>
        <w:spacing w:beforeLines="50" w:before="120" w:afterLines="50" w:after="120" w:line="276" w:lineRule="auto"/>
      </w:pPr>
      <w:r>
        <w:rPr>
          <w:rFonts w:hint="eastAsia"/>
        </w:rPr>
        <w:t>喷雾器(机)喷洒除草剂后应清洗干净，宜专机专用；应存放在干燥通风的库房内，切勿靠近火源，避免露天存放或与农药、酸碱等腐蚀性物质存放在一起。</w:t>
      </w:r>
    </w:p>
    <w:p w14:paraId="1B3A759C" w14:textId="77777777" w:rsidR="007F4D12" w:rsidRDefault="007F4D12">
      <w:pPr>
        <w:pStyle w:val="afffff5"/>
        <w:ind w:firstLine="420"/>
        <w:sectPr w:rsidR="007F4D12" w:rsidSect="00E53E8E">
          <w:footerReference w:type="default" r:id="rId16"/>
          <w:pgSz w:w="11906" w:h="16838"/>
          <w:pgMar w:top="1928" w:right="1134" w:bottom="1134" w:left="1134" w:header="1418" w:footer="1134" w:gutter="284"/>
          <w:pgNumType w:start="1"/>
          <w:cols w:space="425"/>
          <w:formProt w:val="0"/>
          <w:docGrid w:linePitch="312"/>
        </w:sectPr>
      </w:pPr>
    </w:p>
    <w:p w14:paraId="2CBEABA1" w14:textId="77777777" w:rsidR="007F4D12" w:rsidRDefault="007F4D12">
      <w:pPr>
        <w:pStyle w:val="af8"/>
        <w:rPr>
          <w:vanish w:val="0"/>
        </w:rPr>
      </w:pPr>
      <w:bookmarkStart w:id="51" w:name="BookMark5"/>
      <w:bookmarkEnd w:id="18"/>
    </w:p>
    <w:p w14:paraId="29CAFDAE" w14:textId="77777777" w:rsidR="007F4D12" w:rsidRDefault="007F4D12">
      <w:pPr>
        <w:pStyle w:val="afe"/>
        <w:rPr>
          <w:vanish w:val="0"/>
        </w:rPr>
      </w:pPr>
    </w:p>
    <w:p w14:paraId="6B72CCE8" w14:textId="77777777" w:rsidR="007F4D12" w:rsidRDefault="00D66ED8">
      <w:pPr>
        <w:pStyle w:val="aff3"/>
        <w:spacing w:after="120"/>
      </w:pPr>
      <w:r>
        <w:br/>
      </w:r>
      <w:r>
        <w:rPr>
          <w:rFonts w:hint="eastAsia"/>
        </w:rPr>
        <w:t>（规范性）</w:t>
      </w:r>
      <w:r>
        <w:br/>
      </w:r>
      <w:r>
        <w:rPr>
          <w:rFonts w:hint="eastAsia"/>
        </w:rPr>
        <w:t>风速及表征</w:t>
      </w:r>
    </w:p>
    <w:p w14:paraId="2E2BD22C" w14:textId="1FB27D9D" w:rsidR="007F4D12" w:rsidRDefault="00D66ED8">
      <w:pPr>
        <w:pStyle w:val="afffff5"/>
        <w:ind w:firstLine="420"/>
      </w:pPr>
      <w:r>
        <w:rPr>
          <w:rFonts w:hint="eastAsia"/>
        </w:rPr>
        <w:t>风速及表征表见表A.1。</w:t>
      </w:r>
    </w:p>
    <w:p w14:paraId="622ABF6B" w14:textId="77777777" w:rsidR="007F4D12" w:rsidRDefault="00D66ED8">
      <w:pPr>
        <w:pStyle w:val="aff"/>
        <w:spacing w:before="120" w:after="120"/>
      </w:pPr>
      <w:r>
        <w:rPr>
          <w:rFonts w:hint="eastAsia"/>
        </w:rPr>
        <w:t>风速及表征表</w:t>
      </w:r>
    </w:p>
    <w:tbl>
      <w:tblPr>
        <w:tblStyle w:val="affff7"/>
        <w:tblW w:w="9060" w:type="dxa"/>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2117"/>
        <w:gridCol w:w="2135"/>
        <w:gridCol w:w="4808"/>
      </w:tblGrid>
      <w:tr w:rsidR="007F4D12" w14:paraId="60D1ECAB" w14:textId="77777777">
        <w:trPr>
          <w:tblHeader/>
          <w:jc w:val="center"/>
        </w:trPr>
        <w:tc>
          <w:tcPr>
            <w:tcW w:w="2117" w:type="dxa"/>
            <w:tcBorders>
              <w:top w:val="single" w:sz="8" w:space="0" w:color="auto"/>
              <w:bottom w:val="single" w:sz="8" w:space="0" w:color="auto"/>
            </w:tcBorders>
            <w:shd w:val="clear" w:color="auto" w:fill="auto"/>
            <w:vAlign w:val="center"/>
          </w:tcPr>
          <w:p w14:paraId="1CFE591E" w14:textId="77777777" w:rsidR="007F4D12" w:rsidRDefault="00D66ED8">
            <w:pPr>
              <w:pStyle w:val="afffffffff9"/>
            </w:pPr>
            <w:r>
              <w:rPr>
                <w:rFonts w:hint="eastAsia"/>
              </w:rPr>
              <w:t>风级</w:t>
            </w:r>
          </w:p>
        </w:tc>
        <w:tc>
          <w:tcPr>
            <w:tcW w:w="2135" w:type="dxa"/>
            <w:tcBorders>
              <w:top w:val="single" w:sz="8" w:space="0" w:color="auto"/>
              <w:bottom w:val="single" w:sz="8" w:space="0" w:color="auto"/>
            </w:tcBorders>
            <w:shd w:val="clear" w:color="auto" w:fill="auto"/>
            <w:vAlign w:val="center"/>
          </w:tcPr>
          <w:p w14:paraId="64ADA74B" w14:textId="77777777" w:rsidR="007F4D12" w:rsidRDefault="00D66ED8">
            <w:pPr>
              <w:pStyle w:val="afffffffff9"/>
            </w:pPr>
            <w:r>
              <w:rPr>
                <w:rFonts w:hint="eastAsia"/>
              </w:rPr>
              <w:t>风速（</w:t>
            </w:r>
            <w:r>
              <w:t>m/s</w:t>
            </w:r>
            <w:r>
              <w:rPr>
                <w:rFonts w:hint="eastAsia"/>
              </w:rPr>
              <w:t>）</w:t>
            </w:r>
          </w:p>
        </w:tc>
        <w:tc>
          <w:tcPr>
            <w:tcW w:w="4808" w:type="dxa"/>
            <w:tcBorders>
              <w:top w:val="single" w:sz="8" w:space="0" w:color="auto"/>
              <w:bottom w:val="single" w:sz="8" w:space="0" w:color="auto"/>
            </w:tcBorders>
            <w:shd w:val="clear" w:color="auto" w:fill="auto"/>
            <w:vAlign w:val="center"/>
          </w:tcPr>
          <w:p w14:paraId="74F7C873" w14:textId="77777777" w:rsidR="007F4D12" w:rsidRDefault="00D66ED8">
            <w:pPr>
              <w:pStyle w:val="afffffffff9"/>
            </w:pPr>
            <w:r>
              <w:rPr>
                <w:rFonts w:hint="eastAsia"/>
              </w:rPr>
              <w:t>参考物</w:t>
            </w:r>
          </w:p>
        </w:tc>
      </w:tr>
      <w:tr w:rsidR="007F4D12" w14:paraId="277D125D" w14:textId="77777777">
        <w:trPr>
          <w:jc w:val="center"/>
        </w:trPr>
        <w:tc>
          <w:tcPr>
            <w:tcW w:w="2117" w:type="dxa"/>
            <w:tcBorders>
              <w:top w:val="single" w:sz="8" w:space="0" w:color="auto"/>
            </w:tcBorders>
            <w:shd w:val="clear" w:color="auto" w:fill="auto"/>
            <w:vAlign w:val="center"/>
          </w:tcPr>
          <w:p w14:paraId="707156ED" w14:textId="77777777" w:rsidR="007F4D12" w:rsidRDefault="00D66ED8">
            <w:pPr>
              <w:pStyle w:val="afffffffff9"/>
            </w:pPr>
            <w:r>
              <w:rPr>
                <w:rFonts w:hint="eastAsia"/>
              </w:rPr>
              <w:t>0</w:t>
            </w:r>
          </w:p>
        </w:tc>
        <w:tc>
          <w:tcPr>
            <w:tcW w:w="2135" w:type="dxa"/>
            <w:tcBorders>
              <w:top w:val="single" w:sz="8" w:space="0" w:color="auto"/>
            </w:tcBorders>
            <w:shd w:val="clear" w:color="auto" w:fill="auto"/>
            <w:vAlign w:val="center"/>
          </w:tcPr>
          <w:p w14:paraId="4720B723" w14:textId="045023CA" w:rsidR="007F4D12" w:rsidRDefault="00D66ED8">
            <w:pPr>
              <w:pStyle w:val="afffffffff9"/>
            </w:pPr>
            <w:r>
              <w:t>0</w:t>
            </w:r>
            <w:r w:rsidR="00516DE0" w:rsidRPr="00516DE0">
              <w:rPr>
                <w:rFonts w:ascii="Times New Roman"/>
              </w:rPr>
              <w:t>~</w:t>
            </w:r>
            <w:r>
              <w:t>0.2</w:t>
            </w:r>
          </w:p>
        </w:tc>
        <w:tc>
          <w:tcPr>
            <w:tcW w:w="4808" w:type="dxa"/>
            <w:tcBorders>
              <w:top w:val="single" w:sz="8" w:space="0" w:color="auto"/>
            </w:tcBorders>
            <w:shd w:val="clear" w:color="auto" w:fill="auto"/>
            <w:vAlign w:val="center"/>
          </w:tcPr>
          <w:p w14:paraId="4D1E8910" w14:textId="55CFBA77" w:rsidR="007F4D12" w:rsidRDefault="00604543">
            <w:pPr>
              <w:pStyle w:val="afffffffff9"/>
            </w:pPr>
            <w:r w:rsidRPr="00604543">
              <w:rPr>
                <w:rFonts w:hint="eastAsia"/>
              </w:rPr>
              <w:t>静</w:t>
            </w:r>
            <w:r>
              <w:rPr>
                <w:rFonts w:hint="eastAsia"/>
              </w:rPr>
              <w:t>，</w:t>
            </w:r>
            <w:r w:rsidRPr="00604543">
              <w:rPr>
                <w:rFonts w:hint="eastAsia"/>
              </w:rPr>
              <w:t>烟直上</w:t>
            </w:r>
          </w:p>
        </w:tc>
      </w:tr>
      <w:tr w:rsidR="007F4D12" w14:paraId="779E4090" w14:textId="77777777">
        <w:trPr>
          <w:jc w:val="center"/>
        </w:trPr>
        <w:tc>
          <w:tcPr>
            <w:tcW w:w="2117" w:type="dxa"/>
            <w:shd w:val="clear" w:color="auto" w:fill="auto"/>
            <w:vAlign w:val="center"/>
          </w:tcPr>
          <w:p w14:paraId="043654AD" w14:textId="77777777" w:rsidR="007F4D12" w:rsidRDefault="00D66ED8">
            <w:pPr>
              <w:pStyle w:val="afffffffff9"/>
            </w:pPr>
            <w:r>
              <w:t>1</w:t>
            </w:r>
          </w:p>
        </w:tc>
        <w:tc>
          <w:tcPr>
            <w:tcW w:w="2135" w:type="dxa"/>
            <w:shd w:val="clear" w:color="auto" w:fill="auto"/>
            <w:vAlign w:val="center"/>
          </w:tcPr>
          <w:p w14:paraId="335B30FD" w14:textId="107669B3" w:rsidR="007F4D12" w:rsidRDefault="00D66ED8">
            <w:pPr>
              <w:pStyle w:val="afffffffff9"/>
            </w:pPr>
            <w:r>
              <w:t>0.3</w:t>
            </w:r>
            <w:r w:rsidR="00516DE0" w:rsidRPr="00516DE0">
              <w:rPr>
                <w:rFonts w:ascii="Times New Roman"/>
              </w:rPr>
              <w:t>~</w:t>
            </w:r>
            <w:r>
              <w:t>1.5</w:t>
            </w:r>
          </w:p>
        </w:tc>
        <w:tc>
          <w:tcPr>
            <w:tcW w:w="4808" w:type="dxa"/>
            <w:shd w:val="clear" w:color="auto" w:fill="auto"/>
            <w:vAlign w:val="center"/>
          </w:tcPr>
          <w:p w14:paraId="4C731FF8" w14:textId="25AD9B28" w:rsidR="007F4D12" w:rsidRDefault="00604543">
            <w:pPr>
              <w:pStyle w:val="afffffffff9"/>
            </w:pPr>
            <w:r w:rsidRPr="00604543">
              <w:rPr>
                <w:rFonts w:hint="eastAsia"/>
              </w:rPr>
              <w:t>烟能表示风向</w:t>
            </w:r>
            <w:r>
              <w:rPr>
                <w:rFonts w:hint="eastAsia"/>
              </w:rPr>
              <w:t>，</w:t>
            </w:r>
            <w:r w:rsidRPr="00604543">
              <w:rPr>
                <w:rFonts w:hint="eastAsia"/>
              </w:rPr>
              <w:t>但风向标不能动</w:t>
            </w:r>
          </w:p>
        </w:tc>
      </w:tr>
      <w:tr w:rsidR="007F4D12" w14:paraId="6F554858" w14:textId="77777777">
        <w:trPr>
          <w:jc w:val="center"/>
        </w:trPr>
        <w:tc>
          <w:tcPr>
            <w:tcW w:w="2117" w:type="dxa"/>
            <w:shd w:val="clear" w:color="auto" w:fill="auto"/>
            <w:vAlign w:val="center"/>
          </w:tcPr>
          <w:p w14:paraId="0D1FBB7E" w14:textId="77777777" w:rsidR="007F4D12" w:rsidRDefault="00D66ED8">
            <w:pPr>
              <w:pStyle w:val="afffffffff9"/>
            </w:pPr>
            <w:r>
              <w:t>2</w:t>
            </w:r>
          </w:p>
        </w:tc>
        <w:tc>
          <w:tcPr>
            <w:tcW w:w="2135" w:type="dxa"/>
            <w:shd w:val="clear" w:color="auto" w:fill="auto"/>
            <w:vAlign w:val="center"/>
          </w:tcPr>
          <w:p w14:paraId="156888E6" w14:textId="4C85BAD8" w:rsidR="007F4D12" w:rsidRDefault="00D66ED8">
            <w:pPr>
              <w:pStyle w:val="afffffffff9"/>
            </w:pPr>
            <w:r>
              <w:t>1.6</w:t>
            </w:r>
            <w:r w:rsidR="00516DE0" w:rsidRPr="00516DE0">
              <w:rPr>
                <w:rFonts w:ascii="Times New Roman"/>
              </w:rPr>
              <w:t>~</w:t>
            </w:r>
            <w:r>
              <w:t>3.3</w:t>
            </w:r>
          </w:p>
        </w:tc>
        <w:tc>
          <w:tcPr>
            <w:tcW w:w="4808" w:type="dxa"/>
            <w:shd w:val="clear" w:color="auto" w:fill="auto"/>
            <w:vAlign w:val="center"/>
          </w:tcPr>
          <w:p w14:paraId="665894E7" w14:textId="22A44F90" w:rsidR="007F4D12" w:rsidRDefault="00604543">
            <w:pPr>
              <w:pStyle w:val="afffffffff9"/>
            </w:pPr>
            <w:r w:rsidRPr="00604543">
              <w:rPr>
                <w:rFonts w:hint="eastAsia"/>
              </w:rPr>
              <w:t>人面感觉有风，树叶微响，风向标能转动</w:t>
            </w:r>
          </w:p>
        </w:tc>
      </w:tr>
      <w:tr w:rsidR="007F4D12" w14:paraId="0F4F5002" w14:textId="77777777">
        <w:trPr>
          <w:trHeight w:val="53"/>
          <w:jc w:val="center"/>
        </w:trPr>
        <w:tc>
          <w:tcPr>
            <w:tcW w:w="2117" w:type="dxa"/>
            <w:shd w:val="clear" w:color="auto" w:fill="auto"/>
            <w:vAlign w:val="center"/>
          </w:tcPr>
          <w:p w14:paraId="35C53D6C" w14:textId="77777777" w:rsidR="007F4D12" w:rsidRDefault="00D66ED8">
            <w:pPr>
              <w:pStyle w:val="afffffffff9"/>
            </w:pPr>
            <w:r>
              <w:t>3</w:t>
            </w:r>
          </w:p>
        </w:tc>
        <w:tc>
          <w:tcPr>
            <w:tcW w:w="2135" w:type="dxa"/>
            <w:shd w:val="clear" w:color="auto" w:fill="auto"/>
            <w:vAlign w:val="center"/>
          </w:tcPr>
          <w:p w14:paraId="6AD22FF9" w14:textId="3D5D25BB" w:rsidR="007F4D12" w:rsidRDefault="00D66ED8">
            <w:pPr>
              <w:pStyle w:val="afffffffff9"/>
            </w:pPr>
            <w:r>
              <w:t>3.4</w:t>
            </w:r>
            <w:r w:rsidR="00516DE0" w:rsidRPr="00516DE0">
              <w:rPr>
                <w:rFonts w:ascii="Times New Roman"/>
              </w:rPr>
              <w:t>~</w:t>
            </w:r>
            <w:r>
              <w:t>5.4</w:t>
            </w:r>
          </w:p>
        </w:tc>
        <w:tc>
          <w:tcPr>
            <w:tcW w:w="4808" w:type="dxa"/>
            <w:shd w:val="clear" w:color="auto" w:fill="auto"/>
            <w:vAlign w:val="center"/>
          </w:tcPr>
          <w:p w14:paraId="1C875833" w14:textId="7F71FCE3" w:rsidR="007F4D12" w:rsidRDefault="00604543">
            <w:pPr>
              <w:pStyle w:val="afffffffff9"/>
            </w:pPr>
            <w:r w:rsidRPr="00604543">
              <w:rPr>
                <w:rFonts w:hint="eastAsia"/>
              </w:rPr>
              <w:t>树叶及微枝播动不息，旌旗展开</w:t>
            </w:r>
          </w:p>
        </w:tc>
      </w:tr>
      <w:tr w:rsidR="007F4D12" w14:paraId="21E7E663" w14:textId="77777777">
        <w:trPr>
          <w:jc w:val="center"/>
        </w:trPr>
        <w:tc>
          <w:tcPr>
            <w:tcW w:w="2117" w:type="dxa"/>
            <w:shd w:val="clear" w:color="auto" w:fill="auto"/>
            <w:vAlign w:val="center"/>
          </w:tcPr>
          <w:p w14:paraId="70BD0808" w14:textId="77777777" w:rsidR="007F4D12" w:rsidRDefault="00D66ED8">
            <w:pPr>
              <w:pStyle w:val="afffffffff9"/>
            </w:pPr>
            <w:r>
              <w:t>4</w:t>
            </w:r>
          </w:p>
        </w:tc>
        <w:tc>
          <w:tcPr>
            <w:tcW w:w="2135" w:type="dxa"/>
            <w:shd w:val="clear" w:color="auto" w:fill="auto"/>
            <w:vAlign w:val="center"/>
          </w:tcPr>
          <w:p w14:paraId="1EEA1AA9" w14:textId="3811C972" w:rsidR="007F4D12" w:rsidRDefault="00D66ED8">
            <w:pPr>
              <w:pStyle w:val="afffffffff9"/>
            </w:pPr>
            <w:r>
              <w:t>5.5</w:t>
            </w:r>
            <w:r w:rsidR="00516DE0" w:rsidRPr="00516DE0">
              <w:rPr>
                <w:rFonts w:ascii="Times New Roman"/>
              </w:rPr>
              <w:t>~</w:t>
            </w:r>
            <w:r>
              <w:t>7.9</w:t>
            </w:r>
          </w:p>
        </w:tc>
        <w:tc>
          <w:tcPr>
            <w:tcW w:w="4808" w:type="dxa"/>
            <w:shd w:val="clear" w:color="auto" w:fill="auto"/>
            <w:vAlign w:val="center"/>
          </w:tcPr>
          <w:p w14:paraId="160D93B3" w14:textId="25DE9137" w:rsidR="007F4D12" w:rsidRDefault="00604543">
            <w:pPr>
              <w:pStyle w:val="afffffffff9"/>
            </w:pPr>
            <w:r w:rsidRPr="00604543">
              <w:rPr>
                <w:rFonts w:hint="eastAsia"/>
              </w:rPr>
              <w:t>能吹起地面灰尘和纸张树枝摇动</w:t>
            </w:r>
          </w:p>
        </w:tc>
      </w:tr>
      <w:tr w:rsidR="007F4D12" w14:paraId="322C3009" w14:textId="77777777">
        <w:trPr>
          <w:jc w:val="center"/>
        </w:trPr>
        <w:tc>
          <w:tcPr>
            <w:tcW w:w="2117" w:type="dxa"/>
            <w:shd w:val="clear" w:color="auto" w:fill="auto"/>
            <w:vAlign w:val="center"/>
          </w:tcPr>
          <w:p w14:paraId="587E2BD2" w14:textId="77777777" w:rsidR="007F4D12" w:rsidRDefault="00D66ED8">
            <w:pPr>
              <w:pStyle w:val="afffffffff9"/>
            </w:pPr>
            <w:r>
              <w:t>5</w:t>
            </w:r>
          </w:p>
        </w:tc>
        <w:tc>
          <w:tcPr>
            <w:tcW w:w="2135" w:type="dxa"/>
            <w:shd w:val="clear" w:color="auto" w:fill="auto"/>
            <w:vAlign w:val="center"/>
          </w:tcPr>
          <w:p w14:paraId="7B63F88B" w14:textId="2DAD5BD1" w:rsidR="007F4D12" w:rsidRPr="00516DE0" w:rsidRDefault="00D66ED8">
            <w:pPr>
              <w:pStyle w:val="afffffffff9"/>
              <w:rPr>
                <w:rFonts w:hAnsi="宋体"/>
              </w:rPr>
            </w:pPr>
            <w:r w:rsidRPr="00516DE0">
              <w:rPr>
                <w:rFonts w:hAnsi="宋体"/>
              </w:rPr>
              <w:t>8.0</w:t>
            </w:r>
            <w:r w:rsidR="00516DE0" w:rsidRPr="00516DE0">
              <w:rPr>
                <w:rFonts w:ascii="Times New Roman"/>
              </w:rPr>
              <w:t>~</w:t>
            </w:r>
            <w:r w:rsidRPr="00516DE0">
              <w:rPr>
                <w:rFonts w:hAnsi="宋体"/>
              </w:rPr>
              <w:t>10.7</w:t>
            </w:r>
          </w:p>
        </w:tc>
        <w:tc>
          <w:tcPr>
            <w:tcW w:w="4808" w:type="dxa"/>
            <w:shd w:val="clear" w:color="auto" w:fill="auto"/>
            <w:vAlign w:val="center"/>
          </w:tcPr>
          <w:p w14:paraId="4542E3DB" w14:textId="524FE011" w:rsidR="007F4D12" w:rsidRDefault="00604543">
            <w:pPr>
              <w:pStyle w:val="afffffffff9"/>
            </w:pPr>
            <w:r w:rsidRPr="00604543">
              <w:rPr>
                <w:rFonts w:hint="eastAsia"/>
              </w:rPr>
              <w:t>有叶的小树摇摆</w:t>
            </w:r>
            <w:r>
              <w:rPr>
                <w:rFonts w:hint="eastAsia"/>
              </w:rPr>
              <w:t>，</w:t>
            </w:r>
            <w:r w:rsidRPr="00604543">
              <w:rPr>
                <w:rFonts w:hint="eastAsia"/>
              </w:rPr>
              <w:t>内陆的水面有小波</w:t>
            </w:r>
          </w:p>
        </w:tc>
      </w:tr>
      <w:tr w:rsidR="00516DE0" w14:paraId="37ED5BB0" w14:textId="77777777">
        <w:trPr>
          <w:jc w:val="center"/>
        </w:trPr>
        <w:tc>
          <w:tcPr>
            <w:tcW w:w="2117" w:type="dxa"/>
            <w:shd w:val="clear" w:color="auto" w:fill="auto"/>
            <w:vAlign w:val="center"/>
          </w:tcPr>
          <w:p w14:paraId="08FEA1BC" w14:textId="422F551C" w:rsidR="00516DE0" w:rsidRDefault="00516DE0">
            <w:pPr>
              <w:pStyle w:val="afffffffff9"/>
            </w:pPr>
            <w:r>
              <w:t>6</w:t>
            </w:r>
          </w:p>
        </w:tc>
        <w:tc>
          <w:tcPr>
            <w:tcW w:w="2135" w:type="dxa"/>
            <w:shd w:val="clear" w:color="auto" w:fill="auto"/>
            <w:vAlign w:val="center"/>
          </w:tcPr>
          <w:p w14:paraId="2B8F4F83" w14:textId="12401709" w:rsidR="00516DE0" w:rsidRPr="00516DE0" w:rsidRDefault="00516DE0">
            <w:pPr>
              <w:pStyle w:val="afffffffff9"/>
              <w:rPr>
                <w:rFonts w:hAnsi="宋体"/>
              </w:rPr>
            </w:pPr>
            <w:r w:rsidRPr="00516DE0">
              <w:rPr>
                <w:rFonts w:hAnsi="宋体"/>
              </w:rPr>
              <w:t>10.8</w:t>
            </w:r>
            <w:r w:rsidRPr="00516DE0">
              <w:rPr>
                <w:rFonts w:ascii="Times New Roman"/>
              </w:rPr>
              <w:t>~</w:t>
            </w:r>
            <w:r w:rsidRPr="00516DE0">
              <w:rPr>
                <w:rFonts w:hAnsi="宋体"/>
              </w:rPr>
              <w:t>13.8</w:t>
            </w:r>
          </w:p>
        </w:tc>
        <w:tc>
          <w:tcPr>
            <w:tcW w:w="4808" w:type="dxa"/>
            <w:shd w:val="clear" w:color="auto" w:fill="auto"/>
            <w:vAlign w:val="center"/>
          </w:tcPr>
          <w:p w14:paraId="33EA207E" w14:textId="37131795" w:rsidR="00516DE0" w:rsidRDefault="00604543">
            <w:pPr>
              <w:pStyle w:val="afffffffff9"/>
            </w:pPr>
            <w:r w:rsidRPr="00604543">
              <w:rPr>
                <w:rFonts w:hint="eastAsia"/>
              </w:rPr>
              <w:t>大树枝摇动</w:t>
            </w:r>
            <w:r>
              <w:rPr>
                <w:rFonts w:hint="eastAsia"/>
              </w:rPr>
              <w:t>，</w:t>
            </w:r>
            <w:r w:rsidRPr="00604543">
              <w:rPr>
                <w:rFonts w:hint="eastAsia"/>
              </w:rPr>
              <w:t>电线呼呼有声</w:t>
            </w:r>
            <w:r>
              <w:rPr>
                <w:rFonts w:hint="eastAsia"/>
              </w:rPr>
              <w:t>，</w:t>
            </w:r>
            <w:r w:rsidRPr="00604543">
              <w:rPr>
                <w:rFonts w:hint="eastAsia"/>
              </w:rPr>
              <w:t>举伞困难</w:t>
            </w:r>
          </w:p>
        </w:tc>
      </w:tr>
      <w:tr w:rsidR="00516DE0" w14:paraId="49B91C3E" w14:textId="77777777">
        <w:trPr>
          <w:jc w:val="center"/>
        </w:trPr>
        <w:tc>
          <w:tcPr>
            <w:tcW w:w="2117" w:type="dxa"/>
            <w:shd w:val="clear" w:color="auto" w:fill="auto"/>
            <w:vAlign w:val="center"/>
          </w:tcPr>
          <w:p w14:paraId="27E34794" w14:textId="783D2B5F" w:rsidR="00516DE0" w:rsidRDefault="00516DE0">
            <w:pPr>
              <w:pStyle w:val="afffffffff9"/>
            </w:pPr>
            <w:r>
              <w:t>7</w:t>
            </w:r>
          </w:p>
        </w:tc>
        <w:tc>
          <w:tcPr>
            <w:tcW w:w="2135" w:type="dxa"/>
            <w:shd w:val="clear" w:color="auto" w:fill="auto"/>
            <w:vAlign w:val="center"/>
          </w:tcPr>
          <w:p w14:paraId="553DCE08" w14:textId="085E17CE" w:rsidR="00516DE0" w:rsidRPr="00516DE0" w:rsidRDefault="00516DE0">
            <w:pPr>
              <w:pStyle w:val="afffffffff9"/>
              <w:rPr>
                <w:rFonts w:hAnsi="宋体"/>
              </w:rPr>
            </w:pPr>
            <w:r w:rsidRPr="00516DE0">
              <w:rPr>
                <w:rFonts w:hAnsi="宋体"/>
              </w:rPr>
              <w:t>13.9</w:t>
            </w:r>
            <w:r w:rsidRPr="00516DE0">
              <w:rPr>
                <w:rFonts w:ascii="Times New Roman"/>
              </w:rPr>
              <w:t>~</w:t>
            </w:r>
            <w:r w:rsidRPr="00516DE0">
              <w:rPr>
                <w:rFonts w:hAnsi="宋体"/>
              </w:rPr>
              <w:t>17.1</w:t>
            </w:r>
          </w:p>
        </w:tc>
        <w:tc>
          <w:tcPr>
            <w:tcW w:w="4808" w:type="dxa"/>
            <w:shd w:val="clear" w:color="auto" w:fill="auto"/>
            <w:vAlign w:val="center"/>
          </w:tcPr>
          <w:p w14:paraId="3F15FDDF" w14:textId="222CEFB0" w:rsidR="00516DE0" w:rsidRDefault="00604543">
            <w:pPr>
              <w:pStyle w:val="afffffffff9"/>
            </w:pPr>
            <w:r w:rsidRPr="00604543">
              <w:rPr>
                <w:rFonts w:hint="eastAsia"/>
              </w:rPr>
              <w:t>全树摇动，迎风步行感觉不便</w:t>
            </w:r>
          </w:p>
        </w:tc>
      </w:tr>
      <w:tr w:rsidR="00516DE0" w14:paraId="548FBFF6" w14:textId="77777777">
        <w:trPr>
          <w:jc w:val="center"/>
        </w:trPr>
        <w:tc>
          <w:tcPr>
            <w:tcW w:w="2117" w:type="dxa"/>
            <w:shd w:val="clear" w:color="auto" w:fill="auto"/>
            <w:vAlign w:val="center"/>
          </w:tcPr>
          <w:p w14:paraId="5D7D5442" w14:textId="13DE38AA" w:rsidR="00516DE0" w:rsidRDefault="00516DE0">
            <w:pPr>
              <w:pStyle w:val="afffffffff9"/>
            </w:pPr>
            <w:r>
              <w:t>8</w:t>
            </w:r>
          </w:p>
        </w:tc>
        <w:tc>
          <w:tcPr>
            <w:tcW w:w="2135" w:type="dxa"/>
            <w:shd w:val="clear" w:color="auto" w:fill="auto"/>
            <w:vAlign w:val="center"/>
          </w:tcPr>
          <w:p w14:paraId="2C164ABC" w14:textId="0BFE0870" w:rsidR="00516DE0" w:rsidRPr="00516DE0" w:rsidRDefault="00516DE0">
            <w:pPr>
              <w:pStyle w:val="afffffffff9"/>
              <w:rPr>
                <w:rFonts w:hAnsi="宋体"/>
              </w:rPr>
            </w:pPr>
            <w:r w:rsidRPr="00516DE0">
              <w:rPr>
                <w:rFonts w:hAnsi="宋体"/>
              </w:rPr>
              <w:t>17.2</w:t>
            </w:r>
            <w:r w:rsidRPr="00516DE0">
              <w:rPr>
                <w:rFonts w:ascii="Times New Roman"/>
              </w:rPr>
              <w:t>~</w:t>
            </w:r>
            <w:r w:rsidRPr="00516DE0">
              <w:rPr>
                <w:rFonts w:hAnsi="宋体"/>
              </w:rPr>
              <w:t>20.7</w:t>
            </w:r>
          </w:p>
        </w:tc>
        <w:tc>
          <w:tcPr>
            <w:tcW w:w="4808" w:type="dxa"/>
            <w:shd w:val="clear" w:color="auto" w:fill="auto"/>
            <w:vAlign w:val="center"/>
          </w:tcPr>
          <w:p w14:paraId="6E3DD135" w14:textId="480612E4" w:rsidR="00516DE0" w:rsidRDefault="00604543">
            <w:pPr>
              <w:pStyle w:val="afffffffff9"/>
            </w:pPr>
            <w:r w:rsidRPr="00604543">
              <w:rPr>
                <w:rFonts w:hint="eastAsia"/>
              </w:rPr>
              <w:t>微枝拆毁，人行向前，感觉阻力甚大</w:t>
            </w:r>
          </w:p>
        </w:tc>
      </w:tr>
      <w:tr w:rsidR="00516DE0" w14:paraId="03B3980A" w14:textId="77777777">
        <w:trPr>
          <w:jc w:val="center"/>
        </w:trPr>
        <w:tc>
          <w:tcPr>
            <w:tcW w:w="2117" w:type="dxa"/>
            <w:shd w:val="clear" w:color="auto" w:fill="auto"/>
            <w:vAlign w:val="center"/>
          </w:tcPr>
          <w:p w14:paraId="29C414D0" w14:textId="276DBF63" w:rsidR="00516DE0" w:rsidRDefault="00516DE0">
            <w:pPr>
              <w:pStyle w:val="afffffffff9"/>
            </w:pPr>
            <w:r>
              <w:t>9</w:t>
            </w:r>
          </w:p>
        </w:tc>
        <w:tc>
          <w:tcPr>
            <w:tcW w:w="2135" w:type="dxa"/>
            <w:shd w:val="clear" w:color="auto" w:fill="auto"/>
            <w:vAlign w:val="center"/>
          </w:tcPr>
          <w:p w14:paraId="625F3E3C" w14:textId="20C4B093" w:rsidR="00516DE0" w:rsidRPr="00516DE0" w:rsidRDefault="00516DE0">
            <w:pPr>
              <w:pStyle w:val="afffffffff9"/>
              <w:rPr>
                <w:rFonts w:hAnsi="宋体"/>
              </w:rPr>
            </w:pPr>
            <w:r w:rsidRPr="00516DE0">
              <w:rPr>
                <w:rFonts w:hAnsi="宋体"/>
              </w:rPr>
              <w:t>20.8</w:t>
            </w:r>
            <w:r w:rsidRPr="00516DE0">
              <w:rPr>
                <w:rFonts w:ascii="Times New Roman"/>
              </w:rPr>
              <w:t>~</w:t>
            </w:r>
            <w:r w:rsidRPr="00516DE0">
              <w:rPr>
                <w:rFonts w:hAnsi="宋体"/>
              </w:rPr>
              <w:t>24.4</w:t>
            </w:r>
          </w:p>
        </w:tc>
        <w:tc>
          <w:tcPr>
            <w:tcW w:w="4808" w:type="dxa"/>
            <w:shd w:val="clear" w:color="auto" w:fill="auto"/>
            <w:vAlign w:val="center"/>
          </w:tcPr>
          <w:p w14:paraId="7AE3795B" w14:textId="60362C70" w:rsidR="00516DE0" w:rsidRDefault="00604543">
            <w:pPr>
              <w:pStyle w:val="afffffffff9"/>
            </w:pPr>
            <w:r w:rsidRPr="00604543">
              <w:rPr>
                <w:rFonts w:hint="eastAsia"/>
              </w:rPr>
              <w:t>建筑物有小损</w:t>
            </w:r>
            <w:r>
              <w:rPr>
                <w:rFonts w:hint="eastAsia"/>
              </w:rPr>
              <w:t>（</w:t>
            </w:r>
            <w:r w:rsidRPr="00604543">
              <w:rPr>
                <w:rFonts w:hint="eastAsia"/>
              </w:rPr>
              <w:t>烟囱顶部及平屋摇动</w:t>
            </w:r>
            <w:r>
              <w:rPr>
                <w:rFonts w:hint="eastAsia"/>
              </w:rPr>
              <w:t>）</w:t>
            </w:r>
          </w:p>
        </w:tc>
      </w:tr>
      <w:tr w:rsidR="00516DE0" w14:paraId="46340C5D" w14:textId="77777777">
        <w:trPr>
          <w:jc w:val="center"/>
        </w:trPr>
        <w:tc>
          <w:tcPr>
            <w:tcW w:w="2117" w:type="dxa"/>
            <w:shd w:val="clear" w:color="auto" w:fill="auto"/>
            <w:vAlign w:val="center"/>
          </w:tcPr>
          <w:p w14:paraId="1BDC7467" w14:textId="4B3E6245" w:rsidR="00516DE0" w:rsidRDefault="00516DE0">
            <w:pPr>
              <w:pStyle w:val="afffffffff9"/>
            </w:pPr>
            <w:r>
              <w:t>10</w:t>
            </w:r>
          </w:p>
        </w:tc>
        <w:tc>
          <w:tcPr>
            <w:tcW w:w="2135" w:type="dxa"/>
            <w:shd w:val="clear" w:color="auto" w:fill="auto"/>
            <w:vAlign w:val="center"/>
          </w:tcPr>
          <w:p w14:paraId="736A52CE" w14:textId="67DABEB4" w:rsidR="00516DE0" w:rsidRPr="00516DE0" w:rsidRDefault="00516DE0">
            <w:pPr>
              <w:pStyle w:val="afffffffff9"/>
              <w:rPr>
                <w:rFonts w:hAnsi="宋体"/>
              </w:rPr>
            </w:pPr>
            <w:r w:rsidRPr="00516DE0">
              <w:rPr>
                <w:rFonts w:hAnsi="宋体"/>
              </w:rPr>
              <w:t>24.5</w:t>
            </w:r>
            <w:r w:rsidRPr="00516DE0">
              <w:rPr>
                <w:rFonts w:ascii="Times New Roman"/>
              </w:rPr>
              <w:t>~</w:t>
            </w:r>
            <w:r w:rsidRPr="00516DE0">
              <w:rPr>
                <w:rFonts w:hAnsi="宋体"/>
              </w:rPr>
              <w:t>28.4</w:t>
            </w:r>
          </w:p>
        </w:tc>
        <w:tc>
          <w:tcPr>
            <w:tcW w:w="4808" w:type="dxa"/>
            <w:shd w:val="clear" w:color="auto" w:fill="auto"/>
            <w:vAlign w:val="center"/>
          </w:tcPr>
          <w:p w14:paraId="50F79C4D" w14:textId="7116BEE8" w:rsidR="00516DE0" w:rsidRDefault="00604543">
            <w:pPr>
              <w:pStyle w:val="afffffffff9"/>
            </w:pPr>
            <w:r w:rsidRPr="00604543">
              <w:rPr>
                <w:rFonts w:hint="eastAsia"/>
              </w:rPr>
              <w:t>陆上少见，见时可使树木拔起或使建筑物损坏严重</w:t>
            </w:r>
          </w:p>
        </w:tc>
      </w:tr>
      <w:tr w:rsidR="00516DE0" w14:paraId="4C919DB2" w14:textId="77777777">
        <w:trPr>
          <w:jc w:val="center"/>
        </w:trPr>
        <w:tc>
          <w:tcPr>
            <w:tcW w:w="2117" w:type="dxa"/>
            <w:shd w:val="clear" w:color="auto" w:fill="auto"/>
            <w:vAlign w:val="center"/>
          </w:tcPr>
          <w:p w14:paraId="2B24EECF" w14:textId="0F04E8BD" w:rsidR="00516DE0" w:rsidRDefault="00516DE0">
            <w:pPr>
              <w:pStyle w:val="afffffffff9"/>
            </w:pPr>
            <w:r>
              <w:t>11</w:t>
            </w:r>
          </w:p>
        </w:tc>
        <w:tc>
          <w:tcPr>
            <w:tcW w:w="2135" w:type="dxa"/>
            <w:shd w:val="clear" w:color="auto" w:fill="auto"/>
            <w:vAlign w:val="center"/>
          </w:tcPr>
          <w:p w14:paraId="42EA3C63" w14:textId="6693F75B" w:rsidR="00516DE0" w:rsidRPr="00516DE0" w:rsidRDefault="00516DE0">
            <w:pPr>
              <w:pStyle w:val="afffffffff9"/>
              <w:rPr>
                <w:rFonts w:hAnsi="宋体"/>
              </w:rPr>
            </w:pPr>
            <w:r w:rsidRPr="00516DE0">
              <w:rPr>
                <w:rFonts w:hAnsi="宋体"/>
              </w:rPr>
              <w:t>28.5</w:t>
            </w:r>
            <w:r w:rsidRPr="00516DE0">
              <w:rPr>
                <w:rFonts w:ascii="Times New Roman"/>
              </w:rPr>
              <w:t>~</w:t>
            </w:r>
            <w:r w:rsidRPr="00516DE0">
              <w:rPr>
                <w:rFonts w:hAnsi="宋体"/>
              </w:rPr>
              <w:t>32.6</w:t>
            </w:r>
          </w:p>
        </w:tc>
        <w:tc>
          <w:tcPr>
            <w:tcW w:w="4808" w:type="dxa"/>
            <w:shd w:val="clear" w:color="auto" w:fill="auto"/>
            <w:vAlign w:val="center"/>
          </w:tcPr>
          <w:p w14:paraId="2F1B7CDB" w14:textId="2DF46877" w:rsidR="00516DE0" w:rsidRDefault="00604543" w:rsidP="00604543">
            <w:pPr>
              <w:pStyle w:val="afffffffff9"/>
            </w:pPr>
            <w:r>
              <w:rPr>
                <w:rFonts w:hint="eastAsia"/>
              </w:rPr>
              <w:t>陆上很少见，有则必有广泛损坏</w:t>
            </w:r>
          </w:p>
        </w:tc>
      </w:tr>
      <w:tr w:rsidR="00516DE0" w14:paraId="12548369" w14:textId="77777777">
        <w:trPr>
          <w:jc w:val="center"/>
        </w:trPr>
        <w:tc>
          <w:tcPr>
            <w:tcW w:w="2117" w:type="dxa"/>
            <w:shd w:val="clear" w:color="auto" w:fill="auto"/>
            <w:vAlign w:val="center"/>
          </w:tcPr>
          <w:p w14:paraId="095BA217" w14:textId="4690067C" w:rsidR="00516DE0" w:rsidRDefault="00516DE0">
            <w:pPr>
              <w:pStyle w:val="afffffffff9"/>
            </w:pPr>
            <w:r>
              <w:t>12</w:t>
            </w:r>
          </w:p>
        </w:tc>
        <w:tc>
          <w:tcPr>
            <w:tcW w:w="2135" w:type="dxa"/>
            <w:shd w:val="clear" w:color="auto" w:fill="auto"/>
            <w:vAlign w:val="center"/>
          </w:tcPr>
          <w:p w14:paraId="1B65F977" w14:textId="79BC9C26" w:rsidR="00516DE0" w:rsidRPr="00516DE0" w:rsidRDefault="00516DE0">
            <w:pPr>
              <w:pStyle w:val="afffffffff9"/>
              <w:rPr>
                <w:rFonts w:hAnsi="宋体"/>
              </w:rPr>
            </w:pPr>
            <w:r w:rsidRPr="00516DE0">
              <w:rPr>
                <w:rFonts w:hAnsi="宋体"/>
              </w:rPr>
              <w:t>32.7</w:t>
            </w:r>
            <w:r w:rsidRPr="00516DE0">
              <w:rPr>
                <w:rFonts w:ascii="Times New Roman"/>
              </w:rPr>
              <w:t>~</w:t>
            </w:r>
            <w:r w:rsidRPr="00516DE0">
              <w:rPr>
                <w:rFonts w:hAnsi="宋体"/>
              </w:rPr>
              <w:t>36.9</w:t>
            </w:r>
          </w:p>
        </w:tc>
        <w:tc>
          <w:tcPr>
            <w:tcW w:w="4808" w:type="dxa"/>
            <w:shd w:val="clear" w:color="auto" w:fill="auto"/>
            <w:vAlign w:val="center"/>
          </w:tcPr>
          <w:p w14:paraId="32200B0B" w14:textId="2F153E77" w:rsidR="00516DE0" w:rsidRDefault="00604543">
            <w:pPr>
              <w:pStyle w:val="afffffffff9"/>
            </w:pPr>
            <w:r w:rsidRPr="00604543">
              <w:rPr>
                <w:rFonts w:hint="eastAsia"/>
              </w:rPr>
              <w:t>陆上绝少见</w:t>
            </w:r>
            <w:r>
              <w:rPr>
                <w:rFonts w:hint="eastAsia"/>
              </w:rPr>
              <w:t>，</w:t>
            </w:r>
            <w:r w:rsidRPr="00604543">
              <w:rPr>
                <w:rFonts w:hint="eastAsia"/>
              </w:rPr>
              <w:t>摧毁力极大</w:t>
            </w:r>
          </w:p>
        </w:tc>
      </w:tr>
      <w:tr w:rsidR="00516DE0" w14:paraId="006B46EC" w14:textId="77777777">
        <w:trPr>
          <w:jc w:val="center"/>
        </w:trPr>
        <w:tc>
          <w:tcPr>
            <w:tcW w:w="2117" w:type="dxa"/>
            <w:shd w:val="clear" w:color="auto" w:fill="auto"/>
            <w:vAlign w:val="center"/>
          </w:tcPr>
          <w:p w14:paraId="4F420186" w14:textId="6D56BB67" w:rsidR="00516DE0" w:rsidRDefault="00516DE0">
            <w:pPr>
              <w:pStyle w:val="afffffffff9"/>
            </w:pPr>
            <w:r>
              <w:t>13</w:t>
            </w:r>
          </w:p>
        </w:tc>
        <w:tc>
          <w:tcPr>
            <w:tcW w:w="2135" w:type="dxa"/>
            <w:shd w:val="clear" w:color="auto" w:fill="auto"/>
            <w:vAlign w:val="center"/>
          </w:tcPr>
          <w:p w14:paraId="32415C3B" w14:textId="2B74E026" w:rsidR="00516DE0" w:rsidRPr="00516DE0" w:rsidRDefault="00516DE0">
            <w:pPr>
              <w:pStyle w:val="afffffffff9"/>
              <w:rPr>
                <w:rFonts w:hAnsi="宋体"/>
              </w:rPr>
            </w:pPr>
            <w:r w:rsidRPr="00516DE0">
              <w:rPr>
                <w:rFonts w:hAnsi="宋体"/>
              </w:rPr>
              <w:t>37.0</w:t>
            </w:r>
            <w:r w:rsidRPr="00516DE0">
              <w:rPr>
                <w:rFonts w:ascii="Times New Roman"/>
              </w:rPr>
              <w:t>~</w:t>
            </w:r>
            <w:r w:rsidRPr="00516DE0">
              <w:rPr>
                <w:rFonts w:hAnsi="宋体"/>
              </w:rPr>
              <w:t>41.4</w:t>
            </w:r>
          </w:p>
        </w:tc>
        <w:tc>
          <w:tcPr>
            <w:tcW w:w="4808" w:type="dxa"/>
            <w:shd w:val="clear" w:color="auto" w:fill="auto"/>
            <w:vAlign w:val="center"/>
          </w:tcPr>
          <w:p w14:paraId="107C0227" w14:textId="11C27237" w:rsidR="00516DE0" w:rsidRDefault="00604543">
            <w:pPr>
              <w:pStyle w:val="afffffffff9"/>
            </w:pPr>
            <w:r>
              <w:rPr>
                <w:rFonts w:hint="eastAsia"/>
              </w:rPr>
              <w:t>-</w:t>
            </w:r>
          </w:p>
        </w:tc>
      </w:tr>
      <w:tr w:rsidR="00604543" w14:paraId="127516DE" w14:textId="77777777" w:rsidTr="007A2CC5">
        <w:trPr>
          <w:jc w:val="center"/>
        </w:trPr>
        <w:tc>
          <w:tcPr>
            <w:tcW w:w="2117" w:type="dxa"/>
            <w:shd w:val="clear" w:color="auto" w:fill="auto"/>
            <w:vAlign w:val="center"/>
          </w:tcPr>
          <w:p w14:paraId="2E8C7A6B" w14:textId="670B2B36" w:rsidR="00604543" w:rsidRDefault="00604543" w:rsidP="00604543">
            <w:pPr>
              <w:pStyle w:val="afffffffff9"/>
            </w:pPr>
            <w:r>
              <w:t>14</w:t>
            </w:r>
          </w:p>
        </w:tc>
        <w:tc>
          <w:tcPr>
            <w:tcW w:w="2135" w:type="dxa"/>
            <w:shd w:val="clear" w:color="auto" w:fill="auto"/>
            <w:vAlign w:val="center"/>
          </w:tcPr>
          <w:p w14:paraId="5E411491" w14:textId="49A218EC" w:rsidR="00604543" w:rsidRPr="00516DE0" w:rsidRDefault="00604543" w:rsidP="00604543">
            <w:pPr>
              <w:pStyle w:val="afffffffff9"/>
              <w:rPr>
                <w:rFonts w:hAnsi="宋体"/>
              </w:rPr>
            </w:pPr>
            <w:r w:rsidRPr="00516DE0">
              <w:rPr>
                <w:rFonts w:hAnsi="宋体"/>
              </w:rPr>
              <w:t>41.5</w:t>
            </w:r>
            <w:r w:rsidRPr="00516DE0">
              <w:rPr>
                <w:rFonts w:ascii="Times New Roman"/>
              </w:rPr>
              <w:t>~</w:t>
            </w:r>
            <w:r w:rsidRPr="00516DE0">
              <w:rPr>
                <w:rFonts w:hAnsi="宋体"/>
              </w:rPr>
              <w:t>46.1</w:t>
            </w:r>
          </w:p>
        </w:tc>
        <w:tc>
          <w:tcPr>
            <w:tcW w:w="4808" w:type="dxa"/>
            <w:shd w:val="clear" w:color="auto" w:fill="auto"/>
          </w:tcPr>
          <w:p w14:paraId="01BEDEC7" w14:textId="3C00ACF9" w:rsidR="00604543" w:rsidRDefault="00604543" w:rsidP="00604543">
            <w:pPr>
              <w:pStyle w:val="afffffffff9"/>
            </w:pPr>
            <w:r w:rsidRPr="006F2B7F">
              <w:t>-</w:t>
            </w:r>
          </w:p>
        </w:tc>
      </w:tr>
      <w:tr w:rsidR="00604543" w14:paraId="2EDF9204" w14:textId="77777777" w:rsidTr="007A2CC5">
        <w:trPr>
          <w:jc w:val="center"/>
        </w:trPr>
        <w:tc>
          <w:tcPr>
            <w:tcW w:w="2117" w:type="dxa"/>
            <w:shd w:val="clear" w:color="auto" w:fill="auto"/>
            <w:vAlign w:val="center"/>
          </w:tcPr>
          <w:p w14:paraId="30FAFA53" w14:textId="0CF8DD5E" w:rsidR="00604543" w:rsidRDefault="00604543" w:rsidP="00604543">
            <w:pPr>
              <w:pStyle w:val="afffffffff9"/>
            </w:pPr>
            <w:r>
              <w:t>15</w:t>
            </w:r>
          </w:p>
        </w:tc>
        <w:tc>
          <w:tcPr>
            <w:tcW w:w="2135" w:type="dxa"/>
            <w:shd w:val="clear" w:color="auto" w:fill="auto"/>
            <w:vAlign w:val="center"/>
          </w:tcPr>
          <w:p w14:paraId="27620B0F" w14:textId="7E2793F8" w:rsidR="00604543" w:rsidRPr="00516DE0" w:rsidRDefault="00604543" w:rsidP="00604543">
            <w:pPr>
              <w:pStyle w:val="afffffffff9"/>
              <w:rPr>
                <w:rFonts w:hAnsi="宋体"/>
              </w:rPr>
            </w:pPr>
            <w:r w:rsidRPr="00516DE0">
              <w:rPr>
                <w:rFonts w:hAnsi="宋体"/>
              </w:rPr>
              <w:t>46.2</w:t>
            </w:r>
            <w:r w:rsidRPr="00516DE0">
              <w:rPr>
                <w:rFonts w:ascii="Times New Roman"/>
              </w:rPr>
              <w:t>~</w:t>
            </w:r>
            <w:r w:rsidRPr="00516DE0">
              <w:rPr>
                <w:rFonts w:hAnsi="宋体"/>
              </w:rPr>
              <w:t>50.9</w:t>
            </w:r>
          </w:p>
        </w:tc>
        <w:tc>
          <w:tcPr>
            <w:tcW w:w="4808" w:type="dxa"/>
            <w:shd w:val="clear" w:color="auto" w:fill="auto"/>
          </w:tcPr>
          <w:p w14:paraId="774F0E2B" w14:textId="00F8ACE5" w:rsidR="00604543" w:rsidRDefault="00604543" w:rsidP="00604543">
            <w:pPr>
              <w:pStyle w:val="afffffffff9"/>
            </w:pPr>
            <w:r w:rsidRPr="006F2B7F">
              <w:t>-</w:t>
            </w:r>
          </w:p>
        </w:tc>
      </w:tr>
      <w:tr w:rsidR="00604543" w14:paraId="0916D159" w14:textId="77777777" w:rsidTr="007A2CC5">
        <w:trPr>
          <w:jc w:val="center"/>
        </w:trPr>
        <w:tc>
          <w:tcPr>
            <w:tcW w:w="2117" w:type="dxa"/>
            <w:shd w:val="clear" w:color="auto" w:fill="auto"/>
            <w:vAlign w:val="center"/>
          </w:tcPr>
          <w:p w14:paraId="51F169CF" w14:textId="4651EAC4" w:rsidR="00604543" w:rsidRDefault="00604543" w:rsidP="00604543">
            <w:pPr>
              <w:pStyle w:val="afffffffff9"/>
            </w:pPr>
            <w:r>
              <w:t>16</w:t>
            </w:r>
          </w:p>
        </w:tc>
        <w:tc>
          <w:tcPr>
            <w:tcW w:w="2135" w:type="dxa"/>
            <w:shd w:val="clear" w:color="auto" w:fill="auto"/>
            <w:vAlign w:val="center"/>
          </w:tcPr>
          <w:p w14:paraId="3575198B" w14:textId="7AE134F6" w:rsidR="00604543" w:rsidRPr="00516DE0" w:rsidRDefault="00604543" w:rsidP="00604543">
            <w:pPr>
              <w:pStyle w:val="afffffffff9"/>
              <w:rPr>
                <w:rFonts w:hAnsi="宋体"/>
              </w:rPr>
            </w:pPr>
            <w:r w:rsidRPr="00516DE0">
              <w:rPr>
                <w:rFonts w:hAnsi="宋体"/>
              </w:rPr>
              <w:t>51.0</w:t>
            </w:r>
            <w:r w:rsidRPr="00516DE0">
              <w:rPr>
                <w:rFonts w:ascii="Times New Roman"/>
              </w:rPr>
              <w:t>~</w:t>
            </w:r>
            <w:r w:rsidRPr="00516DE0">
              <w:rPr>
                <w:rFonts w:hAnsi="宋体"/>
              </w:rPr>
              <w:t>56.0</w:t>
            </w:r>
          </w:p>
        </w:tc>
        <w:tc>
          <w:tcPr>
            <w:tcW w:w="4808" w:type="dxa"/>
            <w:shd w:val="clear" w:color="auto" w:fill="auto"/>
          </w:tcPr>
          <w:p w14:paraId="6861C030" w14:textId="5F0D77E6" w:rsidR="00604543" w:rsidRDefault="00604543" w:rsidP="00604543">
            <w:pPr>
              <w:pStyle w:val="afffffffff9"/>
            </w:pPr>
            <w:r w:rsidRPr="006F2B7F">
              <w:t>-</w:t>
            </w:r>
          </w:p>
        </w:tc>
      </w:tr>
      <w:tr w:rsidR="00604543" w14:paraId="239D3DC2" w14:textId="77777777" w:rsidTr="007A2CC5">
        <w:trPr>
          <w:jc w:val="center"/>
        </w:trPr>
        <w:tc>
          <w:tcPr>
            <w:tcW w:w="2117" w:type="dxa"/>
            <w:shd w:val="clear" w:color="auto" w:fill="auto"/>
            <w:vAlign w:val="center"/>
          </w:tcPr>
          <w:p w14:paraId="23FB773C" w14:textId="7D1030BE" w:rsidR="00604543" w:rsidRDefault="00604543" w:rsidP="00604543">
            <w:pPr>
              <w:pStyle w:val="afffffffff9"/>
            </w:pPr>
            <w:r>
              <w:t>17</w:t>
            </w:r>
          </w:p>
        </w:tc>
        <w:tc>
          <w:tcPr>
            <w:tcW w:w="2135" w:type="dxa"/>
            <w:shd w:val="clear" w:color="auto" w:fill="auto"/>
            <w:vAlign w:val="center"/>
          </w:tcPr>
          <w:p w14:paraId="011A0501" w14:textId="23AE050F" w:rsidR="00604543" w:rsidRPr="00516DE0" w:rsidRDefault="00604543" w:rsidP="00604543">
            <w:pPr>
              <w:pStyle w:val="afffffffff9"/>
              <w:rPr>
                <w:rFonts w:hAnsi="宋体"/>
              </w:rPr>
            </w:pPr>
            <w:r w:rsidRPr="00516DE0">
              <w:rPr>
                <w:rFonts w:hAnsi="宋体"/>
              </w:rPr>
              <w:t>56.1</w:t>
            </w:r>
            <w:r w:rsidRPr="00516DE0">
              <w:rPr>
                <w:rFonts w:ascii="Times New Roman"/>
              </w:rPr>
              <w:t>~</w:t>
            </w:r>
            <w:r w:rsidRPr="00516DE0">
              <w:rPr>
                <w:rFonts w:hAnsi="宋体"/>
              </w:rPr>
              <w:t>61.2</w:t>
            </w:r>
          </w:p>
        </w:tc>
        <w:tc>
          <w:tcPr>
            <w:tcW w:w="4808" w:type="dxa"/>
            <w:shd w:val="clear" w:color="auto" w:fill="auto"/>
          </w:tcPr>
          <w:p w14:paraId="5E3EA06C" w14:textId="22BDA0ED" w:rsidR="00604543" w:rsidRDefault="00604543" w:rsidP="00604543">
            <w:pPr>
              <w:pStyle w:val="afffffffff9"/>
            </w:pPr>
            <w:r w:rsidRPr="006F2B7F">
              <w:t>-</w:t>
            </w:r>
          </w:p>
        </w:tc>
      </w:tr>
    </w:tbl>
    <w:p w14:paraId="643B9D30" w14:textId="77777777" w:rsidR="007F4D12" w:rsidRDefault="007F4D12">
      <w:pPr>
        <w:pStyle w:val="afffff5"/>
        <w:ind w:firstLine="420"/>
      </w:pPr>
    </w:p>
    <w:p w14:paraId="5E0A250F" w14:textId="77777777" w:rsidR="007F4D12" w:rsidRDefault="007F4D12">
      <w:pPr>
        <w:pStyle w:val="afffff5"/>
        <w:ind w:firstLine="420"/>
      </w:pPr>
    </w:p>
    <w:p w14:paraId="463C9C7F" w14:textId="77777777" w:rsidR="007F4D12" w:rsidRDefault="007F4D12">
      <w:pPr>
        <w:pStyle w:val="afffff5"/>
        <w:ind w:firstLine="420"/>
      </w:pPr>
    </w:p>
    <w:p w14:paraId="5C38AF59" w14:textId="77777777" w:rsidR="00B1071D" w:rsidRDefault="00B1071D">
      <w:pPr>
        <w:pStyle w:val="afffff5"/>
        <w:ind w:firstLine="420"/>
        <w:sectPr w:rsidR="00B1071D">
          <w:pgSz w:w="11906" w:h="16838"/>
          <w:pgMar w:top="1928" w:right="1134" w:bottom="1134" w:left="1134" w:header="1418" w:footer="1134" w:gutter="284"/>
          <w:cols w:space="425"/>
          <w:formProt w:val="0"/>
          <w:docGrid w:linePitch="312"/>
        </w:sectPr>
      </w:pPr>
      <w:bookmarkStart w:id="52" w:name="BookMark6"/>
      <w:bookmarkEnd w:id="51"/>
    </w:p>
    <w:p w14:paraId="7E75214B" w14:textId="7646DBD9" w:rsidR="00B1071D" w:rsidRDefault="00B1071D" w:rsidP="00D75772">
      <w:pPr>
        <w:pStyle w:val="afffffc"/>
        <w:spacing w:afterLines="0" w:after="284"/>
      </w:pPr>
      <w:r w:rsidRPr="00B1071D">
        <w:rPr>
          <w:rFonts w:hint="eastAsia"/>
          <w:spacing w:val="105"/>
        </w:rPr>
        <w:lastRenderedPageBreak/>
        <w:t>参考文</w:t>
      </w:r>
      <w:r>
        <w:rPr>
          <w:rFonts w:hint="eastAsia"/>
        </w:rPr>
        <w:t>献</w:t>
      </w:r>
    </w:p>
    <w:p w14:paraId="5A94B681" w14:textId="03B8C2F7" w:rsidR="00B1071D" w:rsidRDefault="00B1071D" w:rsidP="00D75772">
      <w:pPr>
        <w:pStyle w:val="afffff5"/>
        <w:numPr>
          <w:ilvl w:val="0"/>
          <w:numId w:val="32"/>
        </w:numPr>
        <w:ind w:left="420" w:firstLineChars="0" w:firstLine="442"/>
      </w:pPr>
      <w:bookmarkStart w:id="53" w:name="_Hlk170312762"/>
      <w:r>
        <w:rPr>
          <w:rFonts w:hint="eastAsia"/>
        </w:rPr>
        <w:t>中华人民共和国农业农村部公告</w:t>
      </w:r>
      <w:r w:rsidR="00D75772">
        <w:rPr>
          <w:rFonts w:hint="eastAsia"/>
        </w:rPr>
        <w:t xml:space="preserve"> </w:t>
      </w:r>
      <w:r>
        <w:rPr>
          <w:rFonts w:hint="eastAsia"/>
        </w:rPr>
        <w:t>第542号</w:t>
      </w:r>
    </w:p>
    <w:p w14:paraId="31D23440" w14:textId="162A5732" w:rsidR="00B1071D" w:rsidRPr="00B1071D" w:rsidRDefault="00B1071D" w:rsidP="00D75772">
      <w:pPr>
        <w:pStyle w:val="afffff5"/>
        <w:numPr>
          <w:ilvl w:val="0"/>
          <w:numId w:val="32"/>
        </w:numPr>
        <w:ind w:left="420" w:firstLineChars="0" w:firstLine="442"/>
      </w:pPr>
      <w:r>
        <w:rPr>
          <w:rFonts w:hint="eastAsia"/>
        </w:rPr>
        <w:t>农业农村部办公厅文件 农办农【2022】3号</w:t>
      </w:r>
    </w:p>
    <w:bookmarkEnd w:id="53"/>
    <w:p w14:paraId="01F01AEC" w14:textId="77777777" w:rsidR="00B1071D" w:rsidRDefault="00B1071D">
      <w:pPr>
        <w:pStyle w:val="afffff5"/>
        <w:ind w:firstLine="420"/>
      </w:pPr>
    </w:p>
    <w:bookmarkEnd w:id="52"/>
    <w:p w14:paraId="7D675D42" w14:textId="77777777" w:rsidR="00B1071D" w:rsidRDefault="00B1071D">
      <w:pPr>
        <w:pStyle w:val="afffff5"/>
        <w:ind w:firstLine="420"/>
      </w:pPr>
    </w:p>
    <w:p w14:paraId="1E4C8B21" w14:textId="77777777" w:rsidR="007F4D12" w:rsidRDefault="00D66ED8">
      <w:pPr>
        <w:pStyle w:val="afffff5"/>
        <w:ind w:firstLineChars="0" w:firstLine="0"/>
        <w:jc w:val="center"/>
      </w:pPr>
      <w:bookmarkStart w:id="54" w:name="BookMark8"/>
      <w:r>
        <w:rPr>
          <w:noProof/>
        </w:rPr>
        <w:drawing>
          <wp:inline distT="0" distB="0" distL="0" distR="0" wp14:anchorId="4B83790C" wp14:editId="0DC78FBD">
            <wp:extent cx="1485900" cy="317500"/>
            <wp:effectExtent l="0" t="0" r="0" b="6350"/>
            <wp:docPr id="1756586691" name="图片 1"/>
            <wp:cNvGraphicFramePr/>
            <a:graphic xmlns:a="http://schemas.openxmlformats.org/drawingml/2006/main">
              <a:graphicData uri="http://schemas.openxmlformats.org/drawingml/2006/picture">
                <pic:pic xmlns:pic="http://schemas.openxmlformats.org/drawingml/2006/picture">
                  <pic:nvPicPr>
                    <pic:cNvPr id="1756586691" name="图片 1"/>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4"/>
    </w:p>
    <w:sectPr w:rsidR="007F4D12">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F01317" w14:textId="77777777" w:rsidR="00480690" w:rsidRDefault="00480690">
      <w:pPr>
        <w:spacing w:line="240" w:lineRule="auto"/>
      </w:pPr>
      <w:r>
        <w:separator/>
      </w:r>
    </w:p>
  </w:endnote>
  <w:endnote w:type="continuationSeparator" w:id="0">
    <w:p w14:paraId="1FDFEF9D" w14:textId="77777777" w:rsidR="00480690" w:rsidRDefault="004806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62165" w14:textId="584FA6F1" w:rsidR="007F4D12" w:rsidRDefault="00D66ED8" w:rsidP="00E53E8E">
    <w:pPr>
      <w:pStyle w:val="afffe"/>
      <w:jc w:val="left"/>
    </w:pPr>
    <w:r>
      <w:fldChar w:fldCharType="begin"/>
    </w:r>
    <w:r>
      <w:instrText>PAGE   \* MERGEFORMAT</w:instrText>
    </w:r>
    <w:r>
      <w:fldChar w:fldCharType="separate"/>
    </w:r>
    <w:r w:rsidR="00E74350" w:rsidRPr="00E74350">
      <w:rPr>
        <w:noProof/>
        <w:lang w:val="zh-CN"/>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6AF56" w14:textId="77777777" w:rsidR="007F4D12" w:rsidRDefault="007F4D12">
    <w:pPr>
      <w:pStyle w:val="afffe"/>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F8F9B" w14:textId="44D1D367" w:rsidR="007F4D12" w:rsidRDefault="00D66ED8" w:rsidP="00E53E8E">
    <w:pPr>
      <w:pStyle w:val="afffff2"/>
      <w:jc w:val="center"/>
    </w:pPr>
    <w:r>
      <w:fldChar w:fldCharType="begin"/>
    </w:r>
    <w:r>
      <w:instrText>PAGE   \* MERGEFORMAT</w:instrText>
    </w:r>
    <w:r>
      <w:fldChar w:fldCharType="separate"/>
    </w:r>
    <w:r w:rsidR="00E74350" w:rsidRPr="00E74350">
      <w:rPr>
        <w:noProof/>
        <w:lang w:val="zh-CN"/>
      </w:rPr>
      <w:t>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2E113" w14:textId="31EF8E68" w:rsidR="00E53E8E" w:rsidRDefault="00E53E8E" w:rsidP="00E53E8E">
    <w:pPr>
      <w:pStyle w:val="afffff2"/>
    </w:pPr>
    <w:r>
      <w:fldChar w:fldCharType="begin"/>
    </w:r>
    <w:r>
      <w:instrText>PAGE   \* MERGEFORMAT</w:instrText>
    </w:r>
    <w:r>
      <w:fldChar w:fldCharType="separate"/>
    </w:r>
    <w:r w:rsidR="00E74350" w:rsidRPr="00E74350">
      <w:rPr>
        <w:noProof/>
        <w:lang w:val="zh-CN"/>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3CF113" w14:textId="77777777" w:rsidR="00480690" w:rsidRDefault="00480690">
      <w:pPr>
        <w:spacing w:line="240" w:lineRule="auto"/>
      </w:pPr>
      <w:r>
        <w:separator/>
      </w:r>
    </w:p>
  </w:footnote>
  <w:footnote w:type="continuationSeparator" w:id="0">
    <w:p w14:paraId="15E234D4" w14:textId="77777777" w:rsidR="00480690" w:rsidRDefault="004806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468AB" w14:textId="77777777" w:rsidR="007F4D12" w:rsidRDefault="00D66ED8">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92F7F" w14:textId="77777777" w:rsidR="007F4D12" w:rsidRDefault="007F4D12">
    <w:pPr>
      <w:pStyle w:val="affff0"/>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F7006" w14:textId="5D9D6A34" w:rsidR="007F4D12" w:rsidRDefault="00D66ED8">
    <w:pPr>
      <w:pStyle w:val="affff0"/>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D67676">
      <w:rPr>
        <w:noProof/>
      </w:rPr>
      <w:t>T/CCPIA XXXX—XXXX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B9883" w14:textId="7CF9EBB3" w:rsidR="007F4D12" w:rsidRDefault="00D66ED8">
    <w:pPr>
      <w:pStyle w:val="afffffa"/>
    </w:pPr>
    <w:r>
      <w:fldChar w:fldCharType="begin"/>
    </w:r>
    <w:r>
      <w:instrText xml:space="preserve"> STYLEREF  标准文件_文件编号  \* MERGEFORMAT </w:instrText>
    </w:r>
    <w:r>
      <w:fldChar w:fldCharType="separate"/>
    </w:r>
    <w:r w:rsidR="00D67676">
      <w:rPr>
        <w:noProof/>
      </w:rPr>
      <w:t>T/CCPIA XXXX</w:t>
    </w:r>
    <w:r w:rsidR="00D67676">
      <w:rPr>
        <w:noProof/>
      </w:rPr>
      <w:t>—</w:t>
    </w:r>
    <w:r w:rsidR="00D67676">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142"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567"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1" w15:restartNumberingAfterBreak="0">
    <w:nsid w:val="7B2C2AFD"/>
    <w:multiLevelType w:val="hybridMultilevel"/>
    <w:tmpl w:val="6AACCC36"/>
    <w:lvl w:ilvl="0" w:tplc="26365B38">
      <w:start w:val="1"/>
      <w:numFmt w:val="decimal"/>
      <w:lvlText w:val="[%1]"/>
      <w:lvlJc w:val="left"/>
      <w:pPr>
        <w:ind w:left="860" w:hanging="440"/>
      </w:pPr>
      <w:rPr>
        <w:rFonts w:hint="eastAsia"/>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num w:numId="1" w16cid:durableId="1425031221">
    <w:abstractNumId w:val="0"/>
  </w:num>
  <w:num w:numId="2" w16cid:durableId="1736390898">
    <w:abstractNumId w:val="27"/>
  </w:num>
  <w:num w:numId="3" w16cid:durableId="1568957899">
    <w:abstractNumId w:val="5"/>
  </w:num>
  <w:num w:numId="4" w16cid:durableId="446702868">
    <w:abstractNumId w:val="23"/>
  </w:num>
  <w:num w:numId="5" w16cid:durableId="667949345">
    <w:abstractNumId w:val="18"/>
  </w:num>
  <w:num w:numId="6" w16cid:durableId="1518688709">
    <w:abstractNumId w:val="13"/>
  </w:num>
  <w:num w:numId="7" w16cid:durableId="1091971844">
    <w:abstractNumId w:val="8"/>
  </w:num>
  <w:num w:numId="8" w16cid:durableId="911044534">
    <w:abstractNumId w:val="3"/>
  </w:num>
  <w:num w:numId="9" w16cid:durableId="1036781791">
    <w:abstractNumId w:val="9"/>
  </w:num>
  <w:num w:numId="10" w16cid:durableId="1301231802">
    <w:abstractNumId w:val="16"/>
  </w:num>
  <w:num w:numId="11" w16cid:durableId="1574850223">
    <w:abstractNumId w:val="25"/>
  </w:num>
  <w:num w:numId="12" w16cid:durableId="2036879625">
    <w:abstractNumId w:val="11"/>
  </w:num>
  <w:num w:numId="13" w16cid:durableId="25493624">
    <w:abstractNumId w:val="12"/>
  </w:num>
  <w:num w:numId="14" w16cid:durableId="1921600566">
    <w:abstractNumId w:val="7"/>
  </w:num>
  <w:num w:numId="15" w16cid:durableId="161553151">
    <w:abstractNumId w:val="19"/>
  </w:num>
  <w:num w:numId="16" w16cid:durableId="758405890">
    <w:abstractNumId w:val="21"/>
  </w:num>
  <w:num w:numId="17" w16cid:durableId="763917930">
    <w:abstractNumId w:val="17"/>
  </w:num>
  <w:num w:numId="18" w16cid:durableId="2069258799">
    <w:abstractNumId w:val="29"/>
  </w:num>
  <w:num w:numId="19" w16cid:durableId="1070543655">
    <w:abstractNumId w:val="15"/>
  </w:num>
  <w:num w:numId="20" w16cid:durableId="570425378">
    <w:abstractNumId w:val="1"/>
  </w:num>
  <w:num w:numId="21" w16cid:durableId="294722176">
    <w:abstractNumId w:val="10"/>
  </w:num>
  <w:num w:numId="22" w16cid:durableId="1028528912">
    <w:abstractNumId w:val="30"/>
  </w:num>
  <w:num w:numId="23" w16cid:durableId="19820357">
    <w:abstractNumId w:val="20"/>
  </w:num>
  <w:num w:numId="24" w16cid:durableId="2123530197">
    <w:abstractNumId w:val="6"/>
  </w:num>
  <w:num w:numId="25" w16cid:durableId="2068064714">
    <w:abstractNumId w:val="26"/>
  </w:num>
  <w:num w:numId="26" w16cid:durableId="769276315">
    <w:abstractNumId w:val="28"/>
  </w:num>
  <w:num w:numId="27" w16cid:durableId="249318055">
    <w:abstractNumId w:val="2"/>
  </w:num>
  <w:num w:numId="28" w16cid:durableId="20790508">
    <w:abstractNumId w:val="4"/>
  </w:num>
  <w:num w:numId="29" w16cid:durableId="1997800390">
    <w:abstractNumId w:val="14"/>
  </w:num>
  <w:num w:numId="30" w16cid:durableId="1737781591">
    <w:abstractNumId w:val="24"/>
  </w:num>
  <w:num w:numId="31" w16cid:durableId="537855725">
    <w:abstractNumId w:val="22"/>
  </w:num>
  <w:num w:numId="32" w16cid:durableId="487138075">
    <w:abstractNumId w:val="31"/>
  </w:num>
  <w:num w:numId="33" w16cid:durableId="1829442117">
    <w:abstractNumId w:val="27"/>
  </w:num>
  <w:num w:numId="34" w16cid:durableId="1692104256">
    <w:abstractNumId w:val="27"/>
  </w:num>
  <w:num w:numId="35" w16cid:durableId="870000270">
    <w:abstractNumId w:val="27"/>
  </w:num>
  <w:num w:numId="36" w16cid:durableId="1762489921">
    <w:abstractNumId w:val="27"/>
  </w:num>
  <w:num w:numId="37" w16cid:durableId="155541487">
    <w:abstractNumId w:val="27"/>
  </w:num>
  <w:num w:numId="38" w16cid:durableId="105740294">
    <w:abstractNumId w:val="27"/>
  </w:num>
  <w:num w:numId="39" w16cid:durableId="159272481">
    <w:abstractNumId w:val="27"/>
  </w:num>
  <w:num w:numId="40" w16cid:durableId="1860386482">
    <w:abstractNumId w:val="27"/>
  </w:num>
  <w:num w:numId="41" w16cid:durableId="172456216">
    <w:abstractNumId w:val="27"/>
  </w:num>
  <w:num w:numId="42" w16cid:durableId="204368684">
    <w:abstractNumId w:val="27"/>
  </w:num>
  <w:num w:numId="43" w16cid:durableId="860776838">
    <w:abstractNumId w:val="27"/>
  </w:num>
  <w:num w:numId="44" w16cid:durableId="701981876">
    <w:abstractNumId w:val="27"/>
  </w:num>
  <w:num w:numId="45" w16cid:durableId="180095605">
    <w:abstractNumId w:val="27"/>
  </w:num>
  <w:num w:numId="46" w16cid:durableId="1829830717">
    <w:abstractNumId w:val="27"/>
  </w:num>
  <w:num w:numId="47" w16cid:durableId="620499506">
    <w:abstractNumId w:val="27"/>
  </w:num>
  <w:num w:numId="48" w16cid:durableId="1087457551">
    <w:abstractNumId w:val="27"/>
  </w:num>
  <w:num w:numId="49" w16cid:durableId="82336230">
    <w:abstractNumId w:val="27"/>
  </w:num>
  <w:num w:numId="50" w16cid:durableId="639841199">
    <w:abstractNumId w:val="27"/>
  </w:num>
  <w:num w:numId="51" w16cid:durableId="1084565692">
    <w:abstractNumId w:val="27"/>
  </w:num>
  <w:num w:numId="52" w16cid:durableId="1015960643">
    <w:abstractNumId w:val="27"/>
  </w:num>
  <w:num w:numId="53" w16cid:durableId="2114661807">
    <w:abstractNumId w:val="27"/>
  </w:num>
  <w:num w:numId="54" w16cid:durableId="118070508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MyYzUzMDU1ZTA3MWIxYTRkMWU5MGVkMzc4M2Y0NzQifQ=="/>
    <w:docVar w:name="KSO_WPS_MARK_KEY" w:val="1e0d7d7f-31ba-4aec-a3af-70cfe09856e9"/>
  </w:docVars>
  <w:rsids>
    <w:rsidRoot w:val="00D12FBD"/>
    <w:rsid w:val="0000040A"/>
    <w:rsid w:val="00000A94"/>
    <w:rsid w:val="00001972"/>
    <w:rsid w:val="00001D9A"/>
    <w:rsid w:val="00002C5C"/>
    <w:rsid w:val="00007231"/>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6E27"/>
    <w:rsid w:val="00047F28"/>
    <w:rsid w:val="000503AA"/>
    <w:rsid w:val="000506A1"/>
    <w:rsid w:val="000515DD"/>
    <w:rsid w:val="0005265A"/>
    <w:rsid w:val="000539DD"/>
    <w:rsid w:val="00053BD3"/>
    <w:rsid w:val="000556ED"/>
    <w:rsid w:val="00055768"/>
    <w:rsid w:val="00055FE2"/>
    <w:rsid w:val="0005616F"/>
    <w:rsid w:val="0005626D"/>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06519"/>
    <w:rsid w:val="00111131"/>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159"/>
    <w:rsid w:val="00142969"/>
    <w:rsid w:val="001446C2"/>
    <w:rsid w:val="001457E7"/>
    <w:rsid w:val="00145D9D"/>
    <w:rsid w:val="00146388"/>
    <w:rsid w:val="001529E5"/>
    <w:rsid w:val="00152FB3"/>
    <w:rsid w:val="00153C7E"/>
    <w:rsid w:val="00156B25"/>
    <w:rsid w:val="00156E1A"/>
    <w:rsid w:val="00157894"/>
    <w:rsid w:val="00157B55"/>
    <w:rsid w:val="001642FA"/>
    <w:rsid w:val="001647EF"/>
    <w:rsid w:val="001649EB"/>
    <w:rsid w:val="00164BAF"/>
    <w:rsid w:val="00164FA8"/>
    <w:rsid w:val="00165065"/>
    <w:rsid w:val="00165434"/>
    <w:rsid w:val="0016580B"/>
    <w:rsid w:val="00165F49"/>
    <w:rsid w:val="00166B88"/>
    <w:rsid w:val="0016770A"/>
    <w:rsid w:val="001707B8"/>
    <w:rsid w:val="00170804"/>
    <w:rsid w:val="001708E9"/>
    <w:rsid w:val="0017340B"/>
    <w:rsid w:val="00173FB1"/>
    <w:rsid w:val="00176DFD"/>
    <w:rsid w:val="00181A88"/>
    <w:rsid w:val="001852C9"/>
    <w:rsid w:val="00187A0B"/>
    <w:rsid w:val="00190087"/>
    <w:rsid w:val="001913C4"/>
    <w:rsid w:val="0019348F"/>
    <w:rsid w:val="00193941"/>
    <w:rsid w:val="00193A07"/>
    <w:rsid w:val="00194C95"/>
    <w:rsid w:val="00195C34"/>
    <w:rsid w:val="00196EF5"/>
    <w:rsid w:val="001A1A53"/>
    <w:rsid w:val="001A1E25"/>
    <w:rsid w:val="001A234A"/>
    <w:rsid w:val="001A4CF3"/>
    <w:rsid w:val="001A6696"/>
    <w:rsid w:val="001B06E8"/>
    <w:rsid w:val="001B71D0"/>
    <w:rsid w:val="001B71EE"/>
    <w:rsid w:val="001C04A8"/>
    <w:rsid w:val="001C2C03"/>
    <w:rsid w:val="001C42F7"/>
    <w:rsid w:val="001C49E5"/>
    <w:rsid w:val="001C680C"/>
    <w:rsid w:val="001C758A"/>
    <w:rsid w:val="001C7FEA"/>
    <w:rsid w:val="001D0499"/>
    <w:rsid w:val="001D0BBE"/>
    <w:rsid w:val="001D0ED4"/>
    <w:rsid w:val="001D212F"/>
    <w:rsid w:val="001D29D7"/>
    <w:rsid w:val="001D2DE7"/>
    <w:rsid w:val="001D2EA5"/>
    <w:rsid w:val="001D2F2C"/>
    <w:rsid w:val="001D411C"/>
    <w:rsid w:val="001E14F4"/>
    <w:rsid w:val="001E1B6A"/>
    <w:rsid w:val="001E2484"/>
    <w:rsid w:val="001E3CC4"/>
    <w:rsid w:val="001E4882"/>
    <w:rsid w:val="001E73AB"/>
    <w:rsid w:val="001F092D"/>
    <w:rsid w:val="001F143A"/>
    <w:rsid w:val="001F1605"/>
    <w:rsid w:val="001F2508"/>
    <w:rsid w:val="001F3E34"/>
    <w:rsid w:val="001F4816"/>
    <w:rsid w:val="001F69B4"/>
    <w:rsid w:val="001F77C7"/>
    <w:rsid w:val="001F7CF0"/>
    <w:rsid w:val="00200183"/>
    <w:rsid w:val="00200333"/>
    <w:rsid w:val="0020107D"/>
    <w:rsid w:val="00202AA4"/>
    <w:rsid w:val="002031F7"/>
    <w:rsid w:val="002040E6"/>
    <w:rsid w:val="0020527B"/>
    <w:rsid w:val="00205F2C"/>
    <w:rsid w:val="00206C13"/>
    <w:rsid w:val="00210B15"/>
    <w:rsid w:val="002142EA"/>
    <w:rsid w:val="00215ADD"/>
    <w:rsid w:val="002204BB"/>
    <w:rsid w:val="00221B79"/>
    <w:rsid w:val="00221C6B"/>
    <w:rsid w:val="002253A1"/>
    <w:rsid w:val="00225CF8"/>
    <w:rsid w:val="0022794E"/>
    <w:rsid w:val="002302C0"/>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60E4"/>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140"/>
    <w:rsid w:val="002D6EC6"/>
    <w:rsid w:val="002D79AC"/>
    <w:rsid w:val="002E039D"/>
    <w:rsid w:val="002E4D5A"/>
    <w:rsid w:val="002E6326"/>
    <w:rsid w:val="002E64A7"/>
    <w:rsid w:val="002F1CD9"/>
    <w:rsid w:val="002F30E0"/>
    <w:rsid w:val="002F35E4"/>
    <w:rsid w:val="002F3730"/>
    <w:rsid w:val="002F38E1"/>
    <w:rsid w:val="002F7AF6"/>
    <w:rsid w:val="00300E63"/>
    <w:rsid w:val="00302F5F"/>
    <w:rsid w:val="0030441D"/>
    <w:rsid w:val="00306063"/>
    <w:rsid w:val="00313B85"/>
    <w:rsid w:val="00317988"/>
    <w:rsid w:val="003207C9"/>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18D5"/>
    <w:rsid w:val="0036429C"/>
    <w:rsid w:val="00364A53"/>
    <w:rsid w:val="003654CB"/>
    <w:rsid w:val="00365AA9"/>
    <w:rsid w:val="00365F86"/>
    <w:rsid w:val="00365F87"/>
    <w:rsid w:val="00366E89"/>
    <w:rsid w:val="003705F4"/>
    <w:rsid w:val="00370D58"/>
    <w:rsid w:val="00371316"/>
    <w:rsid w:val="00371B74"/>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6F5"/>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3C21"/>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5ABD"/>
    <w:rsid w:val="00407D39"/>
    <w:rsid w:val="0041477A"/>
    <w:rsid w:val="00416104"/>
    <w:rsid w:val="004167A3"/>
    <w:rsid w:val="00432DAA"/>
    <w:rsid w:val="00434305"/>
    <w:rsid w:val="00435DF7"/>
    <w:rsid w:val="0043741A"/>
    <w:rsid w:val="0044083F"/>
    <w:rsid w:val="0044199C"/>
    <w:rsid w:val="00441AE7"/>
    <w:rsid w:val="00445574"/>
    <w:rsid w:val="00445D45"/>
    <w:rsid w:val="004467FB"/>
    <w:rsid w:val="00451E65"/>
    <w:rsid w:val="00452A49"/>
    <w:rsid w:val="00452D6B"/>
    <w:rsid w:val="00454484"/>
    <w:rsid w:val="0045517B"/>
    <w:rsid w:val="00463B77"/>
    <w:rsid w:val="00463C7B"/>
    <w:rsid w:val="004644A6"/>
    <w:rsid w:val="004659BD"/>
    <w:rsid w:val="00470775"/>
    <w:rsid w:val="004746B1"/>
    <w:rsid w:val="0047583F"/>
    <w:rsid w:val="00475DE8"/>
    <w:rsid w:val="00480690"/>
    <w:rsid w:val="00481C44"/>
    <w:rsid w:val="00484936"/>
    <w:rsid w:val="00485C89"/>
    <w:rsid w:val="00486BE3"/>
    <w:rsid w:val="004905E4"/>
    <w:rsid w:val="00490A89"/>
    <w:rsid w:val="00490AB4"/>
    <w:rsid w:val="00492F02"/>
    <w:rsid w:val="004939AE"/>
    <w:rsid w:val="004A12DF"/>
    <w:rsid w:val="004A1BA8"/>
    <w:rsid w:val="004A1E52"/>
    <w:rsid w:val="004A4B57"/>
    <w:rsid w:val="004A5711"/>
    <w:rsid w:val="004A63FA"/>
    <w:rsid w:val="004A6A3D"/>
    <w:rsid w:val="004B0272"/>
    <w:rsid w:val="004B2701"/>
    <w:rsid w:val="004B2E1B"/>
    <w:rsid w:val="004B3AA8"/>
    <w:rsid w:val="004B3E93"/>
    <w:rsid w:val="004B50E4"/>
    <w:rsid w:val="004C1FBC"/>
    <w:rsid w:val="004C25A2"/>
    <w:rsid w:val="004C3F1D"/>
    <w:rsid w:val="004C458D"/>
    <w:rsid w:val="004C51D6"/>
    <w:rsid w:val="004C7556"/>
    <w:rsid w:val="004C7E8B"/>
    <w:rsid w:val="004C7E9D"/>
    <w:rsid w:val="004C7F67"/>
    <w:rsid w:val="004D076D"/>
    <w:rsid w:val="004D0CEB"/>
    <w:rsid w:val="004D0EF1"/>
    <w:rsid w:val="004D2253"/>
    <w:rsid w:val="004D4406"/>
    <w:rsid w:val="004D7C42"/>
    <w:rsid w:val="004E0465"/>
    <w:rsid w:val="004E127B"/>
    <w:rsid w:val="004E1C0A"/>
    <w:rsid w:val="004E30C5"/>
    <w:rsid w:val="004E46D3"/>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342"/>
    <w:rsid w:val="00505767"/>
    <w:rsid w:val="005073F0"/>
    <w:rsid w:val="00507D95"/>
    <w:rsid w:val="00510A7B"/>
    <w:rsid w:val="0051252E"/>
    <w:rsid w:val="00512F6E"/>
    <w:rsid w:val="00513038"/>
    <w:rsid w:val="00514174"/>
    <w:rsid w:val="00516088"/>
    <w:rsid w:val="00516B0B"/>
    <w:rsid w:val="00516DE0"/>
    <w:rsid w:val="005220EC"/>
    <w:rsid w:val="00523F95"/>
    <w:rsid w:val="005248F2"/>
    <w:rsid w:val="00524D65"/>
    <w:rsid w:val="00525B16"/>
    <w:rsid w:val="00530A42"/>
    <w:rsid w:val="00533D04"/>
    <w:rsid w:val="00534804"/>
    <w:rsid w:val="00534BDF"/>
    <w:rsid w:val="005354EA"/>
    <w:rsid w:val="0053585F"/>
    <w:rsid w:val="00535EC4"/>
    <w:rsid w:val="00535ED9"/>
    <w:rsid w:val="0053692B"/>
    <w:rsid w:val="00541829"/>
    <w:rsid w:val="00541853"/>
    <w:rsid w:val="00543BDA"/>
    <w:rsid w:val="005441CC"/>
    <w:rsid w:val="00546FA9"/>
    <w:rsid w:val="005479DA"/>
    <w:rsid w:val="00547BCC"/>
    <w:rsid w:val="0055013B"/>
    <w:rsid w:val="00551F6F"/>
    <w:rsid w:val="00555044"/>
    <w:rsid w:val="00561475"/>
    <w:rsid w:val="00562308"/>
    <w:rsid w:val="0056487B"/>
    <w:rsid w:val="00564FB9"/>
    <w:rsid w:val="00570B3C"/>
    <w:rsid w:val="0057206E"/>
    <w:rsid w:val="00573D9E"/>
    <w:rsid w:val="005801E3"/>
    <w:rsid w:val="00581802"/>
    <w:rsid w:val="005836A8"/>
    <w:rsid w:val="0058409C"/>
    <w:rsid w:val="00584262"/>
    <w:rsid w:val="00586630"/>
    <w:rsid w:val="00587ADD"/>
    <w:rsid w:val="00593A49"/>
    <w:rsid w:val="00596160"/>
    <w:rsid w:val="005966E2"/>
    <w:rsid w:val="00597007"/>
    <w:rsid w:val="005976D2"/>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03BF"/>
    <w:rsid w:val="005C29B8"/>
    <w:rsid w:val="005C3326"/>
    <w:rsid w:val="005C5F21"/>
    <w:rsid w:val="005C7156"/>
    <w:rsid w:val="005D0C75"/>
    <w:rsid w:val="005D4171"/>
    <w:rsid w:val="005D4ABB"/>
    <w:rsid w:val="005D6A95"/>
    <w:rsid w:val="005D6B2C"/>
    <w:rsid w:val="005D6D9C"/>
    <w:rsid w:val="005E155F"/>
    <w:rsid w:val="005E2335"/>
    <w:rsid w:val="005E34CA"/>
    <w:rsid w:val="005E3C18"/>
    <w:rsid w:val="005E4250"/>
    <w:rsid w:val="005E6812"/>
    <w:rsid w:val="005E7881"/>
    <w:rsid w:val="005E78E0"/>
    <w:rsid w:val="005F0D9C"/>
    <w:rsid w:val="005F284E"/>
    <w:rsid w:val="006015CE"/>
    <w:rsid w:val="00604543"/>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3E4F"/>
    <w:rsid w:val="00634006"/>
    <w:rsid w:val="00634D9E"/>
    <w:rsid w:val="00636E3E"/>
    <w:rsid w:val="006379F7"/>
    <w:rsid w:val="00637E4D"/>
    <w:rsid w:val="00640620"/>
    <w:rsid w:val="00641A1F"/>
    <w:rsid w:val="00641DA2"/>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85EFD"/>
    <w:rsid w:val="00693962"/>
    <w:rsid w:val="006A07AA"/>
    <w:rsid w:val="006A1FD9"/>
    <w:rsid w:val="006A25E5"/>
    <w:rsid w:val="006A2B46"/>
    <w:rsid w:val="006A336D"/>
    <w:rsid w:val="006A37B9"/>
    <w:rsid w:val="006B0D8E"/>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167"/>
    <w:rsid w:val="007002C5"/>
    <w:rsid w:val="00704387"/>
    <w:rsid w:val="00707669"/>
    <w:rsid w:val="00711CBA"/>
    <w:rsid w:val="00711FB5"/>
    <w:rsid w:val="00712A01"/>
    <w:rsid w:val="00714F58"/>
    <w:rsid w:val="00720667"/>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2EFD"/>
    <w:rsid w:val="00755402"/>
    <w:rsid w:val="00756B26"/>
    <w:rsid w:val="00756EDF"/>
    <w:rsid w:val="007600E3"/>
    <w:rsid w:val="00765C43"/>
    <w:rsid w:val="00765EFB"/>
    <w:rsid w:val="007671CA"/>
    <w:rsid w:val="00767C61"/>
    <w:rsid w:val="0077008A"/>
    <w:rsid w:val="00772CCF"/>
    <w:rsid w:val="00773C1F"/>
    <w:rsid w:val="00774DA4"/>
    <w:rsid w:val="00776599"/>
    <w:rsid w:val="00780D84"/>
    <w:rsid w:val="0078114B"/>
    <w:rsid w:val="00781DD2"/>
    <w:rsid w:val="00783ECF"/>
    <w:rsid w:val="0078413A"/>
    <w:rsid w:val="007874AE"/>
    <w:rsid w:val="00787EEC"/>
    <w:rsid w:val="00795178"/>
    <w:rsid w:val="007959E8"/>
    <w:rsid w:val="00795E9C"/>
    <w:rsid w:val="007A0521"/>
    <w:rsid w:val="007A2E12"/>
    <w:rsid w:val="007A3475"/>
    <w:rsid w:val="007A41C8"/>
    <w:rsid w:val="007A54CE"/>
    <w:rsid w:val="007A5D3A"/>
    <w:rsid w:val="007A6FD9"/>
    <w:rsid w:val="007A7FFA"/>
    <w:rsid w:val="007B04EB"/>
    <w:rsid w:val="007B0D4F"/>
    <w:rsid w:val="007B0F4C"/>
    <w:rsid w:val="007B5A3D"/>
    <w:rsid w:val="007B5B95"/>
    <w:rsid w:val="007B6032"/>
    <w:rsid w:val="007B68EA"/>
    <w:rsid w:val="007B7453"/>
    <w:rsid w:val="007C29C5"/>
    <w:rsid w:val="007C2D89"/>
    <w:rsid w:val="007C4593"/>
    <w:rsid w:val="007C5309"/>
    <w:rsid w:val="007C5954"/>
    <w:rsid w:val="007C6069"/>
    <w:rsid w:val="007D06C4"/>
    <w:rsid w:val="007D1352"/>
    <w:rsid w:val="007D2508"/>
    <w:rsid w:val="007D346A"/>
    <w:rsid w:val="007D6518"/>
    <w:rsid w:val="007D6B68"/>
    <w:rsid w:val="007D76BD"/>
    <w:rsid w:val="007E0BF1"/>
    <w:rsid w:val="007F0ED8"/>
    <w:rsid w:val="007F0F63"/>
    <w:rsid w:val="007F4D12"/>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596"/>
    <w:rsid w:val="00830621"/>
    <w:rsid w:val="008306DF"/>
    <w:rsid w:val="0083348C"/>
    <w:rsid w:val="008373D3"/>
    <w:rsid w:val="00840617"/>
    <w:rsid w:val="00840F84"/>
    <w:rsid w:val="00841629"/>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745FF"/>
    <w:rsid w:val="008828AD"/>
    <w:rsid w:val="00883F93"/>
    <w:rsid w:val="00884DB3"/>
    <w:rsid w:val="00885A9D"/>
    <w:rsid w:val="008864F6"/>
    <w:rsid w:val="0089049D"/>
    <w:rsid w:val="0089195B"/>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2B60"/>
    <w:rsid w:val="008B3615"/>
    <w:rsid w:val="008B4AC4"/>
    <w:rsid w:val="008B50C8"/>
    <w:rsid w:val="008B5281"/>
    <w:rsid w:val="008B7E05"/>
    <w:rsid w:val="008C1797"/>
    <w:rsid w:val="008C219C"/>
    <w:rsid w:val="008C475E"/>
    <w:rsid w:val="008C619A"/>
    <w:rsid w:val="008D0CE8"/>
    <w:rsid w:val="008D2D1D"/>
    <w:rsid w:val="008D34F7"/>
    <w:rsid w:val="008D453D"/>
    <w:rsid w:val="008D53AD"/>
    <w:rsid w:val="008D562B"/>
    <w:rsid w:val="008D5733"/>
    <w:rsid w:val="008D622B"/>
    <w:rsid w:val="008D666C"/>
    <w:rsid w:val="008D7B54"/>
    <w:rsid w:val="008E0C9D"/>
    <w:rsid w:val="008E1648"/>
    <w:rsid w:val="008E1B3E"/>
    <w:rsid w:val="008E2319"/>
    <w:rsid w:val="008E4BB6"/>
    <w:rsid w:val="008E51DE"/>
    <w:rsid w:val="008E5518"/>
    <w:rsid w:val="008E57FF"/>
    <w:rsid w:val="008E6A84"/>
    <w:rsid w:val="008F0CDC"/>
    <w:rsid w:val="008F17A3"/>
    <w:rsid w:val="008F1ED3"/>
    <w:rsid w:val="008F4C29"/>
    <w:rsid w:val="008F70BD"/>
    <w:rsid w:val="008F788F"/>
    <w:rsid w:val="008F7EA2"/>
    <w:rsid w:val="00900F28"/>
    <w:rsid w:val="00902722"/>
    <w:rsid w:val="009027BC"/>
    <w:rsid w:val="00902EA4"/>
    <w:rsid w:val="009062E6"/>
    <w:rsid w:val="00911BE5"/>
    <w:rsid w:val="00913CA9"/>
    <w:rsid w:val="009145AE"/>
    <w:rsid w:val="009146CE"/>
    <w:rsid w:val="00914CA7"/>
    <w:rsid w:val="00915C3E"/>
    <w:rsid w:val="009161A8"/>
    <w:rsid w:val="009223B1"/>
    <w:rsid w:val="009236DC"/>
    <w:rsid w:val="009245AE"/>
    <w:rsid w:val="009245F5"/>
    <w:rsid w:val="009249EC"/>
    <w:rsid w:val="009273B3"/>
    <w:rsid w:val="009305B5"/>
    <w:rsid w:val="00936D1F"/>
    <w:rsid w:val="009378DD"/>
    <w:rsid w:val="009429D5"/>
    <w:rsid w:val="00942BF1"/>
    <w:rsid w:val="00945180"/>
    <w:rsid w:val="00945428"/>
    <w:rsid w:val="0094607B"/>
    <w:rsid w:val="00946168"/>
    <w:rsid w:val="00953604"/>
    <w:rsid w:val="00954363"/>
    <w:rsid w:val="0095496B"/>
    <w:rsid w:val="00960F1E"/>
    <w:rsid w:val="009610DC"/>
    <w:rsid w:val="00961490"/>
    <w:rsid w:val="0096381A"/>
    <w:rsid w:val="00965E04"/>
    <w:rsid w:val="009674AD"/>
    <w:rsid w:val="00970CDC"/>
    <w:rsid w:val="009717BB"/>
    <w:rsid w:val="009733AA"/>
    <w:rsid w:val="00975727"/>
    <w:rsid w:val="00977010"/>
    <w:rsid w:val="00977D02"/>
    <w:rsid w:val="00977D4D"/>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5D30"/>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52A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0FE"/>
    <w:rsid w:val="00A138BA"/>
    <w:rsid w:val="00A14C8E"/>
    <w:rsid w:val="00A153D9"/>
    <w:rsid w:val="00A15F09"/>
    <w:rsid w:val="00A169B6"/>
    <w:rsid w:val="00A201EA"/>
    <w:rsid w:val="00A2271D"/>
    <w:rsid w:val="00A237D5"/>
    <w:rsid w:val="00A25BBD"/>
    <w:rsid w:val="00A30EFC"/>
    <w:rsid w:val="00A31984"/>
    <w:rsid w:val="00A32D73"/>
    <w:rsid w:val="00A3367B"/>
    <w:rsid w:val="00A33C67"/>
    <w:rsid w:val="00A3597D"/>
    <w:rsid w:val="00A36176"/>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0F41"/>
    <w:rsid w:val="00A648CD"/>
    <w:rsid w:val="00A6537A"/>
    <w:rsid w:val="00A67866"/>
    <w:rsid w:val="00A70989"/>
    <w:rsid w:val="00A70B07"/>
    <w:rsid w:val="00A723F8"/>
    <w:rsid w:val="00A77CCB"/>
    <w:rsid w:val="00A83D8D"/>
    <w:rsid w:val="00A8446B"/>
    <w:rsid w:val="00A8473F"/>
    <w:rsid w:val="00A85AB0"/>
    <w:rsid w:val="00A862D6"/>
    <w:rsid w:val="00A8715E"/>
    <w:rsid w:val="00A9295B"/>
    <w:rsid w:val="00A93776"/>
    <w:rsid w:val="00A93B09"/>
    <w:rsid w:val="00A952D7"/>
    <w:rsid w:val="00A963F7"/>
    <w:rsid w:val="00A96AD8"/>
    <w:rsid w:val="00AA052C"/>
    <w:rsid w:val="00AA1E45"/>
    <w:rsid w:val="00AA4286"/>
    <w:rsid w:val="00AA456B"/>
    <w:rsid w:val="00AA57F5"/>
    <w:rsid w:val="00AA672E"/>
    <w:rsid w:val="00AA6EC9"/>
    <w:rsid w:val="00AB2DA9"/>
    <w:rsid w:val="00AB6309"/>
    <w:rsid w:val="00AB6C5F"/>
    <w:rsid w:val="00AB7129"/>
    <w:rsid w:val="00AC27A6"/>
    <w:rsid w:val="00AC30F7"/>
    <w:rsid w:val="00AC3A5A"/>
    <w:rsid w:val="00AC4D95"/>
    <w:rsid w:val="00AC5DF4"/>
    <w:rsid w:val="00AC6136"/>
    <w:rsid w:val="00AD0AEF"/>
    <w:rsid w:val="00AD11B7"/>
    <w:rsid w:val="00AD1A94"/>
    <w:rsid w:val="00AD1C05"/>
    <w:rsid w:val="00AD4126"/>
    <w:rsid w:val="00AD421C"/>
    <w:rsid w:val="00AD44FA"/>
    <w:rsid w:val="00AE070A"/>
    <w:rsid w:val="00AE101C"/>
    <w:rsid w:val="00AE2A69"/>
    <w:rsid w:val="00AE37E5"/>
    <w:rsid w:val="00AE5EB4"/>
    <w:rsid w:val="00AE7D23"/>
    <w:rsid w:val="00AF0C18"/>
    <w:rsid w:val="00AF47C5"/>
    <w:rsid w:val="00AF5398"/>
    <w:rsid w:val="00B049AF"/>
    <w:rsid w:val="00B07242"/>
    <w:rsid w:val="00B10534"/>
    <w:rsid w:val="00B1071D"/>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6B35"/>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9B"/>
    <w:rsid w:val="00B66FE5"/>
    <w:rsid w:val="00B72880"/>
    <w:rsid w:val="00B758BF"/>
    <w:rsid w:val="00B760DB"/>
    <w:rsid w:val="00B77EC8"/>
    <w:rsid w:val="00B827A6"/>
    <w:rsid w:val="00B831CE"/>
    <w:rsid w:val="00B85C67"/>
    <w:rsid w:val="00B86677"/>
    <w:rsid w:val="00B87131"/>
    <w:rsid w:val="00B939B1"/>
    <w:rsid w:val="00B96D40"/>
    <w:rsid w:val="00B97386"/>
    <w:rsid w:val="00BA263B"/>
    <w:rsid w:val="00BA42B2"/>
    <w:rsid w:val="00BA58D4"/>
    <w:rsid w:val="00BA5B9E"/>
    <w:rsid w:val="00BA7C9A"/>
    <w:rsid w:val="00BB5F8F"/>
    <w:rsid w:val="00BB657A"/>
    <w:rsid w:val="00BB7189"/>
    <w:rsid w:val="00BC1A4E"/>
    <w:rsid w:val="00BC5DC7"/>
    <w:rsid w:val="00BC6B8B"/>
    <w:rsid w:val="00BC73D8"/>
    <w:rsid w:val="00BD0F17"/>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07473"/>
    <w:rsid w:val="00C103E5"/>
    <w:rsid w:val="00C13319"/>
    <w:rsid w:val="00C13EE9"/>
    <w:rsid w:val="00C21540"/>
    <w:rsid w:val="00C21906"/>
    <w:rsid w:val="00C21BFA"/>
    <w:rsid w:val="00C24C8D"/>
    <w:rsid w:val="00C25FE2"/>
    <w:rsid w:val="00C26B53"/>
    <w:rsid w:val="00C279B2"/>
    <w:rsid w:val="00C30580"/>
    <w:rsid w:val="00C33E50"/>
    <w:rsid w:val="00C34C20"/>
    <w:rsid w:val="00C35A3E"/>
    <w:rsid w:val="00C35E18"/>
    <w:rsid w:val="00C42130"/>
    <w:rsid w:val="00C423A4"/>
    <w:rsid w:val="00C423E3"/>
    <w:rsid w:val="00C44BF5"/>
    <w:rsid w:val="00C47963"/>
    <w:rsid w:val="00C521D6"/>
    <w:rsid w:val="00C55232"/>
    <w:rsid w:val="00C553A4"/>
    <w:rsid w:val="00C55A06"/>
    <w:rsid w:val="00C55D03"/>
    <w:rsid w:val="00C601BC"/>
    <w:rsid w:val="00C624CA"/>
    <w:rsid w:val="00C6329F"/>
    <w:rsid w:val="00C63340"/>
    <w:rsid w:val="00C63638"/>
    <w:rsid w:val="00C643F9"/>
    <w:rsid w:val="00C64E95"/>
    <w:rsid w:val="00C71372"/>
    <w:rsid w:val="00C72410"/>
    <w:rsid w:val="00C7287F"/>
    <w:rsid w:val="00C80CB8"/>
    <w:rsid w:val="00C819F8"/>
    <w:rsid w:val="00C8248C"/>
    <w:rsid w:val="00C84574"/>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6ED"/>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2FBD"/>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53EB6"/>
    <w:rsid w:val="00D57721"/>
    <w:rsid w:val="00D66846"/>
    <w:rsid w:val="00D66ED8"/>
    <w:rsid w:val="00D675FB"/>
    <w:rsid w:val="00D67676"/>
    <w:rsid w:val="00D719F6"/>
    <w:rsid w:val="00D71F25"/>
    <w:rsid w:val="00D72A9C"/>
    <w:rsid w:val="00D75772"/>
    <w:rsid w:val="00D77031"/>
    <w:rsid w:val="00D817B4"/>
    <w:rsid w:val="00D84941"/>
    <w:rsid w:val="00D84FA1"/>
    <w:rsid w:val="00D851F0"/>
    <w:rsid w:val="00D856DD"/>
    <w:rsid w:val="00D86DB7"/>
    <w:rsid w:val="00D87BF5"/>
    <w:rsid w:val="00D90721"/>
    <w:rsid w:val="00D926D0"/>
    <w:rsid w:val="00D93030"/>
    <w:rsid w:val="00D93A94"/>
    <w:rsid w:val="00D950E1"/>
    <w:rsid w:val="00D952A6"/>
    <w:rsid w:val="00D97F99"/>
    <w:rsid w:val="00DA1E08"/>
    <w:rsid w:val="00DA2020"/>
    <w:rsid w:val="00DA24F8"/>
    <w:rsid w:val="00DA28E8"/>
    <w:rsid w:val="00DA38D3"/>
    <w:rsid w:val="00DA3932"/>
    <w:rsid w:val="00DA3AFC"/>
    <w:rsid w:val="00DA49D4"/>
    <w:rsid w:val="00DA5EC8"/>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263"/>
    <w:rsid w:val="00E06404"/>
    <w:rsid w:val="00E11A85"/>
    <w:rsid w:val="00E11B42"/>
    <w:rsid w:val="00E12495"/>
    <w:rsid w:val="00E134EA"/>
    <w:rsid w:val="00E15B8A"/>
    <w:rsid w:val="00E15CCD"/>
    <w:rsid w:val="00E201B3"/>
    <w:rsid w:val="00E202EF"/>
    <w:rsid w:val="00E210B5"/>
    <w:rsid w:val="00E2552F"/>
    <w:rsid w:val="00E3137A"/>
    <w:rsid w:val="00E32CCF"/>
    <w:rsid w:val="00E34A98"/>
    <w:rsid w:val="00E35D1E"/>
    <w:rsid w:val="00E364F9"/>
    <w:rsid w:val="00E365FA"/>
    <w:rsid w:val="00E36789"/>
    <w:rsid w:val="00E428A8"/>
    <w:rsid w:val="00E44A83"/>
    <w:rsid w:val="00E502C1"/>
    <w:rsid w:val="00E502DD"/>
    <w:rsid w:val="00E50D3A"/>
    <w:rsid w:val="00E51387"/>
    <w:rsid w:val="00E51E68"/>
    <w:rsid w:val="00E52EFD"/>
    <w:rsid w:val="00E53E8E"/>
    <w:rsid w:val="00E5408A"/>
    <w:rsid w:val="00E56800"/>
    <w:rsid w:val="00E60C63"/>
    <w:rsid w:val="00E62FF9"/>
    <w:rsid w:val="00E635D6"/>
    <w:rsid w:val="00E639BC"/>
    <w:rsid w:val="00E664CC"/>
    <w:rsid w:val="00E70388"/>
    <w:rsid w:val="00E70F92"/>
    <w:rsid w:val="00E74313"/>
    <w:rsid w:val="00E74350"/>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6968"/>
    <w:rsid w:val="00EA735B"/>
    <w:rsid w:val="00EB1E69"/>
    <w:rsid w:val="00EB2086"/>
    <w:rsid w:val="00EB2330"/>
    <w:rsid w:val="00EB26E0"/>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1B6B"/>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56994"/>
    <w:rsid w:val="00F6194E"/>
    <w:rsid w:val="00F623AC"/>
    <w:rsid w:val="00F6412A"/>
    <w:rsid w:val="00F65893"/>
    <w:rsid w:val="00F66A4A"/>
    <w:rsid w:val="00F71E22"/>
    <w:rsid w:val="00F72142"/>
    <w:rsid w:val="00F72AE7"/>
    <w:rsid w:val="00F833BA"/>
    <w:rsid w:val="00F84FD0"/>
    <w:rsid w:val="00F859A8"/>
    <w:rsid w:val="00F86D87"/>
    <w:rsid w:val="00F8706A"/>
    <w:rsid w:val="00F9108B"/>
    <w:rsid w:val="00F91349"/>
    <w:rsid w:val="00F93A8A"/>
    <w:rsid w:val="00F95248"/>
    <w:rsid w:val="00F956A9"/>
    <w:rsid w:val="00F963ED"/>
    <w:rsid w:val="00F966CF"/>
    <w:rsid w:val="00F96CAE"/>
    <w:rsid w:val="00F97C99"/>
    <w:rsid w:val="00FA662D"/>
    <w:rsid w:val="00FA73B1"/>
    <w:rsid w:val="00FB0C65"/>
    <w:rsid w:val="00FB0CB9"/>
    <w:rsid w:val="00FB231D"/>
    <w:rsid w:val="00FB45F1"/>
    <w:rsid w:val="00FB4A72"/>
    <w:rsid w:val="00FB54E8"/>
    <w:rsid w:val="00FB7054"/>
    <w:rsid w:val="00FC17B7"/>
    <w:rsid w:val="00FC2CB7"/>
    <w:rsid w:val="00FC4090"/>
    <w:rsid w:val="00FC43E2"/>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5CAD"/>
    <w:rsid w:val="00FF730C"/>
    <w:rsid w:val="00FF73F4"/>
    <w:rsid w:val="00FF7CE4"/>
    <w:rsid w:val="00FF7E39"/>
    <w:rsid w:val="0CCE6D30"/>
    <w:rsid w:val="1F3C1B5B"/>
    <w:rsid w:val="2AAB4E8B"/>
    <w:rsid w:val="2FD378D8"/>
    <w:rsid w:val="38281A83"/>
    <w:rsid w:val="41CD7025"/>
    <w:rsid w:val="430222C4"/>
    <w:rsid w:val="4DBF6AD3"/>
    <w:rsid w:val="5BB83596"/>
    <w:rsid w:val="63D42D28"/>
    <w:rsid w:val="64287C8C"/>
    <w:rsid w:val="64EB79EC"/>
    <w:rsid w:val="71C40D7A"/>
    <w:rsid w:val="729147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7E1AC82"/>
  <w15:docId w15:val="{6BDDB4CC-6E23-44E6-BFAA-9A95AE664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TOC5">
    <w:name w:val="toc 5"/>
    <w:basedOn w:val="afff5"/>
    <w:next w:val="afff5"/>
    <w:uiPriority w:val="39"/>
    <w:unhideWhenUsed/>
    <w:qFormat/>
    <w:pPr>
      <w:ind w:left="839"/>
    </w:pPr>
    <w:rPr>
      <w:rFonts w:ascii="宋体"/>
    </w:rPr>
  </w:style>
  <w:style w:type="paragraph" w:styleId="TOC3">
    <w:name w:val="toc 3"/>
    <w:basedOn w:val="afff5"/>
    <w:next w:val="afff5"/>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TOC1">
    <w:name w:val="toc 1"/>
    <w:basedOn w:val="afff5"/>
    <w:next w:val="afff5"/>
    <w:uiPriority w:val="39"/>
    <w:unhideWhenUsed/>
    <w:qFormat/>
    <w:rPr>
      <w:rFonts w:ascii="宋体"/>
    </w:rPr>
  </w:style>
  <w:style w:type="paragraph" w:styleId="TOC4">
    <w:name w:val="toc 4"/>
    <w:basedOn w:val="afff5"/>
    <w:next w:val="afff5"/>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uiPriority w:val="39"/>
    <w:unhideWhenUsed/>
    <w:qFormat/>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TOC2">
    <w:name w:val="toc 2"/>
    <w:basedOn w:val="afff5"/>
    <w:next w:val="afff5"/>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1">
    <w:name w:val="页眉 字符"/>
    <w:link w:val="affff0"/>
    <w:uiPriority w:val="99"/>
    <w:qFormat/>
    <w:rPr>
      <w:kern w:val="2"/>
      <w:sz w:val="18"/>
      <w:szCs w:val="18"/>
    </w:rPr>
  </w:style>
  <w:style w:type="character" w:customStyle="1" w:styleId="affff">
    <w:name w:val="页脚 字符"/>
    <w:link w:val="afffe"/>
    <w:uiPriority w:val="99"/>
    <w:qFormat/>
    <w:rPr>
      <w:rFonts w:ascii="宋体"/>
      <w:kern w:val="2"/>
      <w:sz w:val="18"/>
      <w:szCs w:val="18"/>
    </w:rPr>
  </w:style>
  <w:style w:type="character" w:customStyle="1" w:styleId="afffd">
    <w:name w:val="批注框文本 字符"/>
    <w:link w:val="afffc"/>
    <w:uiPriority w:val="99"/>
    <w:semiHidden/>
    <w:qFormat/>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kern w:val="2"/>
      <w:sz w:val="21"/>
      <w:szCs w:val="21"/>
    </w:rPr>
  </w:style>
  <w:style w:type="character" w:customStyle="1" w:styleId="affff6">
    <w:name w:val="标题 字符"/>
    <w:link w:val="affff5"/>
    <w:qFormat/>
    <w:rPr>
      <w:rFonts w:ascii="Arial" w:hAnsi="Arial" w:cs="Arial"/>
      <w:b/>
      <w:bCs/>
      <w:kern w:val="2"/>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5"/>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qFormat/>
    <w:rPr>
      <w:kern w:val="2"/>
      <w:sz w:val="21"/>
      <w:szCs w:val="21"/>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5"/>
    <w:qFormat/>
    <w:pPr>
      <w:spacing w:line="460" w:lineRule="exact"/>
      <w:ind w:left="0" w:firstLine="0"/>
    </w:pPr>
  </w:style>
  <w:style w:type="paragraph" w:customStyle="1" w:styleId="affffffa">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5"/>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qFormat/>
    <w:rPr>
      <w:rFonts w:ascii="宋体"/>
      <w:kern w:val="2"/>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qFormat/>
    <w:pPr>
      <w:numPr>
        <w:ilvl w:val="2"/>
      </w:numPr>
      <w:spacing w:beforeLines="50" w:before="50" w:afterLines="50" w:after="50"/>
      <w:outlineLvl w:val="1"/>
    </w:pPr>
  </w:style>
  <w:style w:type="paragraph" w:customStyle="1" w:styleId="affffffe">
    <w:name w:val="标准文件_一致程度"/>
    <w:basedOn w:val="afff5"/>
    <w:qFormat/>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qFormat/>
    <w:pPr>
      <w:numPr>
        <w:numId w:val="18"/>
      </w:numPr>
      <w:jc w:val="center"/>
    </w:pPr>
    <w:rPr>
      <w:rFonts w:ascii="黑体" w:eastAsia="黑体" w:hAnsi="Times New Roman"/>
      <w:sz w:val="21"/>
    </w:rPr>
  </w:style>
  <w:style w:type="paragraph" w:customStyle="1" w:styleId="afb">
    <w:name w:val="标准文件_正文英文图标题"/>
    <w:next w:val="afffff5"/>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qFormat/>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qFormat/>
    <w:pPr>
      <w:spacing w:before="180" w:line="180" w:lineRule="exact"/>
      <w:jc w:val="center"/>
    </w:pPr>
    <w:rPr>
      <w:rFonts w:ascii="宋体" w:hAnsi="Times New Roman"/>
      <w:sz w:val="21"/>
    </w:rPr>
  </w:style>
  <w:style w:type="paragraph" w:customStyle="1" w:styleId="afffffff7">
    <w:name w:val="封面标准文稿类别"/>
    <w:qFormat/>
    <w:pPr>
      <w:spacing w:before="440" w:line="400" w:lineRule="exact"/>
      <w:jc w:val="center"/>
    </w:pPr>
    <w:rPr>
      <w:rFonts w:ascii="宋体" w:hAnsi="Times New Roman"/>
      <w:sz w:val="24"/>
    </w:rPr>
  </w:style>
  <w:style w:type="paragraph" w:customStyle="1" w:styleId="afffffff8">
    <w:name w:val="封面标准英文名称"/>
    <w:qFormat/>
    <w:pPr>
      <w:widowControl w:val="0"/>
      <w:spacing w:line="360" w:lineRule="exact"/>
      <w:jc w:val="center"/>
    </w:pPr>
    <w:rPr>
      <w:rFonts w:ascii="Times New Roman" w:hAnsi="Times New Roman"/>
      <w:sz w:val="28"/>
    </w:rPr>
  </w:style>
  <w:style w:type="paragraph" w:customStyle="1" w:styleId="afffffff9">
    <w:name w:val="封面一致性程度标识"/>
    <w:qFormat/>
    <w:pPr>
      <w:spacing w:before="440" w:line="440" w:lineRule="exact"/>
      <w:jc w:val="center"/>
    </w:pPr>
    <w:rPr>
      <w:rFonts w:ascii="Times New Roman" w:hAnsi="Times New Roman"/>
      <w:sz w:val="28"/>
    </w:rPr>
  </w:style>
  <w:style w:type="paragraph" w:customStyle="1" w:styleId="afffffffa">
    <w:name w:val="封面正文"/>
    <w:qFormat/>
    <w:pPr>
      <w:jc w:val="both"/>
    </w:pPr>
    <w:rPr>
      <w:rFonts w:ascii="Times New Roman" w:hAnsi="Times New Roman"/>
    </w:r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hAnsi="Times New Roman"/>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tabs>
        <w:tab w:val="left" w:pos="360"/>
      </w:tabs>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qFormat/>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qFormat/>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round"/>
      <w:spacing w:before="57"/>
    </w:pPr>
    <w:rPr>
      <w:sz w:val="21"/>
    </w:rPr>
  </w:style>
  <w:style w:type="paragraph" w:customStyle="1" w:styleId="affffffffff4">
    <w:name w:val="标准文件_文件名称"/>
    <w:basedOn w:val="afffff5"/>
    <w:next w:val="afffff5"/>
    <w:qFormat/>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6"/>
    <w:qFormat/>
    <w:rPr>
      <w:rFonts w:ascii="黑体" w:eastAsia="黑体"/>
      <w:spacing w:val="85"/>
      <w:w w:val="100"/>
      <w:position w:val="3"/>
      <w:sz w:val="28"/>
      <w:szCs w:val="28"/>
    </w:rPr>
  </w:style>
  <w:style w:type="paragraph" w:customStyle="1" w:styleId="12">
    <w:name w:val="修订1"/>
    <w:hidden/>
    <w:uiPriority w:val="99"/>
    <w:semiHidden/>
    <w:qFormat/>
    <w:rPr>
      <w:kern w:val="2"/>
      <w:sz w:val="21"/>
      <w:szCs w:val="21"/>
    </w:rPr>
  </w:style>
  <w:style w:type="paragraph" w:styleId="afffffffffffa">
    <w:name w:val="Revision"/>
    <w:hidden/>
    <w:uiPriority w:val="99"/>
    <w:unhideWhenUsed/>
    <w:rsid w:val="00954363"/>
    <w:rPr>
      <w:kern w:val="2"/>
      <w:sz w:val="21"/>
      <w:szCs w:val="21"/>
    </w:rPr>
  </w:style>
  <w:style w:type="character" w:styleId="afffffffffffb">
    <w:name w:val="annotation reference"/>
    <w:basedOn w:val="afff6"/>
    <w:uiPriority w:val="99"/>
    <w:semiHidden/>
    <w:unhideWhenUsed/>
    <w:rsid w:val="005248F2"/>
    <w:rPr>
      <w:sz w:val="21"/>
      <w:szCs w:val="21"/>
    </w:rPr>
  </w:style>
  <w:style w:type="paragraph" w:styleId="afffffffffffc">
    <w:name w:val="annotation text"/>
    <w:basedOn w:val="afff5"/>
    <w:link w:val="afffffffffffd"/>
    <w:uiPriority w:val="99"/>
    <w:semiHidden/>
    <w:unhideWhenUsed/>
    <w:rsid w:val="005248F2"/>
    <w:pPr>
      <w:jc w:val="left"/>
    </w:pPr>
  </w:style>
  <w:style w:type="character" w:customStyle="1" w:styleId="afffffffffffd">
    <w:name w:val="批注文字 字符"/>
    <w:basedOn w:val="afff6"/>
    <w:link w:val="afffffffffffc"/>
    <w:uiPriority w:val="99"/>
    <w:semiHidden/>
    <w:rsid w:val="005248F2"/>
    <w:rPr>
      <w:kern w:val="2"/>
      <w:sz w:val="21"/>
      <w:szCs w:val="21"/>
    </w:rPr>
  </w:style>
  <w:style w:type="paragraph" w:styleId="afffffffffffe">
    <w:name w:val="annotation subject"/>
    <w:basedOn w:val="afffffffffffc"/>
    <w:next w:val="afffffffffffc"/>
    <w:link w:val="affffffffffff"/>
    <w:uiPriority w:val="99"/>
    <w:semiHidden/>
    <w:unhideWhenUsed/>
    <w:rsid w:val="005248F2"/>
    <w:rPr>
      <w:b/>
      <w:bCs/>
    </w:rPr>
  </w:style>
  <w:style w:type="character" w:customStyle="1" w:styleId="affffffffffff">
    <w:name w:val="批注主题 字符"/>
    <w:basedOn w:val="afffffffffffd"/>
    <w:link w:val="afffffffffffe"/>
    <w:uiPriority w:val="99"/>
    <w:semiHidden/>
    <w:rsid w:val="005248F2"/>
    <w:rPr>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85599A014474765B2BB4FDA64EF1C88"/>
        <w:category>
          <w:name w:val="常规"/>
          <w:gallery w:val="placeholder"/>
        </w:category>
        <w:types>
          <w:type w:val="bbPlcHdr"/>
        </w:types>
        <w:behaviors>
          <w:behavior w:val="content"/>
        </w:behaviors>
        <w:guid w:val="{BA8231B9-916D-4E3E-BAA8-8E7129808073}"/>
      </w:docPartPr>
      <w:docPartBody>
        <w:p w:rsidR="00527D6C" w:rsidRDefault="007A50CF">
          <w:pPr>
            <w:pStyle w:val="A85599A014474765B2BB4FDA64EF1C88"/>
          </w:pPr>
          <w:r>
            <w:rPr>
              <w:rStyle w:val="a3"/>
              <w:rFonts w:hint="eastAsia"/>
            </w:rPr>
            <w:t>单击或点击此处输入文字。</w:t>
          </w:r>
        </w:p>
      </w:docPartBody>
    </w:docPart>
    <w:docPart>
      <w:docPartPr>
        <w:name w:val="4D0D4695699F4BBEBB3A4B8633369238"/>
        <w:category>
          <w:name w:val="常规"/>
          <w:gallery w:val="placeholder"/>
        </w:category>
        <w:types>
          <w:type w:val="bbPlcHdr"/>
        </w:types>
        <w:behaviors>
          <w:behavior w:val="content"/>
        </w:behaviors>
        <w:guid w:val="{95499ECA-67C3-496E-AA4E-C982103977E6}"/>
      </w:docPartPr>
      <w:docPartBody>
        <w:p w:rsidR="00527D6C" w:rsidRDefault="007A50CF">
          <w:pPr>
            <w:pStyle w:val="4D0D4695699F4BBEBB3A4B8633369238"/>
          </w:pPr>
          <w:r>
            <w:rPr>
              <w:rStyle w:val="a3"/>
              <w:rFonts w:hint="eastAsia"/>
            </w:rPr>
            <w:t>选择一项。</w:t>
          </w:r>
        </w:p>
      </w:docPartBody>
    </w:docPart>
    <w:docPart>
      <w:docPartPr>
        <w:name w:val="7088374CEA464B0491AFB630FC5EC23B"/>
        <w:category>
          <w:name w:val="常规"/>
          <w:gallery w:val="placeholder"/>
        </w:category>
        <w:types>
          <w:type w:val="bbPlcHdr"/>
        </w:types>
        <w:behaviors>
          <w:behavior w:val="content"/>
        </w:behaviors>
        <w:guid w:val="{4496A0CA-52B8-4167-A497-D701492E6214}"/>
      </w:docPartPr>
      <w:docPartBody>
        <w:p w:rsidR="00527D6C" w:rsidRDefault="007A50CF">
          <w:pPr>
            <w:pStyle w:val="7088374CEA464B0491AFB630FC5EC23B"/>
          </w:pPr>
          <w:r>
            <w:rPr>
              <w:rStyle w:val="a3"/>
              <w:rFonts w:hint="eastAsia"/>
            </w:rPr>
            <w:t>选择一项。</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278ED" w:rsidRDefault="000278ED">
      <w:pPr>
        <w:spacing w:line="240" w:lineRule="auto"/>
      </w:pPr>
      <w:r>
        <w:separator/>
      </w:r>
    </w:p>
  </w:endnote>
  <w:endnote w:type="continuationSeparator" w:id="0">
    <w:p w:rsidR="000278ED" w:rsidRDefault="000278ED">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278ED" w:rsidRDefault="000278ED">
      <w:pPr>
        <w:spacing w:after="0"/>
      </w:pPr>
      <w:r>
        <w:separator/>
      </w:r>
    </w:p>
  </w:footnote>
  <w:footnote w:type="continuationSeparator" w:id="0">
    <w:p w:rsidR="000278ED" w:rsidRDefault="000278ED">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oNotDisplayPageBoundarie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0C2"/>
    <w:rsid w:val="0000292B"/>
    <w:rsid w:val="000278ED"/>
    <w:rsid w:val="00121BBE"/>
    <w:rsid w:val="001A3370"/>
    <w:rsid w:val="00266C66"/>
    <w:rsid w:val="002D6681"/>
    <w:rsid w:val="003618D5"/>
    <w:rsid w:val="003930AE"/>
    <w:rsid w:val="003A67C7"/>
    <w:rsid w:val="00416104"/>
    <w:rsid w:val="00493F1D"/>
    <w:rsid w:val="0051252E"/>
    <w:rsid w:val="00527D6C"/>
    <w:rsid w:val="0057206E"/>
    <w:rsid w:val="006263F9"/>
    <w:rsid w:val="00627821"/>
    <w:rsid w:val="006B3665"/>
    <w:rsid w:val="00747AAD"/>
    <w:rsid w:val="007946F6"/>
    <w:rsid w:val="007A50CF"/>
    <w:rsid w:val="00877A14"/>
    <w:rsid w:val="008B343F"/>
    <w:rsid w:val="008D34F7"/>
    <w:rsid w:val="0090213F"/>
    <w:rsid w:val="009717BB"/>
    <w:rsid w:val="00A14632"/>
    <w:rsid w:val="00A36176"/>
    <w:rsid w:val="00A70EB6"/>
    <w:rsid w:val="00AB3692"/>
    <w:rsid w:val="00BC40C2"/>
    <w:rsid w:val="00DB27E7"/>
    <w:rsid w:val="00DD4096"/>
    <w:rsid w:val="00E06263"/>
    <w:rsid w:val="00E2269B"/>
    <w:rsid w:val="00F421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78" w:lineRule="auto"/>
    </w:pPr>
    <w:rPr>
      <w:kern w:val="2"/>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A85599A014474765B2BB4FDA64EF1C88">
    <w:name w:val="A85599A014474765B2BB4FDA64EF1C88"/>
    <w:pPr>
      <w:widowControl w:val="0"/>
      <w:spacing w:after="160" w:line="278" w:lineRule="auto"/>
    </w:pPr>
    <w:rPr>
      <w:kern w:val="2"/>
      <w:sz w:val="22"/>
      <w:szCs w:val="24"/>
      <w14:ligatures w14:val="standardContextual"/>
    </w:rPr>
  </w:style>
  <w:style w:type="paragraph" w:customStyle="1" w:styleId="4D0D4695699F4BBEBB3A4B8633369238">
    <w:name w:val="4D0D4695699F4BBEBB3A4B8633369238"/>
    <w:pPr>
      <w:widowControl w:val="0"/>
      <w:spacing w:after="160" w:line="278" w:lineRule="auto"/>
    </w:pPr>
    <w:rPr>
      <w:kern w:val="2"/>
      <w:sz w:val="22"/>
      <w:szCs w:val="24"/>
      <w14:ligatures w14:val="standardContextual"/>
    </w:rPr>
  </w:style>
  <w:style w:type="paragraph" w:customStyle="1" w:styleId="7088374CEA464B0491AFB630FC5EC23B">
    <w:name w:val="7088374CEA464B0491AFB630FC5EC23B"/>
    <w:pPr>
      <w:widowControl w:val="0"/>
      <w:spacing w:after="160" w:line="278" w:lineRule="auto"/>
    </w:pPr>
    <w:rPr>
      <w:kern w:val="2"/>
      <w:sz w:val="22"/>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60835D-6C3B-4CC5-8BCF-76B0B4CC6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803</TotalTime>
  <Pages>9</Pages>
  <Words>458</Words>
  <Characters>2617</Characters>
  <Application>Microsoft Office Word</Application>
  <DocSecurity>0</DocSecurity>
  <Lines>21</Lines>
  <Paragraphs>6</Paragraphs>
  <ScaleCrop>false</ScaleCrop>
  <Company>PCMI</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rong xu</dc:creator>
  <dc:description>&lt;config cover="true" show_menu="true" version="1.0.0" doctype="SDKXY"&gt;_x000d_
&lt;/config&gt;</dc:description>
  <cp:lastModifiedBy>xu rong</cp:lastModifiedBy>
  <cp:revision>22</cp:revision>
  <cp:lastPrinted>2021-02-02T08:22:00Z</cp:lastPrinted>
  <dcterms:created xsi:type="dcterms:W3CDTF">2024-07-06T12:40:00Z</dcterms:created>
  <dcterms:modified xsi:type="dcterms:W3CDTF">2024-07-11T08:03:00Z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2052-11.1.0.12165</vt:lpwstr>
  </property>
  <property fmtid="{D5CDD505-2E9C-101B-9397-08002B2CF9AE}" pid="15" name="ICV">
    <vt:lpwstr>90A3504CA42349879C1FFEF8F61986CC_12</vt:lpwstr>
  </property>
</Properties>
</file>