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19" w:rsidRPr="00416FD0" w:rsidRDefault="00D22D19" w:rsidP="00D22D19">
      <w:pPr>
        <w:ind w:rightChars="-297" w:right="-624"/>
        <w:jc w:val="left"/>
        <w:rPr>
          <w:rFonts w:ascii="Times New Roman" w:eastAsia="宋体" w:hAnsi="Times New Roman"/>
          <w:b/>
          <w:sz w:val="30"/>
          <w:szCs w:val="30"/>
        </w:rPr>
      </w:pPr>
      <w:r w:rsidRPr="00416FD0">
        <w:rPr>
          <w:rFonts w:ascii="Times New Roman" w:eastAsia="宋体" w:hAnsi="Times New Roman" w:hint="eastAsia"/>
          <w:b/>
          <w:sz w:val="30"/>
          <w:szCs w:val="30"/>
        </w:rPr>
        <w:t>附件</w:t>
      </w:r>
      <w:r w:rsidRPr="00416FD0">
        <w:rPr>
          <w:rFonts w:ascii="Times New Roman" w:eastAsia="宋体" w:hAnsi="Times New Roman" w:hint="eastAsia"/>
          <w:b/>
          <w:sz w:val="30"/>
          <w:szCs w:val="30"/>
        </w:rPr>
        <w:t>1</w:t>
      </w:r>
    </w:p>
    <w:p w:rsidR="00D22D19" w:rsidRDefault="00D22D19" w:rsidP="00D22D19">
      <w:pPr>
        <w:ind w:rightChars="-297" w:right="-624"/>
        <w:jc w:val="center"/>
        <w:rPr>
          <w:rFonts w:ascii="Times New Roman" w:eastAsia="宋体" w:hAnsi="Times New Roman"/>
          <w:b/>
          <w:color w:val="000000" w:themeColor="text1"/>
          <w:sz w:val="30"/>
          <w:szCs w:val="30"/>
        </w:rPr>
      </w:pPr>
      <w:r w:rsidRPr="00BD7E5A">
        <w:rPr>
          <w:rFonts w:ascii="Times New Roman" w:eastAsia="宋体" w:hAnsi="Times New Roman" w:hint="eastAsia"/>
          <w:b/>
          <w:color w:val="000000" w:themeColor="text1"/>
          <w:sz w:val="30"/>
          <w:szCs w:val="30"/>
        </w:rPr>
        <w:t>《责任关怀报告》</w:t>
      </w:r>
      <w:r>
        <w:rPr>
          <w:rFonts w:ascii="Times New Roman" w:eastAsia="宋体" w:hAnsi="Times New Roman" w:hint="eastAsia"/>
          <w:b/>
          <w:color w:val="000000" w:themeColor="text1"/>
          <w:sz w:val="30"/>
          <w:szCs w:val="30"/>
        </w:rPr>
        <w:t>《</w:t>
      </w:r>
      <w:r>
        <w:rPr>
          <w:rFonts w:ascii="Times New Roman" w:eastAsia="宋体" w:hAnsi="Times New Roman" w:hint="eastAsia"/>
          <w:b/>
          <w:color w:val="000000" w:themeColor="text1"/>
          <w:sz w:val="30"/>
          <w:szCs w:val="30"/>
        </w:rPr>
        <w:t>ESG</w:t>
      </w:r>
      <w:r>
        <w:rPr>
          <w:rFonts w:ascii="Times New Roman" w:eastAsia="宋体" w:hAnsi="Times New Roman" w:hint="eastAsia"/>
          <w:b/>
          <w:color w:val="000000" w:themeColor="text1"/>
          <w:sz w:val="30"/>
          <w:szCs w:val="30"/>
        </w:rPr>
        <w:t>报告》内容要求</w:t>
      </w:r>
    </w:p>
    <w:p w:rsidR="00D22D19" w:rsidRPr="00127B67" w:rsidRDefault="00D22D19" w:rsidP="00D22D19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/>
          <w:b/>
          <w:bCs/>
          <w:color w:val="000000" w:themeColor="text1"/>
          <w:sz w:val="28"/>
          <w:szCs w:val="30"/>
        </w:rPr>
      </w:pPr>
      <w:r w:rsidRPr="00127B67">
        <w:rPr>
          <w:rFonts w:ascii="Times New Roman" w:eastAsia="宋体" w:hAnsi="Times New Roman" w:hint="eastAsia"/>
          <w:b/>
          <w:bCs/>
          <w:color w:val="000000" w:themeColor="text1"/>
          <w:sz w:val="28"/>
          <w:szCs w:val="30"/>
        </w:rPr>
        <w:t>责任关怀实践</w:t>
      </w:r>
    </w:p>
    <w:p w:rsidR="00D22D19" w:rsidRDefault="00D22D19" w:rsidP="00D22D19">
      <w:pPr>
        <w:ind w:firstLineChars="200" w:firstLine="560"/>
        <w:rPr>
          <w:rFonts w:ascii="Times New Roman" w:eastAsia="宋体" w:hAnsi="Times New Roman"/>
          <w:sz w:val="28"/>
          <w:szCs w:val="30"/>
        </w:rPr>
      </w:pPr>
      <w:r>
        <w:rPr>
          <w:rFonts w:ascii="Times New Roman" w:eastAsia="宋体" w:hAnsi="Times New Roman" w:hint="eastAsia"/>
          <w:color w:val="000000" w:themeColor="text1"/>
          <w:sz w:val="28"/>
          <w:szCs w:val="30"/>
        </w:rPr>
        <w:t>企业责任关怀实践</w:t>
      </w:r>
      <w:r w:rsidRPr="00BD7E5A">
        <w:rPr>
          <w:rFonts w:ascii="Times New Roman" w:eastAsia="宋体" w:hAnsi="Times New Roman" w:hint="eastAsia"/>
          <w:color w:val="000000" w:themeColor="text1"/>
          <w:sz w:val="28"/>
          <w:szCs w:val="30"/>
        </w:rPr>
        <w:t>以工艺安全、污染防治、职业健康</w:t>
      </w:r>
      <w:r w:rsidRPr="009841BB">
        <w:rPr>
          <w:rFonts w:ascii="Times New Roman" w:eastAsia="宋体" w:hAnsi="Times New Roman" w:hint="eastAsia"/>
          <w:sz w:val="28"/>
          <w:szCs w:val="30"/>
        </w:rPr>
        <w:t>安全、产品</w:t>
      </w:r>
      <w:r>
        <w:rPr>
          <w:rFonts w:ascii="Times New Roman" w:eastAsia="宋体" w:hAnsi="Times New Roman" w:hint="eastAsia"/>
          <w:sz w:val="28"/>
          <w:szCs w:val="30"/>
        </w:rPr>
        <w:t>安全</w:t>
      </w:r>
      <w:r w:rsidRPr="009841BB">
        <w:rPr>
          <w:rFonts w:ascii="Times New Roman" w:eastAsia="宋体" w:hAnsi="Times New Roman" w:hint="eastAsia"/>
          <w:sz w:val="28"/>
          <w:szCs w:val="30"/>
        </w:rPr>
        <w:t>、</w:t>
      </w:r>
      <w:r>
        <w:rPr>
          <w:rFonts w:ascii="Times New Roman" w:eastAsia="宋体" w:hAnsi="Times New Roman" w:hint="eastAsia"/>
          <w:sz w:val="28"/>
          <w:szCs w:val="30"/>
        </w:rPr>
        <w:t>储运</w:t>
      </w:r>
      <w:r w:rsidRPr="009841BB">
        <w:rPr>
          <w:rFonts w:ascii="Times New Roman" w:eastAsia="宋体" w:hAnsi="Times New Roman" w:hint="eastAsia"/>
          <w:sz w:val="28"/>
          <w:szCs w:val="30"/>
        </w:rPr>
        <w:t>安全、社区</w:t>
      </w:r>
      <w:r>
        <w:rPr>
          <w:rFonts w:ascii="Times New Roman" w:eastAsia="宋体" w:hAnsi="Times New Roman" w:hint="eastAsia"/>
          <w:sz w:val="28"/>
          <w:szCs w:val="30"/>
        </w:rPr>
        <w:t>认知</w:t>
      </w:r>
      <w:r w:rsidRPr="009841BB">
        <w:rPr>
          <w:rFonts w:ascii="Times New Roman" w:eastAsia="宋体" w:hAnsi="Times New Roman" w:hint="eastAsia"/>
          <w:sz w:val="28"/>
          <w:szCs w:val="30"/>
        </w:rPr>
        <w:t>和</w:t>
      </w:r>
      <w:r>
        <w:rPr>
          <w:rFonts w:ascii="Times New Roman" w:eastAsia="宋体" w:hAnsi="Times New Roman" w:hint="eastAsia"/>
          <w:sz w:val="28"/>
          <w:szCs w:val="30"/>
        </w:rPr>
        <w:t>应急</w:t>
      </w:r>
      <w:r w:rsidRPr="009841BB">
        <w:rPr>
          <w:rFonts w:ascii="Times New Roman" w:eastAsia="宋体" w:hAnsi="Times New Roman" w:hint="eastAsia"/>
          <w:sz w:val="28"/>
          <w:szCs w:val="30"/>
        </w:rPr>
        <w:t>响应等六项实施准则为纲要，</w:t>
      </w:r>
      <w:r>
        <w:rPr>
          <w:rFonts w:ascii="Times New Roman" w:eastAsia="宋体" w:hAnsi="Times New Roman" w:hint="eastAsia"/>
          <w:sz w:val="28"/>
          <w:szCs w:val="30"/>
        </w:rPr>
        <w:t>总结</w:t>
      </w:r>
      <w:r>
        <w:rPr>
          <w:rFonts w:ascii="Times New Roman" w:eastAsia="宋体" w:hAnsi="Times New Roman" w:hint="eastAsia"/>
          <w:sz w:val="28"/>
          <w:szCs w:val="30"/>
        </w:rPr>
        <w:t>2</w:t>
      </w:r>
      <w:r>
        <w:rPr>
          <w:rFonts w:ascii="Times New Roman" w:eastAsia="宋体" w:hAnsi="Times New Roman"/>
          <w:sz w:val="28"/>
          <w:szCs w:val="30"/>
        </w:rPr>
        <w:t>023</w:t>
      </w:r>
      <w:r>
        <w:rPr>
          <w:rFonts w:ascii="Times New Roman" w:eastAsia="宋体" w:hAnsi="Times New Roman" w:hint="eastAsia"/>
          <w:sz w:val="28"/>
          <w:szCs w:val="30"/>
        </w:rPr>
        <w:t>年企业责任关怀实践情况及成效。要求相关</w:t>
      </w:r>
      <w:r w:rsidRPr="009841BB">
        <w:rPr>
          <w:rFonts w:ascii="Times New Roman" w:eastAsia="宋体" w:hAnsi="Times New Roman" w:hint="eastAsia"/>
          <w:sz w:val="28"/>
          <w:szCs w:val="30"/>
        </w:rPr>
        <w:t>工作业绩指标量化，</w:t>
      </w:r>
      <w:r>
        <w:rPr>
          <w:rFonts w:ascii="Times New Roman" w:eastAsia="宋体" w:hAnsi="Times New Roman" w:hint="eastAsia"/>
          <w:sz w:val="28"/>
          <w:szCs w:val="30"/>
        </w:rPr>
        <w:t>突出企业在六项实施准则方面取得的提升与改进情况。要求主题明确、</w:t>
      </w:r>
      <w:r w:rsidRPr="009841BB">
        <w:rPr>
          <w:rFonts w:ascii="Times New Roman" w:eastAsia="宋体" w:hAnsi="Times New Roman" w:hint="eastAsia"/>
          <w:sz w:val="28"/>
          <w:szCs w:val="30"/>
        </w:rPr>
        <w:t>文字精简，</w:t>
      </w:r>
      <w:r>
        <w:rPr>
          <w:rFonts w:ascii="Times New Roman" w:eastAsia="宋体" w:hAnsi="Times New Roman" w:hint="eastAsia"/>
          <w:sz w:val="28"/>
          <w:szCs w:val="30"/>
        </w:rPr>
        <w:t>纪实</w:t>
      </w:r>
      <w:r w:rsidRPr="009841BB">
        <w:rPr>
          <w:rFonts w:ascii="Times New Roman" w:eastAsia="宋体" w:hAnsi="Times New Roman" w:hint="eastAsia"/>
          <w:sz w:val="28"/>
          <w:szCs w:val="30"/>
        </w:rPr>
        <w:t>图片</w:t>
      </w:r>
      <w:r>
        <w:rPr>
          <w:rFonts w:ascii="Times New Roman" w:eastAsia="宋体" w:hAnsi="Times New Roman" w:hint="eastAsia"/>
          <w:sz w:val="28"/>
          <w:szCs w:val="30"/>
        </w:rPr>
        <w:t>/</w:t>
      </w:r>
      <w:r>
        <w:rPr>
          <w:rFonts w:ascii="Times New Roman" w:eastAsia="宋体" w:hAnsi="Times New Roman" w:hint="eastAsia"/>
          <w:sz w:val="28"/>
          <w:szCs w:val="30"/>
        </w:rPr>
        <w:t>照片清晰。</w:t>
      </w:r>
    </w:p>
    <w:p w:rsidR="00D22D19" w:rsidRDefault="00D22D19" w:rsidP="00D22D19">
      <w:pPr>
        <w:wordWrap w:val="0"/>
        <w:rPr>
          <w:rFonts w:ascii="Times New Roman" w:eastAsia="宋体" w:hAnsi="Times New Roman"/>
          <w:sz w:val="28"/>
          <w:szCs w:val="30"/>
        </w:rPr>
      </w:pPr>
      <w:r>
        <w:rPr>
          <w:rFonts w:ascii="Times New Roman" w:eastAsia="宋体" w:hAnsi="Times New Roman" w:hint="eastAsia"/>
          <w:sz w:val="28"/>
          <w:szCs w:val="30"/>
        </w:rPr>
        <w:t>样例：</w:t>
      </w:r>
    </w:p>
    <w:p w:rsidR="00D22D19" w:rsidRDefault="00D22D19" w:rsidP="00D22D19">
      <w:pPr>
        <w:jc w:val="center"/>
        <w:rPr>
          <w:rFonts w:ascii="Times New Roman" w:eastAsia="宋体" w:hAnsi="Times New Roman"/>
          <w:sz w:val="28"/>
          <w:szCs w:val="30"/>
        </w:rPr>
      </w:pPr>
      <w:r>
        <w:rPr>
          <w:noProof/>
        </w:rPr>
        <w:drawing>
          <wp:inline distT="0" distB="0" distL="0" distR="0" wp14:anchorId="0EBC9946" wp14:editId="7450C0BC">
            <wp:extent cx="4320000" cy="777965"/>
            <wp:effectExtent l="0" t="0" r="4445" b="3175"/>
            <wp:docPr id="13258964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896439" name=""/>
                    <pic:cNvPicPr/>
                  </pic:nvPicPr>
                  <pic:blipFill rotWithShape="1">
                    <a:blip r:embed="rId6"/>
                    <a:srcRect l="11445" t="36567"/>
                    <a:stretch/>
                  </pic:blipFill>
                  <pic:spPr bwMode="auto">
                    <a:xfrm>
                      <a:off x="0" y="0"/>
                      <a:ext cx="4320000" cy="777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2D19" w:rsidRPr="00D76149" w:rsidRDefault="00D22D19" w:rsidP="00D22D19">
      <w:pPr>
        <w:ind w:rightChars="-297" w:right="-624"/>
        <w:jc w:val="center"/>
        <w:rPr>
          <w:rFonts w:ascii="Times New Roman" w:eastAsia="宋体" w:hAnsi="Times New Roman"/>
          <w:b/>
          <w:color w:val="000000" w:themeColor="text1"/>
          <w:sz w:val="30"/>
          <w:szCs w:val="30"/>
        </w:rPr>
      </w:pPr>
      <w:r>
        <w:rPr>
          <w:noProof/>
        </w:rPr>
        <w:drawing>
          <wp:inline distT="0" distB="0" distL="0" distR="0" wp14:anchorId="4279ADA6" wp14:editId="51079B03">
            <wp:extent cx="4320000" cy="1807001"/>
            <wp:effectExtent l="0" t="0" r="4445" b="3175"/>
            <wp:docPr id="17090311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0311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80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D19" w:rsidRPr="00127B67" w:rsidRDefault="00D22D19" w:rsidP="00D22D19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/>
          <w:b/>
          <w:bCs/>
          <w:sz w:val="28"/>
          <w:szCs w:val="30"/>
        </w:rPr>
      </w:pPr>
      <w:r w:rsidRPr="00127B67">
        <w:rPr>
          <w:rFonts w:ascii="Times New Roman" w:eastAsia="宋体" w:hAnsi="Times New Roman" w:hint="eastAsia"/>
          <w:b/>
          <w:bCs/>
          <w:sz w:val="28"/>
          <w:szCs w:val="30"/>
        </w:rPr>
        <w:t>其他社会责任履行情况及主题报告</w:t>
      </w:r>
    </w:p>
    <w:p w:rsidR="00D22D19" w:rsidRDefault="00D22D19" w:rsidP="00D22D19">
      <w:pPr>
        <w:ind w:firstLineChars="200" w:firstLine="560"/>
        <w:rPr>
          <w:rFonts w:ascii="Times New Roman" w:eastAsia="宋体" w:hAnsi="Times New Roman"/>
          <w:sz w:val="28"/>
          <w:szCs w:val="30"/>
        </w:rPr>
      </w:pPr>
      <w:r>
        <w:rPr>
          <w:rFonts w:ascii="Times New Roman" w:eastAsia="宋体" w:hAnsi="Times New Roman" w:hint="eastAsia"/>
          <w:sz w:val="28"/>
          <w:szCs w:val="30"/>
        </w:rPr>
        <w:t>征集企业组织的</w:t>
      </w:r>
      <w:r w:rsidRPr="00E96099">
        <w:rPr>
          <w:rFonts w:ascii="Times New Roman" w:eastAsia="宋体" w:hAnsi="Times New Roman" w:hint="eastAsia"/>
          <w:sz w:val="28"/>
          <w:szCs w:val="30"/>
        </w:rPr>
        <w:t>公众开放日、社会捐赠、爱心助学、公共救援、农药施用安全培训等活动</w:t>
      </w:r>
      <w:r>
        <w:rPr>
          <w:rFonts w:ascii="Times New Roman" w:eastAsia="宋体" w:hAnsi="Times New Roman" w:hint="eastAsia"/>
          <w:sz w:val="28"/>
          <w:szCs w:val="30"/>
        </w:rPr>
        <w:t>。</w:t>
      </w:r>
    </w:p>
    <w:p w:rsidR="00D22D19" w:rsidRDefault="00D22D19" w:rsidP="00D22D19">
      <w:pPr>
        <w:ind w:firstLineChars="200" w:firstLine="560"/>
        <w:rPr>
          <w:rFonts w:ascii="Times New Roman" w:eastAsia="宋体" w:hAnsi="Times New Roman"/>
          <w:sz w:val="28"/>
          <w:szCs w:val="30"/>
        </w:rPr>
      </w:pPr>
      <w:r>
        <w:rPr>
          <w:rFonts w:ascii="Times New Roman" w:eastAsia="宋体" w:hAnsi="Times New Roman" w:hint="eastAsia"/>
          <w:sz w:val="28"/>
          <w:szCs w:val="30"/>
        </w:rPr>
        <w:t>征集</w:t>
      </w:r>
      <w:r>
        <w:rPr>
          <w:rFonts w:ascii="Times New Roman" w:eastAsia="宋体" w:hAnsi="Times New Roman"/>
          <w:sz w:val="28"/>
          <w:szCs w:val="30"/>
        </w:rPr>
        <w:t>2023</w:t>
      </w:r>
      <w:r>
        <w:rPr>
          <w:rFonts w:ascii="Times New Roman" w:eastAsia="宋体" w:hAnsi="Times New Roman" w:hint="eastAsia"/>
          <w:sz w:val="28"/>
          <w:szCs w:val="30"/>
        </w:rPr>
        <w:t>年度发布的</w:t>
      </w:r>
      <w:r w:rsidRPr="00F317E7">
        <w:rPr>
          <w:rFonts w:ascii="Times New Roman" w:eastAsia="宋体" w:hAnsi="Times New Roman" w:hint="eastAsia"/>
          <w:sz w:val="28"/>
          <w:szCs w:val="30"/>
        </w:rPr>
        <w:t>《社会责任报告》《可持续发展报告》</w:t>
      </w:r>
      <w:r>
        <w:rPr>
          <w:rFonts w:ascii="Times New Roman" w:eastAsia="宋体" w:hAnsi="Times New Roman" w:hint="eastAsia"/>
          <w:sz w:val="28"/>
          <w:szCs w:val="30"/>
        </w:rPr>
        <w:t>《</w:t>
      </w:r>
      <w:r>
        <w:rPr>
          <w:rFonts w:ascii="Times New Roman" w:eastAsia="宋体" w:hAnsi="Times New Roman" w:hint="eastAsia"/>
          <w:sz w:val="28"/>
          <w:szCs w:val="30"/>
        </w:rPr>
        <w:t>ESG</w:t>
      </w:r>
      <w:r>
        <w:rPr>
          <w:rFonts w:ascii="Times New Roman" w:eastAsia="宋体" w:hAnsi="Times New Roman" w:hint="eastAsia"/>
          <w:sz w:val="28"/>
          <w:szCs w:val="30"/>
        </w:rPr>
        <w:t>报告》</w:t>
      </w:r>
      <w:r w:rsidRPr="00F317E7">
        <w:rPr>
          <w:rFonts w:ascii="Times New Roman" w:eastAsia="宋体" w:hAnsi="Times New Roman" w:hint="eastAsia"/>
          <w:sz w:val="28"/>
          <w:szCs w:val="30"/>
        </w:rPr>
        <w:t>等</w:t>
      </w:r>
      <w:r>
        <w:rPr>
          <w:rFonts w:ascii="Times New Roman" w:eastAsia="宋体" w:hAnsi="Times New Roman" w:hint="eastAsia"/>
          <w:sz w:val="28"/>
          <w:szCs w:val="30"/>
        </w:rPr>
        <w:t>不同命名方式的社会责任报告。</w:t>
      </w:r>
    </w:p>
    <w:p w:rsidR="000A4EBB" w:rsidRPr="00D22D19" w:rsidRDefault="000A4EBB">
      <w:bookmarkStart w:id="0" w:name="_GoBack"/>
      <w:bookmarkEnd w:id="0"/>
    </w:p>
    <w:sectPr w:rsidR="000A4EBB" w:rsidRPr="00D22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409E2"/>
    <w:multiLevelType w:val="hybridMultilevel"/>
    <w:tmpl w:val="E0EA16C0"/>
    <w:lvl w:ilvl="0" w:tplc="EE98C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19"/>
    <w:rsid w:val="000A4EBB"/>
    <w:rsid w:val="00D2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D1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22D1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22D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D1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22D1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22D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rq w</dc:creator>
  <cp:lastModifiedBy>rq w</cp:lastModifiedBy>
  <cp:revision>1</cp:revision>
  <dcterms:created xsi:type="dcterms:W3CDTF">2024-02-20T07:42:00Z</dcterms:created>
  <dcterms:modified xsi:type="dcterms:W3CDTF">2024-02-20T07:42:00Z</dcterms:modified>
</cp:coreProperties>
</file>