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2027B" w14:textId="77777777" w:rsidR="00212E26" w:rsidRPr="00416FD0" w:rsidRDefault="0063473F" w:rsidP="004B6DA6">
      <w:pPr>
        <w:ind w:rightChars="-297" w:right="-624"/>
        <w:jc w:val="left"/>
        <w:rPr>
          <w:rFonts w:ascii="Times New Roman" w:eastAsia="宋体" w:hAnsi="Times New Roman"/>
          <w:b/>
          <w:sz w:val="30"/>
          <w:szCs w:val="30"/>
        </w:rPr>
      </w:pPr>
      <w:r w:rsidRPr="00416FD0">
        <w:rPr>
          <w:rFonts w:ascii="Times New Roman" w:eastAsia="宋体" w:hAnsi="Times New Roman" w:hint="eastAsia"/>
          <w:b/>
          <w:sz w:val="30"/>
          <w:szCs w:val="30"/>
        </w:rPr>
        <w:t>附件</w:t>
      </w:r>
      <w:r w:rsidRPr="00416FD0">
        <w:rPr>
          <w:rFonts w:ascii="Times New Roman" w:eastAsia="宋体" w:hAnsi="Times New Roman" w:hint="eastAsia"/>
          <w:b/>
          <w:sz w:val="30"/>
          <w:szCs w:val="30"/>
        </w:rPr>
        <w:t>1</w:t>
      </w:r>
    </w:p>
    <w:p w14:paraId="62DA98FA" w14:textId="4786BCDE" w:rsidR="00B94933" w:rsidRDefault="004F7818" w:rsidP="00AF08E3">
      <w:pPr>
        <w:ind w:rightChars="-297" w:right="-624"/>
        <w:jc w:val="center"/>
        <w:rPr>
          <w:rFonts w:ascii="Times New Roman" w:eastAsia="宋体" w:hAnsi="Times New Roman"/>
          <w:b/>
          <w:color w:val="000000" w:themeColor="text1"/>
          <w:sz w:val="30"/>
          <w:szCs w:val="30"/>
        </w:rPr>
      </w:pPr>
      <w:r w:rsidRPr="00BD7E5A">
        <w:rPr>
          <w:rFonts w:ascii="Times New Roman" w:eastAsia="宋体" w:hAnsi="Times New Roman" w:hint="eastAsia"/>
          <w:b/>
          <w:color w:val="000000" w:themeColor="text1"/>
          <w:sz w:val="30"/>
          <w:szCs w:val="30"/>
        </w:rPr>
        <w:t>《</w:t>
      </w:r>
      <w:r w:rsidR="0074770E">
        <w:rPr>
          <w:rFonts w:ascii="Times New Roman" w:eastAsia="宋体" w:hAnsi="Times New Roman" w:hint="eastAsia"/>
          <w:b/>
          <w:color w:val="000000" w:themeColor="text1"/>
          <w:sz w:val="30"/>
          <w:szCs w:val="30"/>
        </w:rPr>
        <w:t>社会</w:t>
      </w:r>
      <w:r w:rsidR="001B1DC7" w:rsidRPr="00BD7E5A">
        <w:rPr>
          <w:rFonts w:ascii="Times New Roman" w:eastAsia="宋体" w:hAnsi="Times New Roman" w:hint="eastAsia"/>
          <w:b/>
          <w:color w:val="000000" w:themeColor="text1"/>
          <w:sz w:val="30"/>
          <w:szCs w:val="30"/>
        </w:rPr>
        <w:t>责任报告</w:t>
      </w:r>
      <w:r w:rsidRPr="00BD7E5A">
        <w:rPr>
          <w:rFonts w:ascii="Times New Roman" w:eastAsia="宋体" w:hAnsi="Times New Roman" w:hint="eastAsia"/>
          <w:b/>
          <w:color w:val="000000" w:themeColor="text1"/>
          <w:sz w:val="30"/>
          <w:szCs w:val="30"/>
        </w:rPr>
        <w:t>》</w:t>
      </w:r>
      <w:r w:rsidR="00AF08E3">
        <w:rPr>
          <w:rFonts w:ascii="Times New Roman" w:eastAsia="宋体" w:hAnsi="Times New Roman" w:hint="eastAsia"/>
          <w:b/>
          <w:color w:val="000000" w:themeColor="text1"/>
          <w:sz w:val="30"/>
          <w:szCs w:val="30"/>
        </w:rPr>
        <w:t>内容要求</w:t>
      </w:r>
    </w:p>
    <w:p w14:paraId="5E236B7A" w14:textId="61A0B24C" w:rsidR="00D76149" w:rsidRPr="00127B67" w:rsidRDefault="00D76149" w:rsidP="00127B67">
      <w:pPr>
        <w:pStyle w:val="ab"/>
        <w:numPr>
          <w:ilvl w:val="0"/>
          <w:numId w:val="3"/>
        </w:numPr>
        <w:ind w:firstLineChars="0"/>
        <w:rPr>
          <w:rFonts w:ascii="Times New Roman" w:eastAsia="宋体" w:hAnsi="Times New Roman"/>
          <w:b/>
          <w:bCs/>
          <w:color w:val="000000" w:themeColor="text1"/>
          <w:sz w:val="28"/>
          <w:szCs w:val="30"/>
        </w:rPr>
      </w:pPr>
      <w:r w:rsidRPr="00127B67">
        <w:rPr>
          <w:rFonts w:ascii="Times New Roman" w:eastAsia="宋体" w:hAnsi="Times New Roman" w:hint="eastAsia"/>
          <w:b/>
          <w:bCs/>
          <w:color w:val="000000" w:themeColor="text1"/>
          <w:sz w:val="28"/>
          <w:szCs w:val="30"/>
        </w:rPr>
        <w:t>责任关怀实践</w:t>
      </w:r>
    </w:p>
    <w:p w14:paraId="7394A646" w14:textId="171E3764" w:rsidR="00D76149" w:rsidRDefault="00D76149" w:rsidP="00D76149">
      <w:pPr>
        <w:ind w:firstLineChars="200" w:firstLine="560"/>
        <w:rPr>
          <w:rFonts w:ascii="Times New Roman" w:eastAsia="宋体" w:hAnsi="Times New Roman"/>
          <w:sz w:val="28"/>
          <w:szCs w:val="30"/>
        </w:rPr>
      </w:pPr>
      <w:r>
        <w:rPr>
          <w:rFonts w:ascii="Times New Roman" w:eastAsia="宋体" w:hAnsi="Times New Roman" w:hint="eastAsia"/>
          <w:color w:val="000000" w:themeColor="text1"/>
          <w:sz w:val="28"/>
          <w:szCs w:val="30"/>
        </w:rPr>
        <w:t>企业责任关怀实践</w:t>
      </w:r>
      <w:r w:rsidRPr="00BD7E5A">
        <w:rPr>
          <w:rFonts w:ascii="Times New Roman" w:eastAsia="宋体" w:hAnsi="Times New Roman" w:hint="eastAsia"/>
          <w:color w:val="000000" w:themeColor="text1"/>
          <w:sz w:val="28"/>
          <w:szCs w:val="30"/>
        </w:rPr>
        <w:t>以工艺安全、污染防治、职业健康</w:t>
      </w:r>
      <w:r w:rsidRPr="009841BB">
        <w:rPr>
          <w:rFonts w:ascii="Times New Roman" w:eastAsia="宋体" w:hAnsi="Times New Roman" w:hint="eastAsia"/>
          <w:sz w:val="28"/>
          <w:szCs w:val="30"/>
        </w:rPr>
        <w:t>安全、产品</w:t>
      </w:r>
      <w:r w:rsidR="00706F37">
        <w:rPr>
          <w:rFonts w:ascii="Times New Roman" w:eastAsia="宋体" w:hAnsi="Times New Roman" w:hint="eastAsia"/>
          <w:sz w:val="28"/>
          <w:szCs w:val="30"/>
        </w:rPr>
        <w:t>安全</w:t>
      </w:r>
      <w:r w:rsidRPr="009841BB">
        <w:rPr>
          <w:rFonts w:ascii="Times New Roman" w:eastAsia="宋体" w:hAnsi="Times New Roman" w:hint="eastAsia"/>
          <w:sz w:val="28"/>
          <w:szCs w:val="30"/>
        </w:rPr>
        <w:t>、</w:t>
      </w:r>
      <w:r>
        <w:rPr>
          <w:rFonts w:ascii="Times New Roman" w:eastAsia="宋体" w:hAnsi="Times New Roman" w:hint="eastAsia"/>
          <w:sz w:val="28"/>
          <w:szCs w:val="30"/>
        </w:rPr>
        <w:t>储运</w:t>
      </w:r>
      <w:r w:rsidRPr="009841BB">
        <w:rPr>
          <w:rFonts w:ascii="Times New Roman" w:eastAsia="宋体" w:hAnsi="Times New Roman" w:hint="eastAsia"/>
          <w:sz w:val="28"/>
          <w:szCs w:val="30"/>
        </w:rPr>
        <w:t>安全、社区</w:t>
      </w:r>
      <w:r>
        <w:rPr>
          <w:rFonts w:ascii="Times New Roman" w:eastAsia="宋体" w:hAnsi="Times New Roman" w:hint="eastAsia"/>
          <w:sz w:val="28"/>
          <w:szCs w:val="30"/>
        </w:rPr>
        <w:t>认知</w:t>
      </w:r>
      <w:r w:rsidRPr="009841BB">
        <w:rPr>
          <w:rFonts w:ascii="Times New Roman" w:eastAsia="宋体" w:hAnsi="Times New Roman" w:hint="eastAsia"/>
          <w:sz w:val="28"/>
          <w:szCs w:val="30"/>
        </w:rPr>
        <w:t>和</w:t>
      </w:r>
      <w:r>
        <w:rPr>
          <w:rFonts w:ascii="Times New Roman" w:eastAsia="宋体" w:hAnsi="Times New Roman" w:hint="eastAsia"/>
          <w:sz w:val="28"/>
          <w:szCs w:val="30"/>
        </w:rPr>
        <w:t>应急</w:t>
      </w:r>
      <w:r w:rsidRPr="009841BB">
        <w:rPr>
          <w:rFonts w:ascii="Times New Roman" w:eastAsia="宋体" w:hAnsi="Times New Roman" w:hint="eastAsia"/>
          <w:sz w:val="28"/>
          <w:szCs w:val="30"/>
        </w:rPr>
        <w:t>响应等六项实施准则为纲要，</w:t>
      </w:r>
      <w:r>
        <w:rPr>
          <w:rFonts w:ascii="Times New Roman" w:eastAsia="宋体" w:hAnsi="Times New Roman" w:hint="eastAsia"/>
          <w:sz w:val="28"/>
          <w:szCs w:val="30"/>
        </w:rPr>
        <w:t>总结</w:t>
      </w:r>
      <w:r>
        <w:rPr>
          <w:rFonts w:ascii="Times New Roman" w:eastAsia="宋体" w:hAnsi="Times New Roman" w:hint="eastAsia"/>
          <w:sz w:val="28"/>
          <w:szCs w:val="30"/>
        </w:rPr>
        <w:t>2</w:t>
      </w:r>
      <w:r>
        <w:rPr>
          <w:rFonts w:ascii="Times New Roman" w:eastAsia="宋体" w:hAnsi="Times New Roman"/>
          <w:sz w:val="28"/>
          <w:szCs w:val="30"/>
        </w:rPr>
        <w:t>02</w:t>
      </w:r>
      <w:r w:rsidR="0074770E">
        <w:rPr>
          <w:rFonts w:ascii="Times New Roman" w:eastAsia="宋体" w:hAnsi="Times New Roman" w:hint="eastAsia"/>
          <w:sz w:val="28"/>
          <w:szCs w:val="30"/>
        </w:rPr>
        <w:t>4</w:t>
      </w:r>
      <w:r>
        <w:rPr>
          <w:rFonts w:ascii="Times New Roman" w:eastAsia="宋体" w:hAnsi="Times New Roman" w:hint="eastAsia"/>
          <w:sz w:val="28"/>
          <w:szCs w:val="30"/>
        </w:rPr>
        <w:t>年企业责任关怀实践情况及成效。要求相关</w:t>
      </w:r>
      <w:r w:rsidRPr="009841BB">
        <w:rPr>
          <w:rFonts w:ascii="Times New Roman" w:eastAsia="宋体" w:hAnsi="Times New Roman" w:hint="eastAsia"/>
          <w:sz w:val="28"/>
          <w:szCs w:val="30"/>
        </w:rPr>
        <w:t>工作业绩指标量化，</w:t>
      </w:r>
      <w:r>
        <w:rPr>
          <w:rFonts w:ascii="Times New Roman" w:eastAsia="宋体" w:hAnsi="Times New Roman" w:hint="eastAsia"/>
          <w:sz w:val="28"/>
          <w:szCs w:val="30"/>
        </w:rPr>
        <w:t>突出企业在六项实施准则方面取得的提升与改进情况。要求主题明确、</w:t>
      </w:r>
      <w:r w:rsidRPr="009841BB">
        <w:rPr>
          <w:rFonts w:ascii="Times New Roman" w:eastAsia="宋体" w:hAnsi="Times New Roman" w:hint="eastAsia"/>
          <w:sz w:val="28"/>
          <w:szCs w:val="30"/>
        </w:rPr>
        <w:t>文字精简，</w:t>
      </w:r>
      <w:r>
        <w:rPr>
          <w:rFonts w:ascii="Times New Roman" w:eastAsia="宋体" w:hAnsi="Times New Roman" w:hint="eastAsia"/>
          <w:sz w:val="28"/>
          <w:szCs w:val="30"/>
        </w:rPr>
        <w:t>纪实</w:t>
      </w:r>
      <w:r w:rsidRPr="009841BB">
        <w:rPr>
          <w:rFonts w:ascii="Times New Roman" w:eastAsia="宋体" w:hAnsi="Times New Roman" w:hint="eastAsia"/>
          <w:sz w:val="28"/>
          <w:szCs w:val="30"/>
        </w:rPr>
        <w:t>图片</w:t>
      </w:r>
      <w:r>
        <w:rPr>
          <w:rFonts w:ascii="Times New Roman" w:eastAsia="宋体" w:hAnsi="Times New Roman" w:hint="eastAsia"/>
          <w:sz w:val="28"/>
          <w:szCs w:val="30"/>
        </w:rPr>
        <w:t>/</w:t>
      </w:r>
      <w:r>
        <w:rPr>
          <w:rFonts w:ascii="Times New Roman" w:eastAsia="宋体" w:hAnsi="Times New Roman" w:hint="eastAsia"/>
          <w:sz w:val="28"/>
          <w:szCs w:val="30"/>
        </w:rPr>
        <w:t>照片清晰。</w:t>
      </w:r>
    </w:p>
    <w:p w14:paraId="6E880580" w14:textId="77777777" w:rsidR="007A3E4A" w:rsidRDefault="00D76149" w:rsidP="007A3E4A">
      <w:pPr>
        <w:wordWrap w:val="0"/>
        <w:rPr>
          <w:rFonts w:ascii="Times New Roman" w:eastAsia="宋体" w:hAnsi="Times New Roman"/>
          <w:sz w:val="28"/>
          <w:szCs w:val="30"/>
        </w:rPr>
      </w:pPr>
      <w:r>
        <w:rPr>
          <w:rFonts w:ascii="Times New Roman" w:eastAsia="宋体" w:hAnsi="Times New Roman" w:hint="eastAsia"/>
          <w:sz w:val="28"/>
          <w:szCs w:val="30"/>
        </w:rPr>
        <w:t>样例：</w:t>
      </w:r>
    </w:p>
    <w:p w14:paraId="022D4814" w14:textId="18ED965C" w:rsidR="00D76149" w:rsidRDefault="007A3E4A" w:rsidP="007A3E4A">
      <w:pPr>
        <w:jc w:val="center"/>
        <w:rPr>
          <w:rFonts w:ascii="Times New Roman" w:eastAsia="宋体" w:hAnsi="Times New Roman"/>
          <w:sz w:val="28"/>
          <w:szCs w:val="30"/>
        </w:rPr>
      </w:pPr>
      <w:r>
        <w:rPr>
          <w:noProof/>
        </w:rPr>
        <w:drawing>
          <wp:inline distT="0" distB="0" distL="0" distR="0" wp14:anchorId="6DAE03AA" wp14:editId="0E647F9D">
            <wp:extent cx="4320000" cy="777965"/>
            <wp:effectExtent l="0" t="0" r="4445" b="3175"/>
            <wp:docPr id="13258964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896439" name=""/>
                    <pic:cNvPicPr/>
                  </pic:nvPicPr>
                  <pic:blipFill rotWithShape="1">
                    <a:blip r:embed="rId8"/>
                    <a:srcRect l="11445" t="36567"/>
                    <a:stretch/>
                  </pic:blipFill>
                  <pic:spPr bwMode="auto">
                    <a:xfrm>
                      <a:off x="0" y="0"/>
                      <a:ext cx="4320000" cy="777965"/>
                    </a:xfrm>
                    <a:prstGeom prst="rect">
                      <a:avLst/>
                    </a:prstGeom>
                    <a:ln>
                      <a:noFill/>
                    </a:ln>
                    <a:extLst>
                      <a:ext uri="{53640926-AAD7-44D8-BBD7-CCE9431645EC}">
                        <a14:shadowObscured xmlns:a14="http://schemas.microsoft.com/office/drawing/2010/main"/>
                      </a:ext>
                    </a:extLst>
                  </pic:spPr>
                </pic:pic>
              </a:graphicData>
            </a:graphic>
          </wp:inline>
        </w:drawing>
      </w:r>
    </w:p>
    <w:p w14:paraId="66F66D9B" w14:textId="4F208304" w:rsidR="00D76149" w:rsidRPr="00D76149" w:rsidRDefault="007A3E4A" w:rsidP="00127B67">
      <w:pPr>
        <w:ind w:rightChars="-297" w:right="-624"/>
        <w:jc w:val="center"/>
        <w:rPr>
          <w:rFonts w:ascii="Times New Roman" w:eastAsia="宋体" w:hAnsi="Times New Roman"/>
          <w:b/>
          <w:color w:val="000000" w:themeColor="text1"/>
          <w:sz w:val="30"/>
          <w:szCs w:val="30"/>
        </w:rPr>
      </w:pPr>
      <w:r>
        <w:rPr>
          <w:noProof/>
        </w:rPr>
        <w:drawing>
          <wp:inline distT="0" distB="0" distL="0" distR="0" wp14:anchorId="2D4EFE15" wp14:editId="677CADDC">
            <wp:extent cx="4320000" cy="1807001"/>
            <wp:effectExtent l="0" t="0" r="4445" b="3175"/>
            <wp:docPr id="17090311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31178" name=""/>
                    <pic:cNvPicPr/>
                  </pic:nvPicPr>
                  <pic:blipFill>
                    <a:blip r:embed="rId9"/>
                    <a:stretch>
                      <a:fillRect/>
                    </a:stretch>
                  </pic:blipFill>
                  <pic:spPr>
                    <a:xfrm>
                      <a:off x="0" y="0"/>
                      <a:ext cx="4320000" cy="1807001"/>
                    </a:xfrm>
                    <a:prstGeom prst="rect">
                      <a:avLst/>
                    </a:prstGeom>
                  </pic:spPr>
                </pic:pic>
              </a:graphicData>
            </a:graphic>
          </wp:inline>
        </w:drawing>
      </w:r>
    </w:p>
    <w:p w14:paraId="7E34D098" w14:textId="00D6B356" w:rsidR="00D76149" w:rsidRPr="00127B67" w:rsidRDefault="00127B67" w:rsidP="00127B67">
      <w:pPr>
        <w:pStyle w:val="ab"/>
        <w:numPr>
          <w:ilvl w:val="0"/>
          <w:numId w:val="3"/>
        </w:numPr>
        <w:ind w:firstLineChars="0"/>
        <w:rPr>
          <w:rFonts w:ascii="Times New Roman" w:eastAsia="宋体" w:hAnsi="Times New Roman"/>
          <w:b/>
          <w:bCs/>
          <w:sz w:val="28"/>
          <w:szCs w:val="30"/>
        </w:rPr>
      </w:pPr>
      <w:r w:rsidRPr="00127B67">
        <w:rPr>
          <w:rFonts w:ascii="Times New Roman" w:eastAsia="宋体" w:hAnsi="Times New Roman" w:hint="eastAsia"/>
          <w:b/>
          <w:bCs/>
          <w:sz w:val="28"/>
          <w:szCs w:val="30"/>
        </w:rPr>
        <w:t>其他社会责任履行情况及主题报告</w:t>
      </w:r>
    </w:p>
    <w:p w14:paraId="66D796F3" w14:textId="255AB39A" w:rsidR="00706F37" w:rsidRDefault="00706F37" w:rsidP="00127B67">
      <w:pPr>
        <w:ind w:firstLineChars="200" w:firstLine="560"/>
        <w:rPr>
          <w:rFonts w:ascii="Times New Roman" w:eastAsia="宋体" w:hAnsi="Times New Roman"/>
          <w:sz w:val="28"/>
          <w:szCs w:val="30"/>
        </w:rPr>
      </w:pPr>
      <w:r>
        <w:rPr>
          <w:rFonts w:ascii="Times New Roman" w:eastAsia="宋体" w:hAnsi="Times New Roman" w:hint="eastAsia"/>
          <w:sz w:val="28"/>
          <w:szCs w:val="30"/>
        </w:rPr>
        <w:t>征集</w:t>
      </w:r>
      <w:r w:rsidR="00127B67">
        <w:rPr>
          <w:rFonts w:ascii="Times New Roman" w:eastAsia="宋体" w:hAnsi="Times New Roman" w:hint="eastAsia"/>
          <w:sz w:val="28"/>
          <w:szCs w:val="30"/>
        </w:rPr>
        <w:t>企业组织的</w:t>
      </w:r>
      <w:r w:rsidR="00127B67" w:rsidRPr="00E96099">
        <w:rPr>
          <w:rFonts w:ascii="Times New Roman" w:eastAsia="宋体" w:hAnsi="Times New Roman" w:hint="eastAsia"/>
          <w:sz w:val="28"/>
          <w:szCs w:val="30"/>
        </w:rPr>
        <w:t>公众开放日、社会捐赠、爱心助学、公共救援、农药施用安全培训等活动</w:t>
      </w:r>
      <w:r>
        <w:rPr>
          <w:rFonts w:ascii="Times New Roman" w:eastAsia="宋体" w:hAnsi="Times New Roman" w:hint="eastAsia"/>
          <w:sz w:val="28"/>
          <w:szCs w:val="30"/>
        </w:rPr>
        <w:t>。</w:t>
      </w:r>
    </w:p>
    <w:p w14:paraId="220BC87B" w14:textId="1F268740" w:rsidR="00706F37" w:rsidRDefault="00706F37" w:rsidP="00127B67">
      <w:pPr>
        <w:ind w:firstLineChars="200" w:firstLine="560"/>
        <w:rPr>
          <w:rFonts w:ascii="Times New Roman" w:eastAsia="宋体" w:hAnsi="Times New Roman"/>
          <w:sz w:val="28"/>
          <w:szCs w:val="30"/>
        </w:rPr>
      </w:pPr>
      <w:r>
        <w:rPr>
          <w:rFonts w:ascii="Times New Roman" w:eastAsia="宋体" w:hAnsi="Times New Roman" w:hint="eastAsia"/>
          <w:sz w:val="28"/>
          <w:szCs w:val="30"/>
        </w:rPr>
        <w:t>征集</w:t>
      </w:r>
      <w:r w:rsidR="00127B67">
        <w:rPr>
          <w:rFonts w:ascii="Times New Roman" w:eastAsia="宋体" w:hAnsi="Times New Roman"/>
          <w:sz w:val="28"/>
          <w:szCs w:val="30"/>
        </w:rPr>
        <w:t>202</w:t>
      </w:r>
      <w:r w:rsidR="0074770E">
        <w:rPr>
          <w:rFonts w:ascii="Times New Roman" w:eastAsia="宋体" w:hAnsi="Times New Roman" w:hint="eastAsia"/>
          <w:sz w:val="28"/>
          <w:szCs w:val="30"/>
        </w:rPr>
        <w:t>4</w:t>
      </w:r>
      <w:r w:rsidR="00127B67">
        <w:rPr>
          <w:rFonts w:ascii="Times New Roman" w:eastAsia="宋体" w:hAnsi="Times New Roman" w:hint="eastAsia"/>
          <w:sz w:val="28"/>
          <w:szCs w:val="30"/>
        </w:rPr>
        <w:t>年度发布的</w:t>
      </w:r>
      <w:r w:rsidR="00127B67" w:rsidRPr="00F317E7">
        <w:rPr>
          <w:rFonts w:ascii="Times New Roman" w:eastAsia="宋体" w:hAnsi="Times New Roman" w:hint="eastAsia"/>
          <w:sz w:val="28"/>
          <w:szCs w:val="30"/>
        </w:rPr>
        <w:t>《社会责任报告》《可持续发展报告》</w:t>
      </w:r>
      <w:r w:rsidR="00127B67">
        <w:rPr>
          <w:rFonts w:ascii="Times New Roman" w:eastAsia="宋体" w:hAnsi="Times New Roman" w:hint="eastAsia"/>
          <w:sz w:val="28"/>
          <w:szCs w:val="30"/>
        </w:rPr>
        <w:t>《</w:t>
      </w:r>
      <w:r w:rsidR="00127B67">
        <w:rPr>
          <w:rFonts w:ascii="Times New Roman" w:eastAsia="宋体" w:hAnsi="Times New Roman" w:hint="eastAsia"/>
          <w:sz w:val="28"/>
          <w:szCs w:val="30"/>
        </w:rPr>
        <w:t>ESG</w:t>
      </w:r>
      <w:r w:rsidR="00127B67">
        <w:rPr>
          <w:rFonts w:ascii="Times New Roman" w:eastAsia="宋体" w:hAnsi="Times New Roman" w:hint="eastAsia"/>
          <w:sz w:val="28"/>
          <w:szCs w:val="30"/>
        </w:rPr>
        <w:t>报告》</w:t>
      </w:r>
      <w:r w:rsidR="00127B67" w:rsidRPr="00F317E7">
        <w:rPr>
          <w:rFonts w:ascii="Times New Roman" w:eastAsia="宋体" w:hAnsi="Times New Roman" w:hint="eastAsia"/>
          <w:sz w:val="28"/>
          <w:szCs w:val="30"/>
        </w:rPr>
        <w:t>等</w:t>
      </w:r>
      <w:r w:rsidR="00800C50">
        <w:rPr>
          <w:rFonts w:ascii="Times New Roman" w:eastAsia="宋体" w:hAnsi="Times New Roman" w:hint="eastAsia"/>
          <w:sz w:val="28"/>
          <w:szCs w:val="30"/>
        </w:rPr>
        <w:t>相关</w:t>
      </w:r>
      <w:r w:rsidR="00127B67">
        <w:rPr>
          <w:rFonts w:ascii="Times New Roman" w:eastAsia="宋体" w:hAnsi="Times New Roman" w:hint="eastAsia"/>
          <w:sz w:val="28"/>
          <w:szCs w:val="30"/>
        </w:rPr>
        <w:t>报告。</w:t>
      </w:r>
    </w:p>
    <w:p w14:paraId="45202B69" w14:textId="7C79B3B6" w:rsidR="007A3E4A" w:rsidRPr="000503B5" w:rsidRDefault="007A3E4A" w:rsidP="00D76149">
      <w:pPr>
        <w:ind w:rightChars="-297" w:right="-624"/>
        <w:jc w:val="left"/>
        <w:rPr>
          <w:rFonts w:ascii="Times New Roman" w:hAnsi="Times New Roman"/>
          <w:sz w:val="28"/>
          <w:szCs w:val="30"/>
        </w:rPr>
        <w:sectPr w:rsidR="007A3E4A" w:rsidRPr="000503B5" w:rsidSect="0063564C">
          <w:pgSz w:w="11906" w:h="16838"/>
          <w:pgMar w:top="1440" w:right="1800" w:bottom="1440" w:left="1800" w:header="851" w:footer="992" w:gutter="0"/>
          <w:cols w:space="425"/>
          <w:docGrid w:type="lines" w:linePitch="312"/>
        </w:sectPr>
      </w:pPr>
    </w:p>
    <w:p w14:paraId="7E2E27B8" w14:textId="77777777" w:rsidR="00212E26" w:rsidRDefault="001B1DC7" w:rsidP="005E0BD9">
      <w:pPr>
        <w:ind w:rightChars="-297" w:right="-624"/>
        <w:jc w:val="left"/>
        <w:rPr>
          <w:rFonts w:ascii="Times New Roman" w:eastAsia="宋体" w:hAnsi="Times New Roman"/>
          <w:b/>
          <w:sz w:val="30"/>
          <w:szCs w:val="30"/>
        </w:rPr>
      </w:pPr>
      <w:r w:rsidRPr="00416FD0">
        <w:rPr>
          <w:rFonts w:ascii="Times New Roman" w:eastAsia="宋体" w:hAnsi="Times New Roman" w:hint="eastAsia"/>
          <w:b/>
          <w:sz w:val="30"/>
          <w:szCs w:val="30"/>
        </w:rPr>
        <w:lastRenderedPageBreak/>
        <w:t>附件</w:t>
      </w:r>
      <w:r w:rsidRPr="00416FD0">
        <w:rPr>
          <w:rFonts w:ascii="Times New Roman" w:eastAsia="宋体" w:hAnsi="Times New Roman" w:hint="eastAsia"/>
          <w:b/>
          <w:sz w:val="30"/>
          <w:szCs w:val="30"/>
        </w:rPr>
        <w:t>2</w:t>
      </w:r>
    </w:p>
    <w:p w14:paraId="4BB6B01C" w14:textId="16FA5A1A" w:rsidR="00060701" w:rsidRPr="00EE7517" w:rsidRDefault="0074770E" w:rsidP="00060701">
      <w:pPr>
        <w:ind w:rightChars="-297" w:right="-624"/>
        <w:jc w:val="center"/>
        <w:rPr>
          <w:rFonts w:ascii="Times New Roman" w:eastAsia="宋体" w:hAnsi="Times New Roman"/>
          <w:b/>
          <w:sz w:val="30"/>
          <w:szCs w:val="30"/>
        </w:rPr>
      </w:pPr>
      <w:r w:rsidRPr="0074770E">
        <w:rPr>
          <w:rFonts w:ascii="Times New Roman" w:eastAsia="宋体" w:hAnsi="Times New Roman" w:hint="eastAsia"/>
          <w:b/>
          <w:sz w:val="30"/>
          <w:szCs w:val="30"/>
        </w:rPr>
        <w:t>202</w:t>
      </w:r>
      <w:r w:rsidR="00800C50">
        <w:rPr>
          <w:rFonts w:ascii="Times New Roman" w:eastAsia="宋体" w:hAnsi="Times New Roman" w:hint="eastAsia"/>
          <w:b/>
          <w:sz w:val="30"/>
          <w:szCs w:val="30"/>
        </w:rPr>
        <w:t>4</w:t>
      </w:r>
      <w:r w:rsidRPr="0074770E">
        <w:rPr>
          <w:rFonts w:ascii="Times New Roman" w:eastAsia="宋体" w:hAnsi="Times New Roman" w:hint="eastAsia"/>
          <w:b/>
          <w:sz w:val="30"/>
          <w:szCs w:val="30"/>
        </w:rPr>
        <w:t>年度中国农药企业责任关怀报告数据调查表</w:t>
      </w:r>
    </w:p>
    <w:tbl>
      <w:tblPr>
        <w:tblW w:w="13159" w:type="dxa"/>
        <w:jc w:val="center"/>
        <w:tblLook w:val="04A0" w:firstRow="1" w:lastRow="0" w:firstColumn="1" w:lastColumn="0" w:noHBand="0" w:noVBand="1"/>
      </w:tblPr>
      <w:tblGrid>
        <w:gridCol w:w="850"/>
        <w:gridCol w:w="1494"/>
        <w:gridCol w:w="3030"/>
        <w:gridCol w:w="1018"/>
        <w:gridCol w:w="121"/>
        <w:gridCol w:w="930"/>
        <w:gridCol w:w="4665"/>
        <w:gridCol w:w="1051"/>
      </w:tblGrid>
      <w:tr w:rsidR="001A5683" w:rsidRPr="00EE7517" w14:paraId="4D96F0E2" w14:textId="77777777" w:rsidTr="001A5683">
        <w:trPr>
          <w:gridAfter w:val="1"/>
          <w:wAfter w:w="1051" w:type="dxa"/>
          <w:trHeight w:val="397"/>
          <w:jc w:val="center"/>
        </w:trPr>
        <w:tc>
          <w:tcPr>
            <w:tcW w:w="5374" w:type="dxa"/>
            <w:gridSpan w:val="3"/>
            <w:tcBorders>
              <w:top w:val="nil"/>
              <w:left w:val="nil"/>
              <w:bottom w:val="nil"/>
              <w:right w:val="nil"/>
            </w:tcBorders>
            <w:shd w:val="clear" w:color="auto" w:fill="auto"/>
            <w:vAlign w:val="center"/>
            <w:hideMark/>
          </w:tcPr>
          <w:p w14:paraId="3A8EFC29" w14:textId="77777777" w:rsidR="001A5683" w:rsidRPr="00EE7517" w:rsidRDefault="001A5683" w:rsidP="00060701">
            <w:pPr>
              <w:widowControl/>
              <w:spacing w:line="240" w:lineRule="exact"/>
              <w:jc w:val="left"/>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填报单位：</w:t>
            </w:r>
          </w:p>
        </w:tc>
        <w:tc>
          <w:tcPr>
            <w:tcW w:w="1018" w:type="dxa"/>
            <w:tcBorders>
              <w:top w:val="nil"/>
              <w:left w:val="nil"/>
              <w:bottom w:val="nil"/>
              <w:right w:val="nil"/>
            </w:tcBorders>
          </w:tcPr>
          <w:p w14:paraId="5A90F8C9" w14:textId="37D154D9" w:rsidR="001A5683" w:rsidRPr="00EE7517" w:rsidRDefault="001A5683" w:rsidP="00060701">
            <w:pPr>
              <w:widowControl/>
              <w:spacing w:line="240" w:lineRule="exact"/>
              <w:jc w:val="left"/>
              <w:rPr>
                <w:rFonts w:ascii="Times New Roman" w:eastAsia="宋体" w:hAnsi="Times New Roman" w:cs="宋体"/>
                <w:color w:val="000000"/>
                <w:kern w:val="0"/>
                <w:szCs w:val="21"/>
              </w:rPr>
            </w:pPr>
          </w:p>
        </w:tc>
        <w:tc>
          <w:tcPr>
            <w:tcW w:w="5716" w:type="dxa"/>
            <w:gridSpan w:val="3"/>
            <w:tcBorders>
              <w:top w:val="nil"/>
              <w:left w:val="nil"/>
              <w:bottom w:val="nil"/>
              <w:right w:val="nil"/>
            </w:tcBorders>
            <w:shd w:val="clear" w:color="auto" w:fill="auto"/>
            <w:vAlign w:val="center"/>
            <w:hideMark/>
          </w:tcPr>
          <w:p w14:paraId="10EC2011" w14:textId="3FC3FFDD" w:rsidR="001A5683" w:rsidRPr="00EE7517" w:rsidRDefault="001A5683" w:rsidP="00480ACC">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 xml:space="preserve">　</w:t>
            </w:r>
            <w:r>
              <w:rPr>
                <w:rFonts w:ascii="Times New Roman" w:eastAsia="宋体" w:hAnsi="Times New Roman" w:cs="宋体" w:hint="eastAsia"/>
                <w:color w:val="000000"/>
                <w:kern w:val="0"/>
                <w:szCs w:val="21"/>
              </w:rPr>
              <w:t>电话：</w:t>
            </w:r>
          </w:p>
        </w:tc>
      </w:tr>
      <w:tr w:rsidR="001A5683" w:rsidRPr="00EE7517" w14:paraId="1AA6D0AD" w14:textId="77777777" w:rsidTr="001A5683">
        <w:trPr>
          <w:trHeight w:val="397"/>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A6B7E" w14:textId="7118A7D4" w:rsidR="001A5683" w:rsidRPr="00EE7517" w:rsidRDefault="001A5683" w:rsidP="001A5683">
            <w:pPr>
              <w:widowControl/>
              <w:spacing w:line="240" w:lineRule="exact"/>
              <w:jc w:val="left"/>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序号</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AA9D2" w14:textId="59EB76CF" w:rsidR="001A5683" w:rsidRPr="00EE7517" w:rsidRDefault="001A5683" w:rsidP="001A5683">
            <w:pPr>
              <w:widowControl/>
              <w:spacing w:line="240" w:lineRule="exact"/>
              <w:jc w:val="left"/>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统计指标</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1D074" w14:textId="7B884717" w:rsidR="001A5683" w:rsidRPr="00EE7517" w:rsidRDefault="001A5683" w:rsidP="001A5683">
            <w:pPr>
              <w:widowControl/>
              <w:spacing w:line="240" w:lineRule="exact"/>
              <w:jc w:val="left"/>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指标单位</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26FC7BC8" w14:textId="3BD2B418"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202</w:t>
            </w:r>
            <w:r w:rsidR="0074770E">
              <w:rPr>
                <w:rFonts w:ascii="Times New Roman" w:eastAsia="宋体" w:hAnsi="Times New Roman" w:cs="宋体" w:hint="eastAsia"/>
                <w:color w:val="000000"/>
                <w:kern w:val="0"/>
                <w:szCs w:val="21"/>
              </w:rPr>
              <w:t>4</w:t>
            </w:r>
            <w:r w:rsidRPr="00EE7517">
              <w:rPr>
                <w:rFonts w:ascii="Times New Roman" w:eastAsia="宋体" w:hAnsi="Times New Roman" w:cs="宋体" w:hint="eastAsia"/>
                <w:color w:val="000000"/>
                <w:kern w:val="0"/>
                <w:szCs w:val="21"/>
              </w:rPr>
              <w:t>年</w:t>
            </w:r>
          </w:p>
        </w:tc>
        <w:tc>
          <w:tcPr>
            <w:tcW w:w="5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257283" w14:textId="6B515754" w:rsidR="001A5683" w:rsidRPr="00EE7517" w:rsidRDefault="001A5683" w:rsidP="001A5683">
            <w:pPr>
              <w:widowControl/>
              <w:spacing w:line="240" w:lineRule="exact"/>
              <w:jc w:val="left"/>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计算说明</w:t>
            </w:r>
          </w:p>
        </w:tc>
      </w:tr>
      <w:tr w:rsidR="001A5683" w:rsidRPr="00EE7517" w14:paraId="384565D8"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CA04276"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1</w:t>
            </w:r>
          </w:p>
        </w:tc>
        <w:tc>
          <w:tcPr>
            <w:tcW w:w="1494" w:type="dxa"/>
            <w:vMerge w:val="restart"/>
            <w:tcBorders>
              <w:top w:val="nil"/>
              <w:left w:val="single" w:sz="4" w:space="0" w:color="auto"/>
              <w:bottom w:val="single" w:sz="4" w:space="0" w:color="000000"/>
              <w:right w:val="single" w:sz="4" w:space="0" w:color="auto"/>
            </w:tcBorders>
            <w:shd w:val="clear" w:color="auto" w:fill="auto"/>
            <w:vAlign w:val="center"/>
            <w:hideMark/>
          </w:tcPr>
          <w:p w14:paraId="7B225286" w14:textId="762FAD4A"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千人生产安全事故死亡率</w:t>
            </w:r>
          </w:p>
        </w:tc>
        <w:tc>
          <w:tcPr>
            <w:tcW w:w="3030" w:type="dxa"/>
            <w:tcBorders>
              <w:top w:val="nil"/>
              <w:left w:val="nil"/>
              <w:bottom w:val="single" w:sz="4" w:space="0" w:color="auto"/>
              <w:right w:val="single" w:sz="4" w:space="0" w:color="auto"/>
            </w:tcBorders>
            <w:shd w:val="clear" w:color="auto" w:fill="auto"/>
            <w:vAlign w:val="center"/>
            <w:hideMark/>
          </w:tcPr>
          <w:p w14:paraId="6EC4DE94"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本公司员工因生产安全事故死亡人数</w:t>
            </w:r>
          </w:p>
        </w:tc>
        <w:tc>
          <w:tcPr>
            <w:tcW w:w="1139" w:type="dxa"/>
            <w:gridSpan w:val="2"/>
            <w:tcBorders>
              <w:top w:val="nil"/>
              <w:left w:val="nil"/>
              <w:bottom w:val="single" w:sz="4" w:space="0" w:color="auto"/>
              <w:right w:val="single" w:sz="4" w:space="0" w:color="auto"/>
            </w:tcBorders>
            <w:shd w:val="clear" w:color="auto" w:fill="auto"/>
            <w:vAlign w:val="center"/>
            <w:hideMark/>
          </w:tcPr>
          <w:p w14:paraId="119BD65E"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人</w:t>
            </w:r>
          </w:p>
        </w:tc>
        <w:tc>
          <w:tcPr>
            <w:tcW w:w="930" w:type="dxa"/>
            <w:tcBorders>
              <w:top w:val="nil"/>
              <w:left w:val="nil"/>
              <w:bottom w:val="single" w:sz="4" w:space="0" w:color="auto"/>
              <w:right w:val="single" w:sz="4" w:space="0" w:color="auto"/>
            </w:tcBorders>
            <w:shd w:val="clear" w:color="auto" w:fill="auto"/>
            <w:vAlign w:val="center"/>
            <w:hideMark/>
          </w:tcPr>
          <w:p w14:paraId="190A8FD3" w14:textId="77777777" w:rsidR="001A5683" w:rsidRPr="00F628FA" w:rsidRDefault="001A5683" w:rsidP="001A5683">
            <w:pPr>
              <w:widowControl/>
              <w:spacing w:line="240" w:lineRule="exac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453C6041"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r>
      <w:tr w:rsidR="001A5683" w:rsidRPr="00EE7517" w14:paraId="51941780"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960ED34"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2</w:t>
            </w:r>
          </w:p>
        </w:tc>
        <w:tc>
          <w:tcPr>
            <w:tcW w:w="1494" w:type="dxa"/>
            <w:vMerge/>
            <w:tcBorders>
              <w:top w:val="nil"/>
              <w:left w:val="single" w:sz="4" w:space="0" w:color="auto"/>
              <w:bottom w:val="single" w:sz="4" w:space="0" w:color="000000"/>
              <w:right w:val="single" w:sz="4" w:space="0" w:color="auto"/>
            </w:tcBorders>
            <w:shd w:val="clear" w:color="auto" w:fill="auto"/>
            <w:vAlign w:val="center"/>
            <w:hideMark/>
          </w:tcPr>
          <w:p w14:paraId="7678C6A5"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hideMark/>
          </w:tcPr>
          <w:p w14:paraId="12699138"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本公司员工人数</w:t>
            </w:r>
          </w:p>
        </w:tc>
        <w:tc>
          <w:tcPr>
            <w:tcW w:w="1139" w:type="dxa"/>
            <w:gridSpan w:val="2"/>
            <w:tcBorders>
              <w:top w:val="nil"/>
              <w:left w:val="nil"/>
              <w:bottom w:val="single" w:sz="4" w:space="0" w:color="auto"/>
              <w:right w:val="single" w:sz="4" w:space="0" w:color="auto"/>
            </w:tcBorders>
            <w:shd w:val="clear" w:color="auto" w:fill="auto"/>
            <w:vAlign w:val="center"/>
            <w:hideMark/>
          </w:tcPr>
          <w:p w14:paraId="76F4CCC2"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人</w:t>
            </w:r>
          </w:p>
        </w:tc>
        <w:tc>
          <w:tcPr>
            <w:tcW w:w="930" w:type="dxa"/>
            <w:tcBorders>
              <w:top w:val="nil"/>
              <w:left w:val="nil"/>
              <w:bottom w:val="single" w:sz="4" w:space="0" w:color="auto"/>
              <w:right w:val="single" w:sz="4" w:space="0" w:color="auto"/>
            </w:tcBorders>
            <w:shd w:val="clear" w:color="auto" w:fill="auto"/>
            <w:vAlign w:val="center"/>
            <w:hideMark/>
          </w:tcPr>
          <w:p w14:paraId="51685932" w14:textId="77777777" w:rsidR="001A5683" w:rsidRPr="00F628FA" w:rsidRDefault="001A5683" w:rsidP="001A5683">
            <w:pPr>
              <w:widowControl/>
              <w:spacing w:line="240" w:lineRule="exac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2B32A942"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r>
      <w:tr w:rsidR="001A5683" w:rsidRPr="00EE7517" w14:paraId="7634D0F0" w14:textId="77777777" w:rsidTr="001A5683">
        <w:trPr>
          <w:trHeight w:val="87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9567120"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3</w:t>
            </w:r>
          </w:p>
        </w:tc>
        <w:tc>
          <w:tcPr>
            <w:tcW w:w="1494" w:type="dxa"/>
            <w:vMerge/>
            <w:tcBorders>
              <w:top w:val="nil"/>
              <w:left w:val="single" w:sz="4" w:space="0" w:color="auto"/>
              <w:bottom w:val="single" w:sz="4" w:space="0" w:color="000000"/>
              <w:right w:val="single" w:sz="4" w:space="0" w:color="auto"/>
            </w:tcBorders>
            <w:shd w:val="clear" w:color="auto" w:fill="auto"/>
            <w:vAlign w:val="center"/>
            <w:hideMark/>
          </w:tcPr>
          <w:p w14:paraId="443EBA7B"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hideMark/>
          </w:tcPr>
          <w:p w14:paraId="3584E311" w14:textId="3249D4E3"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就业人员千人生产安全事故死亡率</w:t>
            </w:r>
          </w:p>
        </w:tc>
        <w:tc>
          <w:tcPr>
            <w:tcW w:w="1139" w:type="dxa"/>
            <w:gridSpan w:val="2"/>
            <w:tcBorders>
              <w:top w:val="nil"/>
              <w:left w:val="nil"/>
              <w:bottom w:val="single" w:sz="4" w:space="0" w:color="auto"/>
              <w:right w:val="single" w:sz="4" w:space="0" w:color="auto"/>
            </w:tcBorders>
            <w:shd w:val="clear" w:color="auto" w:fill="auto"/>
            <w:vAlign w:val="center"/>
            <w:hideMark/>
          </w:tcPr>
          <w:p w14:paraId="4607C99C"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930" w:type="dxa"/>
            <w:tcBorders>
              <w:top w:val="nil"/>
              <w:left w:val="nil"/>
              <w:bottom w:val="single" w:sz="4" w:space="0" w:color="auto"/>
              <w:right w:val="single" w:sz="4" w:space="0" w:color="auto"/>
            </w:tcBorders>
            <w:shd w:val="clear" w:color="auto" w:fill="auto"/>
            <w:vAlign w:val="center"/>
            <w:hideMark/>
          </w:tcPr>
          <w:p w14:paraId="5D168829" w14:textId="77777777" w:rsidR="001A5683" w:rsidRPr="00F628FA" w:rsidRDefault="001A5683" w:rsidP="001A5683">
            <w:pPr>
              <w:widowControl/>
              <w:spacing w:line="240" w:lineRule="exac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44727665" w14:textId="520AC1F4"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本公司员工因生产安全事故死亡人数</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本公司员工人数</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kern w:val="0"/>
                <w:szCs w:val="21"/>
              </w:rPr>
              <w:t>1000</w:t>
            </w:r>
          </w:p>
        </w:tc>
      </w:tr>
      <w:tr w:rsidR="001A5683" w:rsidRPr="00EE7517" w14:paraId="03782257"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34075A1"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4</w:t>
            </w:r>
          </w:p>
        </w:tc>
        <w:tc>
          <w:tcPr>
            <w:tcW w:w="1494" w:type="dxa"/>
            <w:vMerge w:val="restart"/>
            <w:tcBorders>
              <w:top w:val="nil"/>
              <w:left w:val="single" w:sz="4" w:space="0" w:color="auto"/>
              <w:bottom w:val="single" w:sz="4" w:space="0" w:color="000000"/>
              <w:right w:val="single" w:sz="4" w:space="0" w:color="auto"/>
            </w:tcBorders>
            <w:shd w:val="clear" w:color="auto" w:fill="auto"/>
            <w:vAlign w:val="center"/>
            <w:hideMark/>
          </w:tcPr>
          <w:p w14:paraId="3AED97CD"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百万工时伤害率</w:t>
            </w:r>
          </w:p>
        </w:tc>
        <w:tc>
          <w:tcPr>
            <w:tcW w:w="3030" w:type="dxa"/>
            <w:tcBorders>
              <w:top w:val="nil"/>
              <w:left w:val="nil"/>
              <w:bottom w:val="single" w:sz="4" w:space="0" w:color="auto"/>
              <w:right w:val="single" w:sz="4" w:space="0" w:color="auto"/>
            </w:tcBorders>
            <w:shd w:val="clear" w:color="auto" w:fill="auto"/>
            <w:vAlign w:val="center"/>
            <w:hideMark/>
          </w:tcPr>
          <w:p w14:paraId="47E5660B"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本公司员工受伤人数</w:t>
            </w:r>
          </w:p>
        </w:tc>
        <w:tc>
          <w:tcPr>
            <w:tcW w:w="1139" w:type="dxa"/>
            <w:gridSpan w:val="2"/>
            <w:tcBorders>
              <w:top w:val="nil"/>
              <w:left w:val="nil"/>
              <w:bottom w:val="single" w:sz="4" w:space="0" w:color="auto"/>
              <w:right w:val="single" w:sz="4" w:space="0" w:color="auto"/>
            </w:tcBorders>
            <w:shd w:val="clear" w:color="auto" w:fill="auto"/>
            <w:vAlign w:val="center"/>
            <w:hideMark/>
          </w:tcPr>
          <w:p w14:paraId="46889447"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人</w:t>
            </w:r>
          </w:p>
        </w:tc>
        <w:tc>
          <w:tcPr>
            <w:tcW w:w="930" w:type="dxa"/>
            <w:tcBorders>
              <w:top w:val="nil"/>
              <w:left w:val="nil"/>
              <w:bottom w:val="single" w:sz="4" w:space="0" w:color="auto"/>
              <w:right w:val="single" w:sz="4" w:space="0" w:color="auto"/>
            </w:tcBorders>
            <w:shd w:val="clear" w:color="auto" w:fill="auto"/>
            <w:vAlign w:val="center"/>
            <w:hideMark/>
          </w:tcPr>
          <w:p w14:paraId="70AC2237" w14:textId="77777777" w:rsidR="001A5683" w:rsidRPr="00F628FA" w:rsidRDefault="001A5683" w:rsidP="001A5683">
            <w:pPr>
              <w:widowControl/>
              <w:spacing w:line="240" w:lineRule="exac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16A999A6"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受伤统计范围：指发生医疗救助及以上的人员伤害数量，包括轻伤、重伤及死亡人数</w:t>
            </w:r>
          </w:p>
        </w:tc>
      </w:tr>
      <w:tr w:rsidR="001A5683" w:rsidRPr="00EE7517" w14:paraId="7908B77C"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2CA1D74"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5</w:t>
            </w:r>
          </w:p>
        </w:tc>
        <w:tc>
          <w:tcPr>
            <w:tcW w:w="1494" w:type="dxa"/>
            <w:vMerge/>
            <w:tcBorders>
              <w:top w:val="nil"/>
              <w:left w:val="single" w:sz="4" w:space="0" w:color="auto"/>
              <w:bottom w:val="single" w:sz="4" w:space="0" w:color="000000"/>
              <w:right w:val="single" w:sz="4" w:space="0" w:color="auto"/>
            </w:tcBorders>
            <w:shd w:val="clear" w:color="auto" w:fill="auto"/>
            <w:vAlign w:val="center"/>
            <w:hideMark/>
          </w:tcPr>
          <w:p w14:paraId="0ED8A750"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hideMark/>
          </w:tcPr>
          <w:p w14:paraId="28975612"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本公司员工总计工作时间</w:t>
            </w:r>
          </w:p>
        </w:tc>
        <w:tc>
          <w:tcPr>
            <w:tcW w:w="1139" w:type="dxa"/>
            <w:gridSpan w:val="2"/>
            <w:tcBorders>
              <w:top w:val="nil"/>
              <w:left w:val="nil"/>
              <w:bottom w:val="single" w:sz="4" w:space="0" w:color="auto"/>
              <w:right w:val="single" w:sz="4" w:space="0" w:color="auto"/>
            </w:tcBorders>
            <w:shd w:val="clear" w:color="auto" w:fill="auto"/>
            <w:vAlign w:val="center"/>
            <w:hideMark/>
          </w:tcPr>
          <w:p w14:paraId="50CDB83F"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小时</w:t>
            </w:r>
          </w:p>
        </w:tc>
        <w:tc>
          <w:tcPr>
            <w:tcW w:w="930" w:type="dxa"/>
            <w:tcBorders>
              <w:top w:val="nil"/>
              <w:left w:val="nil"/>
              <w:bottom w:val="single" w:sz="4" w:space="0" w:color="auto"/>
              <w:right w:val="single" w:sz="4" w:space="0" w:color="auto"/>
            </w:tcBorders>
            <w:shd w:val="clear" w:color="auto" w:fill="auto"/>
            <w:vAlign w:val="center"/>
            <w:hideMark/>
          </w:tcPr>
          <w:p w14:paraId="6C1D267F" w14:textId="77777777" w:rsidR="001A5683" w:rsidRPr="00F628FA" w:rsidRDefault="001A5683" w:rsidP="001A5683">
            <w:pPr>
              <w:widowControl/>
              <w:spacing w:line="240" w:lineRule="exac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355AD777"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r>
      <w:tr w:rsidR="001A5683" w:rsidRPr="00EE7517" w14:paraId="16DAF36A"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E740648"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6</w:t>
            </w:r>
          </w:p>
        </w:tc>
        <w:tc>
          <w:tcPr>
            <w:tcW w:w="1494" w:type="dxa"/>
            <w:vMerge/>
            <w:tcBorders>
              <w:top w:val="nil"/>
              <w:left w:val="single" w:sz="4" w:space="0" w:color="auto"/>
              <w:bottom w:val="single" w:sz="4" w:space="0" w:color="000000"/>
              <w:right w:val="single" w:sz="4" w:space="0" w:color="auto"/>
            </w:tcBorders>
            <w:shd w:val="clear" w:color="auto" w:fill="auto"/>
            <w:vAlign w:val="center"/>
            <w:hideMark/>
          </w:tcPr>
          <w:p w14:paraId="2421EA46"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hideMark/>
          </w:tcPr>
          <w:p w14:paraId="44254B68"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本公司员工百万工时伤害率</w:t>
            </w:r>
          </w:p>
        </w:tc>
        <w:tc>
          <w:tcPr>
            <w:tcW w:w="1139" w:type="dxa"/>
            <w:gridSpan w:val="2"/>
            <w:tcBorders>
              <w:top w:val="nil"/>
              <w:left w:val="nil"/>
              <w:bottom w:val="single" w:sz="4" w:space="0" w:color="auto"/>
              <w:right w:val="single" w:sz="4" w:space="0" w:color="auto"/>
            </w:tcBorders>
            <w:shd w:val="clear" w:color="auto" w:fill="auto"/>
            <w:vAlign w:val="center"/>
            <w:hideMark/>
          </w:tcPr>
          <w:p w14:paraId="65CAB5A9"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930" w:type="dxa"/>
            <w:tcBorders>
              <w:top w:val="nil"/>
              <w:left w:val="nil"/>
              <w:bottom w:val="single" w:sz="4" w:space="0" w:color="auto"/>
              <w:right w:val="single" w:sz="4" w:space="0" w:color="auto"/>
            </w:tcBorders>
            <w:shd w:val="clear" w:color="auto" w:fill="auto"/>
            <w:vAlign w:val="center"/>
            <w:hideMark/>
          </w:tcPr>
          <w:p w14:paraId="42A14FC4" w14:textId="77777777" w:rsidR="001A5683" w:rsidRPr="00F628FA" w:rsidRDefault="001A5683" w:rsidP="001A5683">
            <w:pPr>
              <w:widowControl/>
              <w:spacing w:line="240" w:lineRule="exac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417DEC31" w14:textId="5B90DEFF"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本公司员工受伤人数</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本公司员工总计工作时间</w:t>
            </w:r>
            <w:r w:rsidRPr="00F628FA">
              <w:rPr>
                <w:rFonts w:ascii="Times New Roman" w:eastAsia="宋体" w:hAnsi="Times New Roman" w:cs="宋体" w:hint="eastAsia"/>
                <w:color w:val="000000"/>
                <w:kern w:val="0"/>
                <w:szCs w:val="21"/>
              </w:rPr>
              <w:t>*1,000,000</w:t>
            </w:r>
          </w:p>
        </w:tc>
      </w:tr>
      <w:tr w:rsidR="001A5683" w:rsidRPr="00EE7517" w14:paraId="12491E4F"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8B8D44A"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7</w:t>
            </w:r>
          </w:p>
        </w:tc>
        <w:tc>
          <w:tcPr>
            <w:tcW w:w="1494" w:type="dxa"/>
            <w:vMerge/>
            <w:tcBorders>
              <w:top w:val="nil"/>
              <w:left w:val="single" w:sz="4" w:space="0" w:color="auto"/>
              <w:bottom w:val="single" w:sz="4" w:space="0" w:color="000000"/>
              <w:right w:val="single" w:sz="4" w:space="0" w:color="auto"/>
            </w:tcBorders>
            <w:shd w:val="clear" w:color="auto" w:fill="auto"/>
            <w:vAlign w:val="center"/>
            <w:hideMark/>
          </w:tcPr>
          <w:p w14:paraId="15B51039"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hideMark/>
          </w:tcPr>
          <w:p w14:paraId="5E3C1F6A"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承包商受伤人数</w:t>
            </w:r>
          </w:p>
        </w:tc>
        <w:tc>
          <w:tcPr>
            <w:tcW w:w="1139" w:type="dxa"/>
            <w:gridSpan w:val="2"/>
            <w:tcBorders>
              <w:top w:val="nil"/>
              <w:left w:val="nil"/>
              <w:bottom w:val="single" w:sz="4" w:space="0" w:color="auto"/>
              <w:right w:val="single" w:sz="4" w:space="0" w:color="auto"/>
            </w:tcBorders>
            <w:shd w:val="clear" w:color="auto" w:fill="auto"/>
            <w:vAlign w:val="center"/>
            <w:hideMark/>
          </w:tcPr>
          <w:p w14:paraId="438E1500"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人</w:t>
            </w:r>
          </w:p>
        </w:tc>
        <w:tc>
          <w:tcPr>
            <w:tcW w:w="930" w:type="dxa"/>
            <w:tcBorders>
              <w:top w:val="nil"/>
              <w:left w:val="nil"/>
              <w:bottom w:val="single" w:sz="4" w:space="0" w:color="auto"/>
              <w:right w:val="single" w:sz="4" w:space="0" w:color="auto"/>
            </w:tcBorders>
            <w:shd w:val="clear" w:color="auto" w:fill="auto"/>
            <w:vAlign w:val="center"/>
            <w:hideMark/>
          </w:tcPr>
          <w:p w14:paraId="72F24AEF" w14:textId="77777777" w:rsidR="001A5683" w:rsidRPr="00F628FA" w:rsidRDefault="001A5683" w:rsidP="001A5683">
            <w:pPr>
              <w:widowControl/>
              <w:spacing w:line="240" w:lineRule="exac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5431B712"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r>
      <w:tr w:rsidR="001A5683" w:rsidRPr="00EE7517" w14:paraId="47CDF084"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A1C7E57"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8</w:t>
            </w:r>
          </w:p>
        </w:tc>
        <w:tc>
          <w:tcPr>
            <w:tcW w:w="1494" w:type="dxa"/>
            <w:vMerge/>
            <w:tcBorders>
              <w:top w:val="nil"/>
              <w:left w:val="single" w:sz="4" w:space="0" w:color="auto"/>
              <w:bottom w:val="single" w:sz="4" w:space="0" w:color="000000"/>
              <w:right w:val="single" w:sz="4" w:space="0" w:color="auto"/>
            </w:tcBorders>
            <w:shd w:val="clear" w:color="auto" w:fill="auto"/>
            <w:vAlign w:val="center"/>
            <w:hideMark/>
          </w:tcPr>
          <w:p w14:paraId="52278793"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hideMark/>
          </w:tcPr>
          <w:p w14:paraId="5189068A"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承包商总计工作时间</w:t>
            </w:r>
          </w:p>
        </w:tc>
        <w:tc>
          <w:tcPr>
            <w:tcW w:w="1139" w:type="dxa"/>
            <w:gridSpan w:val="2"/>
            <w:tcBorders>
              <w:top w:val="nil"/>
              <w:left w:val="nil"/>
              <w:bottom w:val="single" w:sz="4" w:space="0" w:color="auto"/>
              <w:right w:val="single" w:sz="4" w:space="0" w:color="auto"/>
            </w:tcBorders>
            <w:shd w:val="clear" w:color="auto" w:fill="auto"/>
            <w:vAlign w:val="center"/>
            <w:hideMark/>
          </w:tcPr>
          <w:p w14:paraId="10CCCACE"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小时</w:t>
            </w:r>
          </w:p>
        </w:tc>
        <w:tc>
          <w:tcPr>
            <w:tcW w:w="930" w:type="dxa"/>
            <w:tcBorders>
              <w:top w:val="nil"/>
              <w:left w:val="nil"/>
              <w:bottom w:val="single" w:sz="4" w:space="0" w:color="auto"/>
              <w:right w:val="single" w:sz="4" w:space="0" w:color="auto"/>
            </w:tcBorders>
            <w:shd w:val="clear" w:color="auto" w:fill="auto"/>
            <w:vAlign w:val="center"/>
            <w:hideMark/>
          </w:tcPr>
          <w:p w14:paraId="557169D5" w14:textId="77777777" w:rsidR="001A5683" w:rsidRPr="00F628FA" w:rsidRDefault="001A5683" w:rsidP="001A5683">
            <w:pPr>
              <w:widowControl/>
              <w:spacing w:line="240" w:lineRule="exac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7AF5EE8F"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r>
      <w:tr w:rsidR="001A5683" w:rsidRPr="00EE7517" w14:paraId="33B5AE2A"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290C880"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9</w:t>
            </w:r>
          </w:p>
        </w:tc>
        <w:tc>
          <w:tcPr>
            <w:tcW w:w="1494" w:type="dxa"/>
            <w:vMerge/>
            <w:tcBorders>
              <w:top w:val="nil"/>
              <w:left w:val="single" w:sz="4" w:space="0" w:color="auto"/>
              <w:bottom w:val="single" w:sz="4" w:space="0" w:color="000000"/>
              <w:right w:val="single" w:sz="4" w:space="0" w:color="auto"/>
            </w:tcBorders>
            <w:shd w:val="clear" w:color="auto" w:fill="auto"/>
            <w:vAlign w:val="center"/>
            <w:hideMark/>
          </w:tcPr>
          <w:p w14:paraId="4768BA74"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hideMark/>
          </w:tcPr>
          <w:p w14:paraId="17C5D9D2"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承包商百万工时伤害率</w:t>
            </w:r>
          </w:p>
        </w:tc>
        <w:tc>
          <w:tcPr>
            <w:tcW w:w="1139" w:type="dxa"/>
            <w:gridSpan w:val="2"/>
            <w:tcBorders>
              <w:top w:val="nil"/>
              <w:left w:val="nil"/>
              <w:bottom w:val="single" w:sz="4" w:space="0" w:color="auto"/>
              <w:right w:val="single" w:sz="4" w:space="0" w:color="auto"/>
            </w:tcBorders>
            <w:shd w:val="clear" w:color="auto" w:fill="auto"/>
            <w:vAlign w:val="center"/>
            <w:hideMark/>
          </w:tcPr>
          <w:p w14:paraId="1C42136D"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930" w:type="dxa"/>
            <w:tcBorders>
              <w:top w:val="nil"/>
              <w:left w:val="nil"/>
              <w:bottom w:val="single" w:sz="4" w:space="0" w:color="auto"/>
              <w:right w:val="single" w:sz="4" w:space="0" w:color="auto"/>
            </w:tcBorders>
            <w:shd w:val="clear" w:color="auto" w:fill="auto"/>
            <w:vAlign w:val="center"/>
            <w:hideMark/>
          </w:tcPr>
          <w:p w14:paraId="7AD661EA" w14:textId="77777777" w:rsidR="001A5683" w:rsidRPr="00F628FA" w:rsidRDefault="001A5683" w:rsidP="001A5683">
            <w:pPr>
              <w:widowControl/>
              <w:spacing w:line="240" w:lineRule="exac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0D774599" w14:textId="4C948CEA"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承包商受伤人数</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承包商总计工作时间</w:t>
            </w:r>
            <w:r w:rsidRPr="00F628FA">
              <w:rPr>
                <w:rFonts w:ascii="Times New Roman" w:eastAsia="宋体" w:hAnsi="Times New Roman" w:cs="宋体" w:hint="eastAsia"/>
                <w:color w:val="000000"/>
                <w:kern w:val="0"/>
                <w:szCs w:val="21"/>
              </w:rPr>
              <w:t>*1,000,000</w:t>
            </w:r>
          </w:p>
        </w:tc>
      </w:tr>
      <w:tr w:rsidR="001A5683" w:rsidRPr="00EE7517" w14:paraId="0FCEA548"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BE741D8"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10</w:t>
            </w:r>
          </w:p>
        </w:tc>
        <w:tc>
          <w:tcPr>
            <w:tcW w:w="1494" w:type="dxa"/>
            <w:vMerge/>
            <w:tcBorders>
              <w:top w:val="nil"/>
              <w:left w:val="single" w:sz="4" w:space="0" w:color="auto"/>
              <w:bottom w:val="single" w:sz="4" w:space="0" w:color="000000"/>
              <w:right w:val="single" w:sz="4" w:space="0" w:color="auto"/>
            </w:tcBorders>
            <w:shd w:val="clear" w:color="auto" w:fill="auto"/>
            <w:vAlign w:val="center"/>
            <w:hideMark/>
          </w:tcPr>
          <w:p w14:paraId="51D5EB56"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hideMark/>
          </w:tcPr>
          <w:p w14:paraId="16B2235A"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本公司员工和承包商合计受伤人数</w:t>
            </w:r>
          </w:p>
        </w:tc>
        <w:tc>
          <w:tcPr>
            <w:tcW w:w="1139" w:type="dxa"/>
            <w:gridSpan w:val="2"/>
            <w:tcBorders>
              <w:top w:val="nil"/>
              <w:left w:val="nil"/>
              <w:bottom w:val="single" w:sz="4" w:space="0" w:color="auto"/>
              <w:right w:val="single" w:sz="4" w:space="0" w:color="auto"/>
            </w:tcBorders>
            <w:shd w:val="clear" w:color="auto" w:fill="auto"/>
            <w:vAlign w:val="center"/>
            <w:hideMark/>
          </w:tcPr>
          <w:p w14:paraId="4B02F6C1"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人</w:t>
            </w:r>
          </w:p>
        </w:tc>
        <w:tc>
          <w:tcPr>
            <w:tcW w:w="930" w:type="dxa"/>
            <w:tcBorders>
              <w:top w:val="nil"/>
              <w:left w:val="nil"/>
              <w:bottom w:val="single" w:sz="4" w:space="0" w:color="auto"/>
              <w:right w:val="single" w:sz="4" w:space="0" w:color="auto"/>
            </w:tcBorders>
            <w:shd w:val="clear" w:color="auto" w:fill="auto"/>
            <w:vAlign w:val="center"/>
            <w:hideMark/>
          </w:tcPr>
          <w:p w14:paraId="591B49A2" w14:textId="77777777" w:rsidR="001A5683" w:rsidRPr="00F628FA" w:rsidRDefault="001A5683" w:rsidP="001A5683">
            <w:pPr>
              <w:widowControl/>
              <w:spacing w:line="240" w:lineRule="exac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06E4BA60"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本公司员工受伤人数</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承包商受伤人数</w:t>
            </w:r>
          </w:p>
        </w:tc>
      </w:tr>
      <w:tr w:rsidR="001A5683" w:rsidRPr="00EE7517" w14:paraId="65263947"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5A77BAC"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11</w:t>
            </w:r>
          </w:p>
        </w:tc>
        <w:tc>
          <w:tcPr>
            <w:tcW w:w="1494" w:type="dxa"/>
            <w:vMerge/>
            <w:tcBorders>
              <w:top w:val="nil"/>
              <w:left w:val="single" w:sz="4" w:space="0" w:color="auto"/>
              <w:bottom w:val="single" w:sz="4" w:space="0" w:color="000000"/>
              <w:right w:val="single" w:sz="4" w:space="0" w:color="auto"/>
            </w:tcBorders>
            <w:shd w:val="clear" w:color="auto" w:fill="auto"/>
            <w:vAlign w:val="center"/>
            <w:hideMark/>
          </w:tcPr>
          <w:p w14:paraId="05403806"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hideMark/>
          </w:tcPr>
          <w:p w14:paraId="0BB1FD0C"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本公司员工和承包商合计工作时间</w:t>
            </w:r>
          </w:p>
        </w:tc>
        <w:tc>
          <w:tcPr>
            <w:tcW w:w="1139" w:type="dxa"/>
            <w:gridSpan w:val="2"/>
            <w:tcBorders>
              <w:top w:val="nil"/>
              <w:left w:val="nil"/>
              <w:bottom w:val="single" w:sz="4" w:space="0" w:color="auto"/>
              <w:right w:val="single" w:sz="4" w:space="0" w:color="auto"/>
            </w:tcBorders>
            <w:shd w:val="clear" w:color="auto" w:fill="auto"/>
            <w:vAlign w:val="center"/>
            <w:hideMark/>
          </w:tcPr>
          <w:p w14:paraId="4645780C"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小时</w:t>
            </w:r>
          </w:p>
        </w:tc>
        <w:tc>
          <w:tcPr>
            <w:tcW w:w="930" w:type="dxa"/>
            <w:tcBorders>
              <w:top w:val="nil"/>
              <w:left w:val="nil"/>
              <w:bottom w:val="single" w:sz="4" w:space="0" w:color="auto"/>
              <w:right w:val="single" w:sz="4" w:space="0" w:color="auto"/>
            </w:tcBorders>
            <w:shd w:val="clear" w:color="auto" w:fill="auto"/>
            <w:vAlign w:val="center"/>
            <w:hideMark/>
          </w:tcPr>
          <w:p w14:paraId="7D5510F0" w14:textId="77777777" w:rsidR="001A5683" w:rsidRPr="00F628FA" w:rsidRDefault="001A5683" w:rsidP="001A5683">
            <w:pPr>
              <w:widowControl/>
              <w:spacing w:line="240" w:lineRule="exac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4377C751"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本公司员工总计工作时间</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承包商总计工作时间</w:t>
            </w:r>
          </w:p>
        </w:tc>
      </w:tr>
      <w:tr w:rsidR="001A5683" w:rsidRPr="00EE7517" w14:paraId="2FCB4918"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670443E"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12</w:t>
            </w:r>
          </w:p>
        </w:tc>
        <w:tc>
          <w:tcPr>
            <w:tcW w:w="1494" w:type="dxa"/>
            <w:vMerge/>
            <w:tcBorders>
              <w:top w:val="nil"/>
              <w:left w:val="single" w:sz="4" w:space="0" w:color="auto"/>
              <w:bottom w:val="single" w:sz="4" w:space="0" w:color="000000"/>
              <w:right w:val="single" w:sz="4" w:space="0" w:color="auto"/>
            </w:tcBorders>
            <w:shd w:val="clear" w:color="auto" w:fill="auto"/>
            <w:vAlign w:val="center"/>
            <w:hideMark/>
          </w:tcPr>
          <w:p w14:paraId="1BF6C422"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hideMark/>
          </w:tcPr>
          <w:p w14:paraId="64CF1C60"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总计百万工时伤害率</w:t>
            </w:r>
          </w:p>
        </w:tc>
        <w:tc>
          <w:tcPr>
            <w:tcW w:w="1139" w:type="dxa"/>
            <w:gridSpan w:val="2"/>
            <w:tcBorders>
              <w:top w:val="nil"/>
              <w:left w:val="nil"/>
              <w:bottom w:val="single" w:sz="4" w:space="0" w:color="auto"/>
              <w:right w:val="single" w:sz="4" w:space="0" w:color="auto"/>
            </w:tcBorders>
            <w:shd w:val="clear" w:color="auto" w:fill="auto"/>
            <w:vAlign w:val="center"/>
            <w:hideMark/>
          </w:tcPr>
          <w:p w14:paraId="78806869"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930" w:type="dxa"/>
            <w:tcBorders>
              <w:top w:val="nil"/>
              <w:left w:val="nil"/>
              <w:bottom w:val="single" w:sz="4" w:space="0" w:color="auto"/>
              <w:right w:val="single" w:sz="4" w:space="0" w:color="auto"/>
            </w:tcBorders>
            <w:shd w:val="clear" w:color="auto" w:fill="auto"/>
            <w:vAlign w:val="center"/>
            <w:hideMark/>
          </w:tcPr>
          <w:p w14:paraId="5827BE2E" w14:textId="77777777" w:rsidR="001A5683" w:rsidRPr="00F628FA" w:rsidRDefault="001A5683" w:rsidP="001A5683">
            <w:pPr>
              <w:widowControl/>
              <w:spacing w:line="240" w:lineRule="exac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07B7C348" w14:textId="107E80A5"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本公司员工和承包商合计受伤人数</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本公司员工和承包商合计工作时间</w:t>
            </w:r>
            <w:r w:rsidRPr="00F628FA">
              <w:rPr>
                <w:rFonts w:ascii="Times New Roman" w:eastAsia="宋体" w:hAnsi="Times New Roman" w:cs="宋体" w:hint="eastAsia"/>
                <w:color w:val="000000"/>
                <w:kern w:val="0"/>
                <w:szCs w:val="21"/>
              </w:rPr>
              <w:t>*1,000,000</w:t>
            </w:r>
          </w:p>
        </w:tc>
      </w:tr>
      <w:tr w:rsidR="001A5683" w:rsidRPr="00EE7517" w14:paraId="7F517074"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4BFF071"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13</w:t>
            </w:r>
          </w:p>
        </w:tc>
        <w:tc>
          <w:tcPr>
            <w:tcW w:w="4524" w:type="dxa"/>
            <w:gridSpan w:val="2"/>
            <w:tcBorders>
              <w:top w:val="single" w:sz="4" w:space="0" w:color="auto"/>
              <w:left w:val="nil"/>
              <w:bottom w:val="single" w:sz="4" w:space="0" w:color="auto"/>
              <w:right w:val="single" w:sz="4" w:space="0" w:color="000000"/>
            </w:tcBorders>
            <w:shd w:val="clear" w:color="auto" w:fill="auto"/>
            <w:vAlign w:val="center"/>
            <w:hideMark/>
          </w:tcPr>
          <w:p w14:paraId="7277E6E7"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年度销售收入</w:t>
            </w:r>
          </w:p>
        </w:tc>
        <w:tc>
          <w:tcPr>
            <w:tcW w:w="1139" w:type="dxa"/>
            <w:gridSpan w:val="2"/>
            <w:tcBorders>
              <w:top w:val="nil"/>
              <w:left w:val="nil"/>
              <w:bottom w:val="single" w:sz="4" w:space="0" w:color="auto"/>
              <w:right w:val="single" w:sz="4" w:space="0" w:color="auto"/>
            </w:tcBorders>
            <w:shd w:val="clear" w:color="auto" w:fill="auto"/>
            <w:vAlign w:val="center"/>
            <w:hideMark/>
          </w:tcPr>
          <w:p w14:paraId="7CE23389"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万元</w:t>
            </w:r>
          </w:p>
        </w:tc>
        <w:tc>
          <w:tcPr>
            <w:tcW w:w="930" w:type="dxa"/>
            <w:tcBorders>
              <w:top w:val="nil"/>
              <w:left w:val="nil"/>
              <w:bottom w:val="single" w:sz="4" w:space="0" w:color="auto"/>
              <w:right w:val="single" w:sz="4" w:space="0" w:color="auto"/>
            </w:tcBorders>
            <w:shd w:val="clear" w:color="auto" w:fill="auto"/>
            <w:vAlign w:val="center"/>
            <w:hideMark/>
          </w:tcPr>
          <w:p w14:paraId="6DB007EE"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152D20D6"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r>
      <w:tr w:rsidR="001A5683" w:rsidRPr="00EE7517" w14:paraId="663C90A2"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54139D"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lastRenderedPageBreak/>
              <w:t>14</w:t>
            </w:r>
          </w:p>
        </w:tc>
        <w:tc>
          <w:tcPr>
            <w:tcW w:w="1494" w:type="dxa"/>
            <w:vMerge w:val="restart"/>
            <w:tcBorders>
              <w:top w:val="nil"/>
              <w:left w:val="single" w:sz="4" w:space="0" w:color="auto"/>
              <w:bottom w:val="single" w:sz="4" w:space="0" w:color="000000"/>
              <w:right w:val="single" w:sz="4" w:space="0" w:color="auto"/>
            </w:tcBorders>
            <w:shd w:val="clear" w:color="auto" w:fill="auto"/>
            <w:vAlign w:val="center"/>
            <w:hideMark/>
          </w:tcPr>
          <w:p w14:paraId="1E816972"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硫氧化物排放</w:t>
            </w:r>
          </w:p>
        </w:tc>
        <w:tc>
          <w:tcPr>
            <w:tcW w:w="3030" w:type="dxa"/>
            <w:tcBorders>
              <w:top w:val="nil"/>
              <w:left w:val="nil"/>
              <w:bottom w:val="single" w:sz="4" w:space="0" w:color="auto"/>
              <w:right w:val="single" w:sz="4" w:space="0" w:color="auto"/>
            </w:tcBorders>
            <w:shd w:val="clear" w:color="auto" w:fill="auto"/>
            <w:vAlign w:val="center"/>
            <w:hideMark/>
          </w:tcPr>
          <w:p w14:paraId="65B6F42F"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硫氧化物排放数量</w:t>
            </w:r>
          </w:p>
        </w:tc>
        <w:tc>
          <w:tcPr>
            <w:tcW w:w="1139" w:type="dxa"/>
            <w:gridSpan w:val="2"/>
            <w:tcBorders>
              <w:top w:val="nil"/>
              <w:left w:val="nil"/>
              <w:bottom w:val="single" w:sz="4" w:space="0" w:color="auto"/>
              <w:right w:val="single" w:sz="4" w:space="0" w:color="auto"/>
            </w:tcBorders>
            <w:shd w:val="clear" w:color="auto" w:fill="auto"/>
            <w:vAlign w:val="center"/>
            <w:hideMark/>
          </w:tcPr>
          <w:p w14:paraId="36C28AA3"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吨</w:t>
            </w:r>
          </w:p>
        </w:tc>
        <w:tc>
          <w:tcPr>
            <w:tcW w:w="930" w:type="dxa"/>
            <w:tcBorders>
              <w:top w:val="nil"/>
              <w:left w:val="nil"/>
              <w:bottom w:val="single" w:sz="4" w:space="0" w:color="auto"/>
              <w:right w:val="single" w:sz="4" w:space="0" w:color="auto"/>
            </w:tcBorders>
            <w:shd w:val="clear" w:color="auto" w:fill="auto"/>
            <w:vAlign w:val="center"/>
            <w:hideMark/>
          </w:tcPr>
          <w:p w14:paraId="7FA9ECD5"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34EF953A"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r>
      <w:tr w:rsidR="001A5683" w:rsidRPr="00EE7517" w14:paraId="560CE065"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C858A64"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15</w:t>
            </w:r>
          </w:p>
        </w:tc>
        <w:tc>
          <w:tcPr>
            <w:tcW w:w="1494" w:type="dxa"/>
            <w:vMerge/>
            <w:tcBorders>
              <w:top w:val="nil"/>
              <w:left w:val="single" w:sz="4" w:space="0" w:color="auto"/>
              <w:bottom w:val="single" w:sz="4" w:space="0" w:color="000000"/>
              <w:right w:val="single" w:sz="4" w:space="0" w:color="auto"/>
            </w:tcBorders>
            <w:shd w:val="clear" w:color="auto" w:fill="auto"/>
            <w:vAlign w:val="center"/>
            <w:hideMark/>
          </w:tcPr>
          <w:p w14:paraId="6A1AFB9D"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hideMark/>
          </w:tcPr>
          <w:p w14:paraId="28339559"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硫氧化物排放量</w:t>
            </w:r>
          </w:p>
        </w:tc>
        <w:tc>
          <w:tcPr>
            <w:tcW w:w="1139" w:type="dxa"/>
            <w:gridSpan w:val="2"/>
            <w:tcBorders>
              <w:top w:val="nil"/>
              <w:left w:val="nil"/>
              <w:bottom w:val="single" w:sz="4" w:space="0" w:color="auto"/>
              <w:right w:val="single" w:sz="4" w:space="0" w:color="auto"/>
            </w:tcBorders>
            <w:shd w:val="clear" w:color="auto" w:fill="auto"/>
            <w:vAlign w:val="center"/>
            <w:hideMark/>
          </w:tcPr>
          <w:p w14:paraId="5DF52C9B"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吨</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百万元销售收入</w:t>
            </w:r>
          </w:p>
        </w:tc>
        <w:tc>
          <w:tcPr>
            <w:tcW w:w="930" w:type="dxa"/>
            <w:tcBorders>
              <w:top w:val="nil"/>
              <w:left w:val="nil"/>
              <w:bottom w:val="single" w:sz="4" w:space="0" w:color="auto"/>
              <w:right w:val="single" w:sz="4" w:space="0" w:color="auto"/>
            </w:tcBorders>
            <w:shd w:val="clear" w:color="auto" w:fill="auto"/>
            <w:vAlign w:val="center"/>
            <w:hideMark/>
          </w:tcPr>
          <w:p w14:paraId="012D4E83"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4229BB8D" w14:textId="5DC732C4"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硫氧化物排放数量</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年度销售收入</w:t>
            </w:r>
            <w:r w:rsidRPr="00F628FA">
              <w:rPr>
                <w:rFonts w:ascii="Times New Roman" w:eastAsia="宋体" w:hAnsi="Times New Roman" w:cs="宋体" w:hint="eastAsia"/>
                <w:color w:val="000000"/>
                <w:kern w:val="0"/>
                <w:szCs w:val="21"/>
              </w:rPr>
              <w:t>*100</w:t>
            </w:r>
          </w:p>
        </w:tc>
      </w:tr>
      <w:tr w:rsidR="001A5683" w:rsidRPr="00EE7517" w14:paraId="0C720CA3"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70975A2"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16</w:t>
            </w:r>
          </w:p>
        </w:tc>
        <w:tc>
          <w:tcPr>
            <w:tcW w:w="1494" w:type="dxa"/>
            <w:vMerge w:val="restart"/>
            <w:tcBorders>
              <w:top w:val="nil"/>
              <w:left w:val="single" w:sz="4" w:space="0" w:color="auto"/>
              <w:bottom w:val="single" w:sz="4" w:space="0" w:color="000000"/>
              <w:right w:val="single" w:sz="4" w:space="0" w:color="auto"/>
            </w:tcBorders>
            <w:shd w:val="clear" w:color="auto" w:fill="auto"/>
            <w:vAlign w:val="center"/>
            <w:hideMark/>
          </w:tcPr>
          <w:p w14:paraId="50F293C1"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氮氧化物排放</w:t>
            </w:r>
          </w:p>
        </w:tc>
        <w:tc>
          <w:tcPr>
            <w:tcW w:w="3030" w:type="dxa"/>
            <w:tcBorders>
              <w:top w:val="nil"/>
              <w:left w:val="nil"/>
              <w:bottom w:val="single" w:sz="4" w:space="0" w:color="auto"/>
              <w:right w:val="single" w:sz="4" w:space="0" w:color="auto"/>
            </w:tcBorders>
            <w:shd w:val="clear" w:color="auto" w:fill="auto"/>
            <w:vAlign w:val="center"/>
            <w:hideMark/>
          </w:tcPr>
          <w:p w14:paraId="051B2D08"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氮氧化物排放数量</w:t>
            </w:r>
          </w:p>
        </w:tc>
        <w:tc>
          <w:tcPr>
            <w:tcW w:w="1139" w:type="dxa"/>
            <w:gridSpan w:val="2"/>
            <w:tcBorders>
              <w:top w:val="nil"/>
              <w:left w:val="nil"/>
              <w:bottom w:val="single" w:sz="4" w:space="0" w:color="auto"/>
              <w:right w:val="single" w:sz="4" w:space="0" w:color="auto"/>
            </w:tcBorders>
            <w:shd w:val="clear" w:color="auto" w:fill="auto"/>
            <w:vAlign w:val="center"/>
            <w:hideMark/>
          </w:tcPr>
          <w:p w14:paraId="7E9B3E2E"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吨</w:t>
            </w:r>
          </w:p>
        </w:tc>
        <w:tc>
          <w:tcPr>
            <w:tcW w:w="930" w:type="dxa"/>
            <w:tcBorders>
              <w:top w:val="nil"/>
              <w:left w:val="nil"/>
              <w:bottom w:val="single" w:sz="4" w:space="0" w:color="auto"/>
              <w:right w:val="single" w:sz="4" w:space="0" w:color="auto"/>
            </w:tcBorders>
            <w:shd w:val="clear" w:color="auto" w:fill="auto"/>
            <w:vAlign w:val="center"/>
            <w:hideMark/>
          </w:tcPr>
          <w:p w14:paraId="39C0C503"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3352D996"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r>
      <w:tr w:rsidR="001A5683" w:rsidRPr="00EE7517" w14:paraId="17F7111A"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E5B8516"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17</w:t>
            </w:r>
          </w:p>
        </w:tc>
        <w:tc>
          <w:tcPr>
            <w:tcW w:w="1494" w:type="dxa"/>
            <w:vMerge/>
            <w:tcBorders>
              <w:top w:val="nil"/>
              <w:left w:val="single" w:sz="4" w:space="0" w:color="auto"/>
              <w:bottom w:val="single" w:sz="4" w:space="0" w:color="000000"/>
              <w:right w:val="single" w:sz="4" w:space="0" w:color="auto"/>
            </w:tcBorders>
            <w:shd w:val="clear" w:color="auto" w:fill="auto"/>
            <w:vAlign w:val="center"/>
            <w:hideMark/>
          </w:tcPr>
          <w:p w14:paraId="680D557C"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hideMark/>
          </w:tcPr>
          <w:p w14:paraId="62957499"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氮氧化物排放量</w:t>
            </w:r>
          </w:p>
        </w:tc>
        <w:tc>
          <w:tcPr>
            <w:tcW w:w="1139" w:type="dxa"/>
            <w:gridSpan w:val="2"/>
            <w:tcBorders>
              <w:top w:val="nil"/>
              <w:left w:val="nil"/>
              <w:bottom w:val="single" w:sz="4" w:space="0" w:color="auto"/>
              <w:right w:val="single" w:sz="4" w:space="0" w:color="auto"/>
            </w:tcBorders>
            <w:shd w:val="clear" w:color="auto" w:fill="auto"/>
            <w:vAlign w:val="center"/>
            <w:hideMark/>
          </w:tcPr>
          <w:p w14:paraId="1AA709C5"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吨</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百万元销售收入</w:t>
            </w:r>
          </w:p>
        </w:tc>
        <w:tc>
          <w:tcPr>
            <w:tcW w:w="930" w:type="dxa"/>
            <w:tcBorders>
              <w:top w:val="nil"/>
              <w:left w:val="nil"/>
              <w:bottom w:val="single" w:sz="4" w:space="0" w:color="auto"/>
              <w:right w:val="single" w:sz="4" w:space="0" w:color="auto"/>
            </w:tcBorders>
            <w:shd w:val="clear" w:color="auto" w:fill="auto"/>
            <w:vAlign w:val="center"/>
            <w:hideMark/>
          </w:tcPr>
          <w:p w14:paraId="151B16D5"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4B47AE50" w14:textId="3F2557E8"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氮氧化物排放数量</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年度销售收入</w:t>
            </w:r>
            <w:r w:rsidRPr="00F628FA">
              <w:rPr>
                <w:rFonts w:ascii="Times New Roman" w:eastAsia="宋体" w:hAnsi="Times New Roman" w:cs="宋体" w:hint="eastAsia"/>
                <w:color w:val="000000"/>
                <w:kern w:val="0"/>
                <w:szCs w:val="21"/>
              </w:rPr>
              <w:t>*100</w:t>
            </w:r>
          </w:p>
        </w:tc>
      </w:tr>
      <w:tr w:rsidR="001A5683" w:rsidRPr="00EE7517" w14:paraId="0EC22432"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C57C458"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18</w:t>
            </w:r>
          </w:p>
        </w:tc>
        <w:tc>
          <w:tcPr>
            <w:tcW w:w="1494" w:type="dxa"/>
            <w:vMerge w:val="restart"/>
            <w:tcBorders>
              <w:top w:val="nil"/>
              <w:left w:val="single" w:sz="4" w:space="0" w:color="auto"/>
              <w:bottom w:val="single" w:sz="4" w:space="0" w:color="000000"/>
              <w:right w:val="single" w:sz="4" w:space="0" w:color="auto"/>
            </w:tcBorders>
            <w:shd w:val="clear" w:color="auto" w:fill="auto"/>
            <w:vAlign w:val="center"/>
            <w:hideMark/>
          </w:tcPr>
          <w:p w14:paraId="4E14631F"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化学需氧量</w:t>
            </w:r>
          </w:p>
        </w:tc>
        <w:tc>
          <w:tcPr>
            <w:tcW w:w="3030" w:type="dxa"/>
            <w:tcBorders>
              <w:top w:val="nil"/>
              <w:left w:val="nil"/>
              <w:bottom w:val="single" w:sz="4" w:space="0" w:color="auto"/>
              <w:right w:val="single" w:sz="4" w:space="0" w:color="auto"/>
            </w:tcBorders>
            <w:shd w:val="clear" w:color="auto" w:fill="auto"/>
            <w:vAlign w:val="center"/>
            <w:hideMark/>
          </w:tcPr>
          <w:p w14:paraId="7F2B7F8A"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COD</w:t>
            </w:r>
            <w:r w:rsidRPr="00F628FA">
              <w:rPr>
                <w:rFonts w:ascii="Times New Roman" w:eastAsia="宋体" w:hAnsi="Times New Roman" w:cs="宋体" w:hint="eastAsia"/>
                <w:color w:val="000000"/>
                <w:kern w:val="0"/>
                <w:szCs w:val="21"/>
              </w:rPr>
              <w:t>排放数量</w:t>
            </w:r>
          </w:p>
        </w:tc>
        <w:tc>
          <w:tcPr>
            <w:tcW w:w="1139" w:type="dxa"/>
            <w:gridSpan w:val="2"/>
            <w:tcBorders>
              <w:top w:val="nil"/>
              <w:left w:val="nil"/>
              <w:bottom w:val="single" w:sz="4" w:space="0" w:color="auto"/>
              <w:right w:val="single" w:sz="4" w:space="0" w:color="auto"/>
            </w:tcBorders>
            <w:shd w:val="clear" w:color="auto" w:fill="auto"/>
            <w:vAlign w:val="center"/>
            <w:hideMark/>
          </w:tcPr>
          <w:p w14:paraId="42C8C4D2"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吨</w:t>
            </w:r>
          </w:p>
        </w:tc>
        <w:tc>
          <w:tcPr>
            <w:tcW w:w="930" w:type="dxa"/>
            <w:tcBorders>
              <w:top w:val="nil"/>
              <w:left w:val="nil"/>
              <w:bottom w:val="single" w:sz="4" w:space="0" w:color="auto"/>
              <w:right w:val="single" w:sz="4" w:space="0" w:color="auto"/>
            </w:tcBorders>
            <w:shd w:val="clear" w:color="auto" w:fill="auto"/>
            <w:vAlign w:val="center"/>
            <w:hideMark/>
          </w:tcPr>
          <w:p w14:paraId="72BE306A"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0554515E"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r>
      <w:tr w:rsidR="001A5683" w:rsidRPr="00EE7517" w14:paraId="2F0B83DA"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8F3499C"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19</w:t>
            </w:r>
          </w:p>
        </w:tc>
        <w:tc>
          <w:tcPr>
            <w:tcW w:w="1494" w:type="dxa"/>
            <w:vMerge/>
            <w:tcBorders>
              <w:top w:val="nil"/>
              <w:left w:val="single" w:sz="4" w:space="0" w:color="auto"/>
              <w:bottom w:val="single" w:sz="4" w:space="0" w:color="000000"/>
              <w:right w:val="single" w:sz="4" w:space="0" w:color="auto"/>
            </w:tcBorders>
            <w:shd w:val="clear" w:color="auto" w:fill="auto"/>
            <w:vAlign w:val="center"/>
            <w:hideMark/>
          </w:tcPr>
          <w:p w14:paraId="385BCF66"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hideMark/>
          </w:tcPr>
          <w:p w14:paraId="35303AD8"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COD</w:t>
            </w:r>
            <w:r w:rsidRPr="00F628FA">
              <w:rPr>
                <w:rFonts w:ascii="Times New Roman" w:eastAsia="宋体" w:hAnsi="Times New Roman" w:cs="宋体" w:hint="eastAsia"/>
                <w:color w:val="000000"/>
                <w:kern w:val="0"/>
                <w:szCs w:val="21"/>
              </w:rPr>
              <w:t>排放量</w:t>
            </w:r>
          </w:p>
        </w:tc>
        <w:tc>
          <w:tcPr>
            <w:tcW w:w="1139" w:type="dxa"/>
            <w:gridSpan w:val="2"/>
            <w:tcBorders>
              <w:top w:val="nil"/>
              <w:left w:val="nil"/>
              <w:bottom w:val="single" w:sz="4" w:space="0" w:color="auto"/>
              <w:right w:val="single" w:sz="4" w:space="0" w:color="auto"/>
            </w:tcBorders>
            <w:shd w:val="clear" w:color="auto" w:fill="auto"/>
            <w:vAlign w:val="center"/>
            <w:hideMark/>
          </w:tcPr>
          <w:p w14:paraId="164E528E"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吨</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百万元销售收入</w:t>
            </w:r>
          </w:p>
        </w:tc>
        <w:tc>
          <w:tcPr>
            <w:tcW w:w="930" w:type="dxa"/>
            <w:tcBorders>
              <w:top w:val="nil"/>
              <w:left w:val="nil"/>
              <w:bottom w:val="single" w:sz="4" w:space="0" w:color="auto"/>
              <w:right w:val="single" w:sz="4" w:space="0" w:color="auto"/>
            </w:tcBorders>
            <w:shd w:val="clear" w:color="auto" w:fill="auto"/>
            <w:vAlign w:val="center"/>
            <w:hideMark/>
          </w:tcPr>
          <w:p w14:paraId="4DA9DD72"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08A14CCA" w14:textId="1BD6E681"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=COD</w:t>
            </w:r>
            <w:r w:rsidRPr="00F628FA">
              <w:rPr>
                <w:rFonts w:ascii="Times New Roman" w:eastAsia="宋体" w:hAnsi="Times New Roman" w:cs="宋体" w:hint="eastAsia"/>
                <w:color w:val="000000"/>
                <w:kern w:val="0"/>
                <w:szCs w:val="21"/>
              </w:rPr>
              <w:t>排放数量</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年度销售收入</w:t>
            </w:r>
            <w:r w:rsidRPr="00F628FA">
              <w:rPr>
                <w:rFonts w:ascii="Times New Roman" w:eastAsia="宋体" w:hAnsi="Times New Roman" w:cs="宋体" w:hint="eastAsia"/>
                <w:color w:val="000000"/>
                <w:kern w:val="0"/>
                <w:szCs w:val="21"/>
              </w:rPr>
              <w:t>*100</w:t>
            </w:r>
          </w:p>
        </w:tc>
      </w:tr>
      <w:tr w:rsidR="001A5683" w:rsidRPr="00EE7517" w14:paraId="4502A462"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7CE0AF3"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20</w:t>
            </w:r>
          </w:p>
        </w:tc>
        <w:tc>
          <w:tcPr>
            <w:tcW w:w="1494" w:type="dxa"/>
            <w:vMerge w:val="restart"/>
            <w:tcBorders>
              <w:top w:val="nil"/>
              <w:left w:val="single" w:sz="4" w:space="0" w:color="auto"/>
              <w:bottom w:val="single" w:sz="4" w:space="0" w:color="000000"/>
              <w:right w:val="single" w:sz="4" w:space="0" w:color="auto"/>
            </w:tcBorders>
            <w:shd w:val="clear" w:color="auto" w:fill="auto"/>
            <w:vAlign w:val="center"/>
            <w:hideMark/>
          </w:tcPr>
          <w:p w14:paraId="6686F46D"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能源消耗</w:t>
            </w:r>
          </w:p>
        </w:tc>
        <w:tc>
          <w:tcPr>
            <w:tcW w:w="3030" w:type="dxa"/>
            <w:tcBorders>
              <w:top w:val="nil"/>
              <w:left w:val="nil"/>
              <w:bottom w:val="single" w:sz="4" w:space="0" w:color="auto"/>
              <w:right w:val="single" w:sz="4" w:space="0" w:color="auto"/>
            </w:tcBorders>
            <w:shd w:val="clear" w:color="auto" w:fill="auto"/>
            <w:vAlign w:val="center"/>
            <w:hideMark/>
          </w:tcPr>
          <w:p w14:paraId="625BE5DE"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能源消耗数量</w:t>
            </w:r>
          </w:p>
        </w:tc>
        <w:tc>
          <w:tcPr>
            <w:tcW w:w="1139" w:type="dxa"/>
            <w:gridSpan w:val="2"/>
            <w:tcBorders>
              <w:top w:val="nil"/>
              <w:left w:val="nil"/>
              <w:bottom w:val="single" w:sz="4" w:space="0" w:color="auto"/>
              <w:right w:val="single" w:sz="4" w:space="0" w:color="auto"/>
            </w:tcBorders>
            <w:shd w:val="clear" w:color="auto" w:fill="auto"/>
            <w:vAlign w:val="center"/>
            <w:hideMark/>
          </w:tcPr>
          <w:p w14:paraId="7A8E618B"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吨标煤</w:t>
            </w:r>
          </w:p>
        </w:tc>
        <w:tc>
          <w:tcPr>
            <w:tcW w:w="930" w:type="dxa"/>
            <w:tcBorders>
              <w:top w:val="nil"/>
              <w:left w:val="nil"/>
              <w:bottom w:val="single" w:sz="4" w:space="0" w:color="auto"/>
              <w:right w:val="single" w:sz="4" w:space="0" w:color="auto"/>
            </w:tcBorders>
            <w:shd w:val="clear" w:color="auto" w:fill="auto"/>
            <w:vAlign w:val="center"/>
            <w:hideMark/>
          </w:tcPr>
          <w:p w14:paraId="63EFD1C7"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024FA892"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r>
      <w:tr w:rsidR="001A5683" w:rsidRPr="00EE7517" w14:paraId="26F25E71"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169180D"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21</w:t>
            </w:r>
          </w:p>
        </w:tc>
        <w:tc>
          <w:tcPr>
            <w:tcW w:w="1494" w:type="dxa"/>
            <w:vMerge/>
            <w:tcBorders>
              <w:top w:val="nil"/>
              <w:left w:val="single" w:sz="4" w:space="0" w:color="auto"/>
              <w:bottom w:val="single" w:sz="4" w:space="0" w:color="000000"/>
              <w:right w:val="single" w:sz="4" w:space="0" w:color="auto"/>
            </w:tcBorders>
            <w:shd w:val="clear" w:color="auto" w:fill="auto"/>
            <w:vAlign w:val="center"/>
            <w:hideMark/>
          </w:tcPr>
          <w:p w14:paraId="07CC6A0A"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hideMark/>
          </w:tcPr>
          <w:p w14:paraId="480CC7C4"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能源消耗量</w:t>
            </w:r>
          </w:p>
        </w:tc>
        <w:tc>
          <w:tcPr>
            <w:tcW w:w="1139" w:type="dxa"/>
            <w:gridSpan w:val="2"/>
            <w:tcBorders>
              <w:top w:val="nil"/>
              <w:left w:val="nil"/>
              <w:bottom w:val="single" w:sz="4" w:space="0" w:color="auto"/>
              <w:right w:val="single" w:sz="4" w:space="0" w:color="auto"/>
            </w:tcBorders>
            <w:shd w:val="clear" w:color="auto" w:fill="auto"/>
            <w:vAlign w:val="center"/>
            <w:hideMark/>
          </w:tcPr>
          <w:p w14:paraId="2D5884A5"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吨标煤</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百万元销售收入</w:t>
            </w:r>
          </w:p>
        </w:tc>
        <w:tc>
          <w:tcPr>
            <w:tcW w:w="930" w:type="dxa"/>
            <w:tcBorders>
              <w:top w:val="nil"/>
              <w:left w:val="nil"/>
              <w:bottom w:val="single" w:sz="4" w:space="0" w:color="auto"/>
              <w:right w:val="single" w:sz="4" w:space="0" w:color="auto"/>
            </w:tcBorders>
            <w:shd w:val="clear" w:color="auto" w:fill="auto"/>
            <w:vAlign w:val="center"/>
            <w:hideMark/>
          </w:tcPr>
          <w:p w14:paraId="5383E970"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069F43A2" w14:textId="5732B9B9"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能源消耗数量</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年度销售收入</w:t>
            </w:r>
            <w:r w:rsidRPr="00F628FA">
              <w:rPr>
                <w:rFonts w:ascii="Times New Roman" w:eastAsia="宋体" w:hAnsi="Times New Roman" w:cs="宋体" w:hint="eastAsia"/>
                <w:color w:val="000000"/>
                <w:kern w:val="0"/>
                <w:szCs w:val="21"/>
              </w:rPr>
              <w:t>*100</w:t>
            </w:r>
          </w:p>
        </w:tc>
      </w:tr>
      <w:tr w:rsidR="001A5683" w:rsidRPr="00EE7517" w14:paraId="4796B1E3"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B1DDE8E"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22</w:t>
            </w:r>
          </w:p>
        </w:tc>
        <w:tc>
          <w:tcPr>
            <w:tcW w:w="1494" w:type="dxa"/>
            <w:vMerge w:val="restart"/>
            <w:tcBorders>
              <w:top w:val="nil"/>
              <w:left w:val="single" w:sz="4" w:space="0" w:color="auto"/>
              <w:bottom w:val="single" w:sz="4" w:space="0" w:color="000000"/>
              <w:right w:val="single" w:sz="4" w:space="0" w:color="auto"/>
            </w:tcBorders>
            <w:shd w:val="clear" w:color="auto" w:fill="auto"/>
            <w:vAlign w:val="center"/>
            <w:hideMark/>
          </w:tcPr>
          <w:p w14:paraId="03EFCEB2"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新鲜水消耗</w:t>
            </w:r>
          </w:p>
        </w:tc>
        <w:tc>
          <w:tcPr>
            <w:tcW w:w="3030" w:type="dxa"/>
            <w:tcBorders>
              <w:top w:val="nil"/>
              <w:left w:val="nil"/>
              <w:bottom w:val="single" w:sz="4" w:space="0" w:color="auto"/>
              <w:right w:val="single" w:sz="4" w:space="0" w:color="auto"/>
            </w:tcBorders>
            <w:shd w:val="clear" w:color="auto" w:fill="auto"/>
            <w:vAlign w:val="center"/>
            <w:hideMark/>
          </w:tcPr>
          <w:p w14:paraId="21D945BA"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新鲜水消耗数量</w:t>
            </w:r>
          </w:p>
        </w:tc>
        <w:tc>
          <w:tcPr>
            <w:tcW w:w="1139" w:type="dxa"/>
            <w:gridSpan w:val="2"/>
            <w:tcBorders>
              <w:top w:val="nil"/>
              <w:left w:val="nil"/>
              <w:bottom w:val="single" w:sz="4" w:space="0" w:color="auto"/>
              <w:right w:val="single" w:sz="4" w:space="0" w:color="auto"/>
            </w:tcBorders>
            <w:shd w:val="clear" w:color="auto" w:fill="auto"/>
            <w:vAlign w:val="center"/>
            <w:hideMark/>
          </w:tcPr>
          <w:p w14:paraId="2754B9DA"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吨</w:t>
            </w:r>
          </w:p>
        </w:tc>
        <w:tc>
          <w:tcPr>
            <w:tcW w:w="930" w:type="dxa"/>
            <w:tcBorders>
              <w:top w:val="nil"/>
              <w:left w:val="nil"/>
              <w:bottom w:val="single" w:sz="4" w:space="0" w:color="auto"/>
              <w:right w:val="single" w:sz="4" w:space="0" w:color="auto"/>
            </w:tcBorders>
            <w:shd w:val="clear" w:color="auto" w:fill="auto"/>
            <w:vAlign w:val="center"/>
            <w:hideMark/>
          </w:tcPr>
          <w:p w14:paraId="40A0FAD7"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7AC3E0DF"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r>
      <w:tr w:rsidR="001A5683" w:rsidRPr="00EE7517" w14:paraId="1794668D"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B333A70" w14:textId="77777777" w:rsidR="001A5683" w:rsidRPr="00EE7517" w:rsidRDefault="001A5683" w:rsidP="001A5683">
            <w:pPr>
              <w:widowControl/>
              <w:spacing w:line="240" w:lineRule="exact"/>
              <w:jc w:val="center"/>
              <w:rPr>
                <w:rFonts w:ascii="Times New Roman" w:eastAsia="宋体" w:hAnsi="Times New Roman" w:cs="宋体"/>
                <w:color w:val="000000"/>
                <w:kern w:val="0"/>
                <w:szCs w:val="21"/>
              </w:rPr>
            </w:pPr>
            <w:r w:rsidRPr="00EE7517">
              <w:rPr>
                <w:rFonts w:ascii="Times New Roman" w:eastAsia="宋体" w:hAnsi="Times New Roman" w:cs="宋体" w:hint="eastAsia"/>
                <w:color w:val="000000"/>
                <w:kern w:val="0"/>
                <w:szCs w:val="21"/>
              </w:rPr>
              <w:t>23</w:t>
            </w:r>
          </w:p>
        </w:tc>
        <w:tc>
          <w:tcPr>
            <w:tcW w:w="1494" w:type="dxa"/>
            <w:vMerge/>
            <w:tcBorders>
              <w:top w:val="nil"/>
              <w:left w:val="single" w:sz="4" w:space="0" w:color="auto"/>
              <w:bottom w:val="single" w:sz="4" w:space="0" w:color="000000"/>
              <w:right w:val="single" w:sz="4" w:space="0" w:color="auto"/>
            </w:tcBorders>
            <w:shd w:val="clear" w:color="auto" w:fill="auto"/>
            <w:vAlign w:val="center"/>
            <w:hideMark/>
          </w:tcPr>
          <w:p w14:paraId="7755C6E2"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hideMark/>
          </w:tcPr>
          <w:p w14:paraId="30BBB108"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新鲜水消耗量</w:t>
            </w:r>
          </w:p>
        </w:tc>
        <w:tc>
          <w:tcPr>
            <w:tcW w:w="1139" w:type="dxa"/>
            <w:gridSpan w:val="2"/>
            <w:tcBorders>
              <w:top w:val="nil"/>
              <w:left w:val="nil"/>
              <w:bottom w:val="single" w:sz="4" w:space="0" w:color="auto"/>
              <w:right w:val="single" w:sz="4" w:space="0" w:color="auto"/>
            </w:tcBorders>
            <w:shd w:val="clear" w:color="auto" w:fill="auto"/>
            <w:vAlign w:val="center"/>
            <w:hideMark/>
          </w:tcPr>
          <w:p w14:paraId="2B834D29"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吨</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百万元销售收入</w:t>
            </w:r>
          </w:p>
        </w:tc>
        <w:tc>
          <w:tcPr>
            <w:tcW w:w="930" w:type="dxa"/>
            <w:tcBorders>
              <w:top w:val="nil"/>
              <w:left w:val="nil"/>
              <w:bottom w:val="single" w:sz="4" w:space="0" w:color="auto"/>
              <w:right w:val="single" w:sz="4" w:space="0" w:color="auto"/>
            </w:tcBorders>
            <w:shd w:val="clear" w:color="auto" w:fill="auto"/>
            <w:vAlign w:val="center"/>
            <w:hideMark/>
          </w:tcPr>
          <w:p w14:paraId="10339245"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 xml:space="preserve">　</w:t>
            </w:r>
          </w:p>
        </w:tc>
        <w:tc>
          <w:tcPr>
            <w:tcW w:w="5716" w:type="dxa"/>
            <w:gridSpan w:val="2"/>
            <w:tcBorders>
              <w:top w:val="nil"/>
              <w:left w:val="nil"/>
              <w:bottom w:val="single" w:sz="4" w:space="0" w:color="auto"/>
              <w:right w:val="single" w:sz="4" w:space="0" w:color="auto"/>
            </w:tcBorders>
            <w:shd w:val="clear" w:color="auto" w:fill="auto"/>
            <w:vAlign w:val="center"/>
            <w:hideMark/>
          </w:tcPr>
          <w:p w14:paraId="257F16A4" w14:textId="6DBE94C6"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新鲜水消耗数量</w:t>
            </w:r>
            <w:r w:rsidRPr="00F628FA">
              <w:rPr>
                <w:rFonts w:ascii="Times New Roman" w:eastAsia="宋体" w:hAnsi="Times New Roman" w:cs="宋体" w:hint="eastAsia"/>
                <w:color w:val="000000"/>
                <w:kern w:val="0"/>
                <w:szCs w:val="21"/>
              </w:rPr>
              <w:t>/</w:t>
            </w:r>
            <w:r w:rsidRPr="00F628FA">
              <w:rPr>
                <w:rFonts w:ascii="Times New Roman" w:eastAsia="宋体" w:hAnsi="Times New Roman" w:cs="宋体" w:hint="eastAsia"/>
                <w:color w:val="000000"/>
                <w:kern w:val="0"/>
                <w:szCs w:val="21"/>
              </w:rPr>
              <w:t>年度销售收入</w:t>
            </w:r>
            <w:r w:rsidRPr="00F628FA">
              <w:rPr>
                <w:rFonts w:ascii="Times New Roman" w:eastAsia="宋体" w:hAnsi="Times New Roman" w:cs="宋体" w:hint="eastAsia"/>
                <w:color w:val="000000"/>
                <w:kern w:val="0"/>
                <w:szCs w:val="21"/>
              </w:rPr>
              <w:t>*100</w:t>
            </w:r>
          </w:p>
        </w:tc>
      </w:tr>
      <w:tr w:rsidR="001A5683" w:rsidRPr="00EE7517" w14:paraId="77EFA2C8"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tcPr>
          <w:p w14:paraId="2D876921" w14:textId="3F44D110" w:rsidR="001A5683" w:rsidRPr="00EE7517" w:rsidRDefault="001A5683" w:rsidP="001A5683">
            <w:pPr>
              <w:widowControl/>
              <w:spacing w:line="240" w:lineRule="exact"/>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24</w:t>
            </w:r>
          </w:p>
        </w:tc>
        <w:tc>
          <w:tcPr>
            <w:tcW w:w="1494" w:type="dxa"/>
            <w:vMerge w:val="restart"/>
            <w:tcBorders>
              <w:top w:val="nil"/>
              <w:left w:val="single" w:sz="4" w:space="0" w:color="auto"/>
              <w:right w:val="single" w:sz="4" w:space="0" w:color="auto"/>
            </w:tcBorders>
            <w:shd w:val="clear" w:color="auto" w:fill="auto"/>
            <w:vAlign w:val="center"/>
          </w:tcPr>
          <w:p w14:paraId="3ED8EFB4" w14:textId="1A177A1B"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二氧化碳排放总量</w:t>
            </w:r>
          </w:p>
        </w:tc>
        <w:tc>
          <w:tcPr>
            <w:tcW w:w="3030" w:type="dxa"/>
            <w:tcBorders>
              <w:top w:val="nil"/>
              <w:left w:val="nil"/>
              <w:bottom w:val="single" w:sz="4" w:space="0" w:color="auto"/>
              <w:right w:val="single" w:sz="4" w:space="0" w:color="auto"/>
            </w:tcBorders>
            <w:shd w:val="clear" w:color="auto" w:fill="auto"/>
            <w:vAlign w:val="center"/>
          </w:tcPr>
          <w:p w14:paraId="2370A8A1" w14:textId="6DD551DA"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color w:val="000000"/>
                <w:kern w:val="0"/>
                <w:szCs w:val="21"/>
              </w:rPr>
              <w:t>直接二氧化碳排放量</w:t>
            </w:r>
          </w:p>
        </w:tc>
        <w:tc>
          <w:tcPr>
            <w:tcW w:w="1139" w:type="dxa"/>
            <w:gridSpan w:val="2"/>
            <w:tcBorders>
              <w:top w:val="nil"/>
              <w:left w:val="nil"/>
              <w:bottom w:val="single" w:sz="4" w:space="0" w:color="auto"/>
              <w:right w:val="single" w:sz="4" w:space="0" w:color="auto"/>
            </w:tcBorders>
            <w:shd w:val="clear" w:color="auto" w:fill="auto"/>
            <w:vAlign w:val="center"/>
          </w:tcPr>
          <w:p w14:paraId="3401F2F8" w14:textId="211A1BF0"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吨</w:t>
            </w:r>
          </w:p>
        </w:tc>
        <w:tc>
          <w:tcPr>
            <w:tcW w:w="930" w:type="dxa"/>
            <w:tcBorders>
              <w:top w:val="nil"/>
              <w:left w:val="nil"/>
              <w:bottom w:val="single" w:sz="4" w:space="0" w:color="auto"/>
              <w:right w:val="single" w:sz="4" w:space="0" w:color="auto"/>
            </w:tcBorders>
            <w:shd w:val="clear" w:color="auto" w:fill="auto"/>
            <w:vAlign w:val="center"/>
          </w:tcPr>
          <w:p w14:paraId="6A9B8AA1"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p>
        </w:tc>
        <w:tc>
          <w:tcPr>
            <w:tcW w:w="5716" w:type="dxa"/>
            <w:gridSpan w:val="2"/>
            <w:tcBorders>
              <w:top w:val="nil"/>
              <w:left w:val="nil"/>
              <w:bottom w:val="single" w:sz="4" w:space="0" w:color="auto"/>
              <w:right w:val="single" w:sz="4" w:space="0" w:color="auto"/>
            </w:tcBorders>
            <w:shd w:val="clear" w:color="auto" w:fill="auto"/>
            <w:vAlign w:val="center"/>
          </w:tcPr>
          <w:p w14:paraId="6C2238F3" w14:textId="1CD3781D" w:rsidR="001A5683" w:rsidRPr="00F628FA" w:rsidRDefault="001A5683" w:rsidP="001A5683">
            <w:pPr>
              <w:widowControl/>
              <w:spacing w:line="240" w:lineRule="exact"/>
              <w:jc w:val="left"/>
              <w:rPr>
                <w:rFonts w:ascii="Times New Roman" w:eastAsia="宋体" w:hAnsi="Times New Roman" w:cs="宋体"/>
                <w:kern w:val="0"/>
                <w:szCs w:val="21"/>
              </w:rPr>
            </w:pPr>
            <w:r w:rsidRPr="00F628FA">
              <w:rPr>
                <w:rFonts w:ascii="Times New Roman" w:eastAsia="宋体" w:hAnsi="Times New Roman" w:cs="宋体" w:hint="eastAsia"/>
                <w:kern w:val="0"/>
                <w:szCs w:val="21"/>
              </w:rPr>
              <w:t>指用于发电、蒸汽或其他目的消耗所有燃料排放二氧化碳的总和</w:t>
            </w:r>
          </w:p>
        </w:tc>
      </w:tr>
      <w:tr w:rsidR="001A5683" w:rsidRPr="00EE7517" w14:paraId="2C877847"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tcPr>
          <w:p w14:paraId="0FDC2CE8" w14:textId="23DF3691" w:rsidR="001A5683" w:rsidRDefault="001A5683" w:rsidP="001A5683">
            <w:pPr>
              <w:widowControl/>
              <w:spacing w:line="240" w:lineRule="exact"/>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25</w:t>
            </w:r>
          </w:p>
        </w:tc>
        <w:tc>
          <w:tcPr>
            <w:tcW w:w="1494" w:type="dxa"/>
            <w:vMerge/>
            <w:tcBorders>
              <w:left w:val="single" w:sz="4" w:space="0" w:color="auto"/>
              <w:right w:val="single" w:sz="4" w:space="0" w:color="auto"/>
            </w:tcBorders>
            <w:shd w:val="clear" w:color="auto" w:fill="auto"/>
            <w:vAlign w:val="center"/>
          </w:tcPr>
          <w:p w14:paraId="0CB3800C"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tcPr>
          <w:p w14:paraId="5D4415F0" w14:textId="5BDD06A7"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间</w:t>
            </w:r>
            <w:r w:rsidRPr="00F628FA">
              <w:rPr>
                <w:rFonts w:ascii="Times New Roman" w:eastAsia="宋体" w:hAnsi="Times New Roman" w:cs="宋体"/>
                <w:color w:val="000000"/>
                <w:kern w:val="0"/>
                <w:szCs w:val="21"/>
              </w:rPr>
              <w:t>接二氧化碳排放量</w:t>
            </w:r>
          </w:p>
        </w:tc>
        <w:tc>
          <w:tcPr>
            <w:tcW w:w="1139" w:type="dxa"/>
            <w:gridSpan w:val="2"/>
            <w:tcBorders>
              <w:top w:val="nil"/>
              <w:left w:val="nil"/>
              <w:bottom w:val="single" w:sz="4" w:space="0" w:color="auto"/>
              <w:right w:val="single" w:sz="4" w:space="0" w:color="auto"/>
            </w:tcBorders>
            <w:shd w:val="clear" w:color="auto" w:fill="auto"/>
            <w:vAlign w:val="center"/>
          </w:tcPr>
          <w:p w14:paraId="180A8044" w14:textId="01AE8B0D"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吨</w:t>
            </w:r>
          </w:p>
        </w:tc>
        <w:tc>
          <w:tcPr>
            <w:tcW w:w="930" w:type="dxa"/>
            <w:tcBorders>
              <w:top w:val="nil"/>
              <w:left w:val="nil"/>
              <w:bottom w:val="single" w:sz="4" w:space="0" w:color="auto"/>
              <w:right w:val="single" w:sz="4" w:space="0" w:color="auto"/>
            </w:tcBorders>
            <w:shd w:val="clear" w:color="auto" w:fill="auto"/>
            <w:vAlign w:val="center"/>
          </w:tcPr>
          <w:p w14:paraId="4C7C0F85"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p>
        </w:tc>
        <w:tc>
          <w:tcPr>
            <w:tcW w:w="5716" w:type="dxa"/>
            <w:gridSpan w:val="2"/>
            <w:tcBorders>
              <w:top w:val="nil"/>
              <w:left w:val="nil"/>
              <w:bottom w:val="single" w:sz="4" w:space="0" w:color="auto"/>
              <w:right w:val="single" w:sz="4" w:space="0" w:color="auto"/>
            </w:tcBorders>
            <w:shd w:val="clear" w:color="auto" w:fill="auto"/>
            <w:vAlign w:val="center"/>
          </w:tcPr>
          <w:p w14:paraId="4E6C51B5" w14:textId="42C74BD4"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hint="eastAsia"/>
                <w:kern w:val="0"/>
                <w:szCs w:val="21"/>
              </w:rPr>
              <w:t>指向公司提供电力或蒸汽的第三方排放的二氧化碳，包括购买的净电量和净蒸汽的排放总和</w:t>
            </w:r>
          </w:p>
        </w:tc>
      </w:tr>
      <w:tr w:rsidR="001A5683" w:rsidRPr="00EE7517" w14:paraId="01D692D3"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tcPr>
          <w:p w14:paraId="56587066" w14:textId="453D1571" w:rsidR="001A5683" w:rsidRDefault="001A5683" w:rsidP="001A5683">
            <w:pPr>
              <w:widowControl/>
              <w:spacing w:line="240" w:lineRule="exact"/>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26</w:t>
            </w:r>
          </w:p>
        </w:tc>
        <w:tc>
          <w:tcPr>
            <w:tcW w:w="1494" w:type="dxa"/>
            <w:vMerge/>
            <w:tcBorders>
              <w:left w:val="single" w:sz="4" w:space="0" w:color="auto"/>
              <w:bottom w:val="single" w:sz="4" w:space="0" w:color="000000"/>
              <w:right w:val="single" w:sz="4" w:space="0" w:color="auto"/>
            </w:tcBorders>
            <w:shd w:val="clear" w:color="auto" w:fill="auto"/>
            <w:vAlign w:val="center"/>
          </w:tcPr>
          <w:p w14:paraId="19DCDD16"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tcPr>
          <w:p w14:paraId="491A5B46" w14:textId="602EEAFE"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二氧化碳排放总量</w:t>
            </w:r>
          </w:p>
        </w:tc>
        <w:tc>
          <w:tcPr>
            <w:tcW w:w="1139" w:type="dxa"/>
            <w:gridSpan w:val="2"/>
            <w:tcBorders>
              <w:top w:val="nil"/>
              <w:left w:val="nil"/>
              <w:bottom w:val="single" w:sz="4" w:space="0" w:color="auto"/>
              <w:right w:val="single" w:sz="4" w:space="0" w:color="auto"/>
            </w:tcBorders>
            <w:shd w:val="clear" w:color="auto" w:fill="auto"/>
            <w:vAlign w:val="center"/>
          </w:tcPr>
          <w:p w14:paraId="132C74CF" w14:textId="5CD06C2B"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吨</w:t>
            </w:r>
            <w:r w:rsidRPr="00F628FA">
              <w:rPr>
                <w:rFonts w:ascii="Times New Roman" w:eastAsia="宋体" w:hAnsi="Times New Roman" w:cs="宋体"/>
                <w:color w:val="000000"/>
                <w:kern w:val="0"/>
                <w:szCs w:val="21"/>
              </w:rPr>
              <w:t>/</w:t>
            </w:r>
            <w:r w:rsidRPr="00F628FA">
              <w:rPr>
                <w:rFonts w:ascii="Times New Roman" w:eastAsia="宋体" w:hAnsi="Times New Roman" w:cs="宋体"/>
                <w:color w:val="000000"/>
                <w:kern w:val="0"/>
                <w:szCs w:val="21"/>
              </w:rPr>
              <w:t>万元产值</w:t>
            </w:r>
          </w:p>
        </w:tc>
        <w:tc>
          <w:tcPr>
            <w:tcW w:w="930" w:type="dxa"/>
            <w:tcBorders>
              <w:top w:val="nil"/>
              <w:left w:val="nil"/>
              <w:bottom w:val="single" w:sz="4" w:space="0" w:color="auto"/>
              <w:right w:val="single" w:sz="4" w:space="0" w:color="auto"/>
            </w:tcBorders>
            <w:shd w:val="clear" w:color="auto" w:fill="auto"/>
            <w:vAlign w:val="center"/>
          </w:tcPr>
          <w:p w14:paraId="0DBCC59E"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p>
        </w:tc>
        <w:tc>
          <w:tcPr>
            <w:tcW w:w="5716" w:type="dxa"/>
            <w:gridSpan w:val="2"/>
            <w:tcBorders>
              <w:top w:val="nil"/>
              <w:left w:val="nil"/>
              <w:bottom w:val="single" w:sz="4" w:space="0" w:color="auto"/>
              <w:right w:val="single" w:sz="4" w:space="0" w:color="auto"/>
            </w:tcBorders>
            <w:shd w:val="clear" w:color="auto" w:fill="auto"/>
            <w:vAlign w:val="center"/>
          </w:tcPr>
          <w:p w14:paraId="1DF602CF" w14:textId="1BEE77EE"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r>
      <w:tr w:rsidR="001A5683" w:rsidRPr="00EE7517" w14:paraId="703E0F64"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tcPr>
          <w:p w14:paraId="5C24B4A1" w14:textId="536C75CD" w:rsidR="001A5683" w:rsidRDefault="001A5683" w:rsidP="001A5683">
            <w:pPr>
              <w:widowControl/>
              <w:spacing w:line="240" w:lineRule="exact"/>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27</w:t>
            </w:r>
          </w:p>
        </w:tc>
        <w:tc>
          <w:tcPr>
            <w:tcW w:w="1494" w:type="dxa"/>
            <w:vMerge w:val="restart"/>
            <w:tcBorders>
              <w:top w:val="nil"/>
              <w:left w:val="single" w:sz="4" w:space="0" w:color="auto"/>
              <w:right w:val="single" w:sz="4" w:space="0" w:color="auto"/>
            </w:tcBorders>
            <w:shd w:val="clear" w:color="auto" w:fill="auto"/>
            <w:vAlign w:val="center"/>
          </w:tcPr>
          <w:p w14:paraId="07326633" w14:textId="5BCE0359"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工艺安全事件率（</w:t>
            </w:r>
            <w:r w:rsidRPr="00F628FA">
              <w:rPr>
                <w:rFonts w:ascii="Times New Roman" w:eastAsia="宋体" w:hAnsi="Times New Roman" w:cs="宋体"/>
                <w:color w:val="000000"/>
                <w:kern w:val="0"/>
                <w:szCs w:val="21"/>
              </w:rPr>
              <w:t>PSER</w:t>
            </w:r>
            <w:r w:rsidRPr="00F628FA">
              <w:rPr>
                <w:rFonts w:ascii="Times New Roman" w:eastAsia="宋体" w:hAnsi="Times New Roman" w:cs="宋体"/>
                <w:color w:val="000000"/>
                <w:kern w:val="0"/>
                <w:szCs w:val="21"/>
              </w:rPr>
              <w:t>）</w:t>
            </w:r>
          </w:p>
        </w:tc>
        <w:tc>
          <w:tcPr>
            <w:tcW w:w="3030" w:type="dxa"/>
            <w:tcBorders>
              <w:top w:val="nil"/>
              <w:left w:val="nil"/>
              <w:bottom w:val="single" w:sz="4" w:space="0" w:color="auto"/>
              <w:right w:val="single" w:sz="4" w:space="0" w:color="auto"/>
            </w:tcBorders>
            <w:shd w:val="clear" w:color="auto" w:fill="auto"/>
            <w:vAlign w:val="center"/>
          </w:tcPr>
          <w:p w14:paraId="3387609C" w14:textId="6CE9DEEE"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总工艺安全事件数</w:t>
            </w:r>
          </w:p>
        </w:tc>
        <w:tc>
          <w:tcPr>
            <w:tcW w:w="1139" w:type="dxa"/>
            <w:gridSpan w:val="2"/>
            <w:tcBorders>
              <w:top w:val="nil"/>
              <w:left w:val="nil"/>
              <w:bottom w:val="single" w:sz="4" w:space="0" w:color="auto"/>
              <w:right w:val="single" w:sz="4" w:space="0" w:color="auto"/>
            </w:tcBorders>
            <w:shd w:val="clear" w:color="auto" w:fill="auto"/>
            <w:vAlign w:val="center"/>
          </w:tcPr>
          <w:p w14:paraId="6B920F58"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p>
        </w:tc>
        <w:tc>
          <w:tcPr>
            <w:tcW w:w="930" w:type="dxa"/>
            <w:tcBorders>
              <w:top w:val="nil"/>
              <w:left w:val="nil"/>
              <w:bottom w:val="single" w:sz="4" w:space="0" w:color="auto"/>
              <w:right w:val="single" w:sz="4" w:space="0" w:color="auto"/>
            </w:tcBorders>
            <w:shd w:val="clear" w:color="auto" w:fill="auto"/>
            <w:vAlign w:val="center"/>
          </w:tcPr>
          <w:p w14:paraId="27CFB88F"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p>
        </w:tc>
        <w:tc>
          <w:tcPr>
            <w:tcW w:w="5716" w:type="dxa"/>
            <w:gridSpan w:val="2"/>
            <w:tcBorders>
              <w:top w:val="nil"/>
              <w:left w:val="nil"/>
              <w:bottom w:val="single" w:sz="4" w:space="0" w:color="auto"/>
              <w:right w:val="single" w:sz="4" w:space="0" w:color="auto"/>
            </w:tcBorders>
            <w:shd w:val="clear" w:color="auto" w:fill="auto"/>
            <w:vAlign w:val="center"/>
          </w:tcPr>
          <w:p w14:paraId="66E8136C"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p>
        </w:tc>
      </w:tr>
      <w:tr w:rsidR="001A5683" w:rsidRPr="00EE7517" w14:paraId="5395EFFF" w14:textId="77777777" w:rsidTr="001A5683">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tcPr>
          <w:p w14:paraId="4AC4DCBF" w14:textId="7B2E0F03" w:rsidR="001A5683" w:rsidRDefault="001A5683" w:rsidP="001A5683">
            <w:pPr>
              <w:widowControl/>
              <w:spacing w:line="240" w:lineRule="exact"/>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28</w:t>
            </w:r>
          </w:p>
        </w:tc>
        <w:tc>
          <w:tcPr>
            <w:tcW w:w="1494" w:type="dxa"/>
            <w:vMerge/>
            <w:tcBorders>
              <w:left w:val="single" w:sz="4" w:space="0" w:color="auto"/>
              <w:bottom w:val="single" w:sz="4" w:space="0" w:color="000000"/>
              <w:right w:val="single" w:sz="4" w:space="0" w:color="auto"/>
            </w:tcBorders>
            <w:shd w:val="clear" w:color="auto" w:fill="auto"/>
            <w:vAlign w:val="center"/>
          </w:tcPr>
          <w:p w14:paraId="7D556E24"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p>
        </w:tc>
        <w:tc>
          <w:tcPr>
            <w:tcW w:w="3030" w:type="dxa"/>
            <w:tcBorders>
              <w:top w:val="nil"/>
              <w:left w:val="nil"/>
              <w:bottom w:val="single" w:sz="4" w:space="0" w:color="auto"/>
              <w:right w:val="single" w:sz="4" w:space="0" w:color="auto"/>
            </w:tcBorders>
            <w:shd w:val="clear" w:color="auto" w:fill="auto"/>
            <w:vAlign w:val="center"/>
          </w:tcPr>
          <w:p w14:paraId="516F445A" w14:textId="7E3DC8E0" w:rsidR="001A5683" w:rsidRPr="00F628FA" w:rsidRDefault="001A5683" w:rsidP="001A5683">
            <w:pPr>
              <w:widowControl/>
              <w:spacing w:line="240" w:lineRule="exact"/>
              <w:jc w:val="center"/>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工艺安全事件率</w:t>
            </w:r>
          </w:p>
        </w:tc>
        <w:tc>
          <w:tcPr>
            <w:tcW w:w="1139" w:type="dxa"/>
            <w:gridSpan w:val="2"/>
            <w:tcBorders>
              <w:top w:val="nil"/>
              <w:left w:val="nil"/>
              <w:bottom w:val="single" w:sz="4" w:space="0" w:color="auto"/>
              <w:right w:val="single" w:sz="4" w:space="0" w:color="auto"/>
            </w:tcBorders>
            <w:shd w:val="clear" w:color="auto" w:fill="auto"/>
            <w:vAlign w:val="center"/>
          </w:tcPr>
          <w:p w14:paraId="349E127A"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p>
        </w:tc>
        <w:tc>
          <w:tcPr>
            <w:tcW w:w="930" w:type="dxa"/>
            <w:tcBorders>
              <w:top w:val="nil"/>
              <w:left w:val="nil"/>
              <w:bottom w:val="single" w:sz="4" w:space="0" w:color="auto"/>
              <w:right w:val="single" w:sz="4" w:space="0" w:color="auto"/>
            </w:tcBorders>
            <w:shd w:val="clear" w:color="auto" w:fill="auto"/>
            <w:vAlign w:val="center"/>
          </w:tcPr>
          <w:p w14:paraId="57D134A8" w14:textId="77777777" w:rsidR="001A5683" w:rsidRPr="00F628FA" w:rsidRDefault="001A5683" w:rsidP="001A5683">
            <w:pPr>
              <w:widowControl/>
              <w:spacing w:line="240" w:lineRule="exact"/>
              <w:jc w:val="center"/>
              <w:rPr>
                <w:rFonts w:ascii="Times New Roman" w:eastAsia="宋体" w:hAnsi="Times New Roman" w:cs="宋体"/>
                <w:color w:val="000000"/>
                <w:kern w:val="0"/>
                <w:szCs w:val="21"/>
              </w:rPr>
            </w:pPr>
          </w:p>
        </w:tc>
        <w:tc>
          <w:tcPr>
            <w:tcW w:w="5716" w:type="dxa"/>
            <w:gridSpan w:val="2"/>
            <w:tcBorders>
              <w:top w:val="nil"/>
              <w:left w:val="nil"/>
              <w:bottom w:val="single" w:sz="4" w:space="0" w:color="auto"/>
              <w:right w:val="single" w:sz="4" w:space="0" w:color="auto"/>
            </w:tcBorders>
            <w:shd w:val="clear" w:color="auto" w:fill="auto"/>
            <w:vAlign w:val="center"/>
          </w:tcPr>
          <w:p w14:paraId="31DB44B0" w14:textId="77777777"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作为工艺安全绩效指标，通常以</w:t>
            </w:r>
            <w:r w:rsidRPr="00F628FA">
              <w:rPr>
                <w:rFonts w:ascii="Times New Roman" w:eastAsia="宋体" w:hAnsi="Times New Roman" w:cs="宋体"/>
                <w:color w:val="000000"/>
                <w:kern w:val="0"/>
                <w:szCs w:val="21"/>
              </w:rPr>
              <w:t>100</w:t>
            </w:r>
            <w:r w:rsidRPr="00F628FA">
              <w:rPr>
                <w:rFonts w:ascii="Times New Roman" w:eastAsia="宋体" w:hAnsi="Times New Roman" w:cs="宋体"/>
                <w:color w:val="000000"/>
                <w:kern w:val="0"/>
                <w:szCs w:val="21"/>
              </w:rPr>
              <w:t>名员工为基准，每名员工每年工作</w:t>
            </w:r>
            <w:r w:rsidRPr="00F628FA">
              <w:rPr>
                <w:rFonts w:ascii="Times New Roman" w:eastAsia="宋体" w:hAnsi="Times New Roman" w:cs="宋体"/>
                <w:color w:val="000000"/>
                <w:kern w:val="0"/>
                <w:szCs w:val="21"/>
              </w:rPr>
              <w:t>2000</w:t>
            </w:r>
            <w:r w:rsidRPr="00F628FA">
              <w:rPr>
                <w:rFonts w:ascii="Times New Roman" w:eastAsia="宋体" w:hAnsi="Times New Roman" w:cs="宋体"/>
                <w:color w:val="000000"/>
                <w:kern w:val="0"/>
                <w:szCs w:val="21"/>
              </w:rPr>
              <w:t>个小时。</w:t>
            </w:r>
          </w:p>
          <w:p w14:paraId="43E6D20E" w14:textId="297038A3"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color w:val="000000"/>
                <w:kern w:val="0"/>
                <w:szCs w:val="21"/>
              </w:rPr>
              <w:t>PSER=</w:t>
            </w:r>
            <w:r w:rsidRPr="00F628FA">
              <w:rPr>
                <w:rFonts w:ascii="Times New Roman" w:eastAsia="宋体" w:hAnsi="Times New Roman" w:cs="宋体"/>
                <w:color w:val="000000"/>
                <w:kern w:val="0"/>
                <w:szCs w:val="21"/>
              </w:rPr>
              <w:t>（总工艺安全事件数</w:t>
            </w:r>
            <w:r w:rsidRPr="00F628FA">
              <w:rPr>
                <w:rFonts w:ascii="Times New Roman" w:eastAsia="宋体" w:hAnsi="Times New Roman" w:cs="宋体"/>
                <w:color w:val="000000"/>
                <w:kern w:val="0"/>
                <w:szCs w:val="21"/>
              </w:rPr>
              <w:t>/</w:t>
            </w:r>
            <w:r w:rsidRPr="00F628FA">
              <w:rPr>
                <w:rFonts w:ascii="Times New Roman" w:eastAsia="宋体" w:hAnsi="Times New Roman" w:cs="宋体"/>
                <w:color w:val="000000"/>
                <w:kern w:val="0"/>
                <w:szCs w:val="21"/>
              </w:rPr>
              <w:t>总工时）</w:t>
            </w:r>
            <w:r w:rsidRPr="00F628FA">
              <w:rPr>
                <w:rFonts w:ascii="Times New Roman" w:eastAsia="宋体" w:hAnsi="Times New Roman" w:cs="宋体"/>
                <w:color w:val="000000"/>
                <w:kern w:val="0"/>
                <w:szCs w:val="21"/>
              </w:rPr>
              <w:t xml:space="preserve">* 200,000 </w:t>
            </w:r>
          </w:p>
          <w:p w14:paraId="0FDE05EC" w14:textId="09152CD2" w:rsidR="001A5683" w:rsidRPr="00F628FA" w:rsidRDefault="001A5683" w:rsidP="001A5683">
            <w:pPr>
              <w:widowControl/>
              <w:spacing w:line="240" w:lineRule="exact"/>
              <w:jc w:val="left"/>
              <w:rPr>
                <w:rFonts w:ascii="Times New Roman" w:eastAsia="宋体" w:hAnsi="Times New Roman" w:cs="宋体"/>
                <w:color w:val="000000"/>
                <w:kern w:val="0"/>
                <w:szCs w:val="21"/>
              </w:rPr>
            </w:pPr>
            <w:r w:rsidRPr="00F628FA">
              <w:rPr>
                <w:rFonts w:ascii="Times New Roman" w:eastAsia="宋体" w:hAnsi="Times New Roman" w:cs="宋体" w:hint="eastAsia"/>
                <w:color w:val="000000"/>
                <w:kern w:val="0"/>
                <w:szCs w:val="21"/>
              </w:rPr>
              <w:t>总工时指公司员工和承包商的工作时间</w:t>
            </w:r>
          </w:p>
        </w:tc>
      </w:tr>
    </w:tbl>
    <w:p w14:paraId="2C3D1ED5" w14:textId="77777777" w:rsidR="00212E26" w:rsidRPr="00416FD0" w:rsidRDefault="00212E26">
      <w:pPr>
        <w:ind w:rightChars="-297" w:right="-624"/>
        <w:jc w:val="left"/>
        <w:rPr>
          <w:rFonts w:ascii="Times New Roman" w:eastAsia="宋体" w:hAnsi="Times New Roman"/>
          <w:b/>
          <w:sz w:val="30"/>
          <w:szCs w:val="30"/>
        </w:rPr>
        <w:sectPr w:rsidR="00212E26" w:rsidRPr="00416FD0" w:rsidSect="0063564C">
          <w:pgSz w:w="16838" w:h="11906" w:orient="landscape"/>
          <w:pgMar w:top="1800" w:right="1440" w:bottom="1800" w:left="1440" w:header="851" w:footer="992" w:gutter="0"/>
          <w:cols w:space="425"/>
          <w:docGrid w:type="lines" w:linePitch="312"/>
        </w:sectPr>
      </w:pPr>
    </w:p>
    <w:p w14:paraId="3FD4AC7E" w14:textId="77777777" w:rsidR="00212E26" w:rsidRPr="00416FD0" w:rsidRDefault="0063473F">
      <w:pPr>
        <w:ind w:rightChars="-297" w:right="-624"/>
        <w:jc w:val="left"/>
        <w:rPr>
          <w:rFonts w:ascii="Times New Roman" w:eastAsia="宋体" w:hAnsi="Times New Roman"/>
          <w:b/>
          <w:sz w:val="30"/>
          <w:szCs w:val="30"/>
        </w:rPr>
      </w:pPr>
      <w:r w:rsidRPr="00416FD0">
        <w:rPr>
          <w:rFonts w:ascii="Times New Roman" w:eastAsia="宋体" w:hAnsi="Times New Roman" w:hint="eastAsia"/>
          <w:b/>
          <w:sz w:val="30"/>
          <w:szCs w:val="30"/>
        </w:rPr>
        <w:lastRenderedPageBreak/>
        <w:t>附件</w:t>
      </w:r>
      <w:r w:rsidR="001B1DC7" w:rsidRPr="00416FD0">
        <w:rPr>
          <w:rFonts w:ascii="Times New Roman" w:eastAsia="宋体" w:hAnsi="Times New Roman" w:hint="eastAsia"/>
          <w:b/>
          <w:sz w:val="30"/>
          <w:szCs w:val="30"/>
        </w:rPr>
        <w:t>3</w:t>
      </w:r>
    </w:p>
    <w:p w14:paraId="5CEA32D1" w14:textId="77777777" w:rsidR="00212E26" w:rsidRPr="00416FD0" w:rsidRDefault="0063473F">
      <w:pPr>
        <w:ind w:rightChars="-297" w:right="-624"/>
        <w:jc w:val="center"/>
        <w:rPr>
          <w:rFonts w:ascii="Times New Roman" w:eastAsia="宋体" w:hAnsi="Times New Roman"/>
          <w:b/>
          <w:sz w:val="30"/>
          <w:szCs w:val="30"/>
        </w:rPr>
      </w:pPr>
      <w:r w:rsidRPr="00416FD0">
        <w:rPr>
          <w:rFonts w:ascii="Times New Roman" w:eastAsia="宋体" w:hAnsi="Times New Roman"/>
          <w:b/>
          <w:sz w:val="30"/>
          <w:szCs w:val="30"/>
        </w:rPr>
        <w:t>KPI</w:t>
      </w:r>
      <w:r w:rsidRPr="00416FD0">
        <w:rPr>
          <w:rFonts w:ascii="Times New Roman" w:eastAsia="宋体" w:hAnsi="Times New Roman"/>
          <w:b/>
          <w:sz w:val="30"/>
          <w:szCs w:val="30"/>
        </w:rPr>
        <w:t>统计指标参考计算方法</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10"/>
        <w:gridCol w:w="1618"/>
        <w:gridCol w:w="4335"/>
      </w:tblGrid>
      <w:tr w:rsidR="00416FD0" w:rsidRPr="00416FD0" w14:paraId="732E0357" w14:textId="77777777">
        <w:tc>
          <w:tcPr>
            <w:tcW w:w="710" w:type="dxa"/>
            <w:vAlign w:val="center"/>
          </w:tcPr>
          <w:p w14:paraId="1FAC5BFC" w14:textId="77777777" w:rsidR="00212E26" w:rsidRPr="00416FD0" w:rsidRDefault="0063473F">
            <w:pPr>
              <w:rPr>
                <w:rFonts w:ascii="Times New Roman" w:eastAsia="宋体" w:hAnsi="Times New Roman"/>
                <w:bCs/>
                <w:szCs w:val="21"/>
              </w:rPr>
            </w:pPr>
            <w:r w:rsidRPr="00416FD0">
              <w:rPr>
                <w:rFonts w:ascii="Times New Roman" w:eastAsia="宋体" w:hAnsi="Times New Roman" w:hint="eastAsia"/>
                <w:bCs/>
                <w:szCs w:val="21"/>
              </w:rPr>
              <w:t>序号</w:t>
            </w:r>
          </w:p>
        </w:tc>
        <w:tc>
          <w:tcPr>
            <w:tcW w:w="2410" w:type="dxa"/>
            <w:vAlign w:val="center"/>
          </w:tcPr>
          <w:p w14:paraId="3251A724" w14:textId="77777777" w:rsidR="00212E26" w:rsidRPr="00416FD0" w:rsidRDefault="0063473F">
            <w:pPr>
              <w:jc w:val="center"/>
              <w:rPr>
                <w:rFonts w:ascii="Times New Roman" w:eastAsia="宋体" w:hAnsi="Times New Roman"/>
                <w:bCs/>
                <w:szCs w:val="21"/>
                <w:highlight w:val="yellow"/>
              </w:rPr>
            </w:pPr>
            <w:r w:rsidRPr="00416FD0">
              <w:rPr>
                <w:rFonts w:ascii="Times New Roman" w:eastAsia="宋体" w:hAnsi="Times New Roman" w:hint="eastAsia"/>
                <w:bCs/>
                <w:szCs w:val="21"/>
              </w:rPr>
              <w:t>统计指标</w:t>
            </w:r>
          </w:p>
        </w:tc>
        <w:tc>
          <w:tcPr>
            <w:tcW w:w="1618" w:type="dxa"/>
            <w:vAlign w:val="center"/>
          </w:tcPr>
          <w:p w14:paraId="0185ECB2" w14:textId="77777777" w:rsidR="00212E26" w:rsidRPr="00416FD0" w:rsidRDefault="0063473F">
            <w:pPr>
              <w:jc w:val="center"/>
              <w:rPr>
                <w:rFonts w:ascii="Times New Roman" w:eastAsia="宋体" w:hAnsi="Times New Roman"/>
                <w:bCs/>
                <w:szCs w:val="21"/>
              </w:rPr>
            </w:pPr>
            <w:r w:rsidRPr="00416FD0">
              <w:rPr>
                <w:rFonts w:ascii="Times New Roman" w:eastAsia="宋体" w:hAnsi="Times New Roman" w:hint="eastAsia"/>
                <w:bCs/>
                <w:szCs w:val="21"/>
              </w:rPr>
              <w:t>指标单位</w:t>
            </w:r>
          </w:p>
        </w:tc>
        <w:tc>
          <w:tcPr>
            <w:tcW w:w="4335" w:type="dxa"/>
          </w:tcPr>
          <w:p w14:paraId="09D60943" w14:textId="77777777" w:rsidR="00212E26" w:rsidRPr="00416FD0" w:rsidRDefault="0063473F">
            <w:pPr>
              <w:jc w:val="center"/>
              <w:rPr>
                <w:rFonts w:ascii="Times New Roman" w:eastAsia="宋体" w:hAnsi="Times New Roman"/>
                <w:bCs/>
              </w:rPr>
            </w:pPr>
            <w:r w:rsidRPr="00416FD0">
              <w:rPr>
                <w:rFonts w:ascii="Times New Roman" w:eastAsia="宋体" w:hAnsi="Times New Roman" w:hint="eastAsia"/>
                <w:bCs/>
              </w:rPr>
              <w:t>备注</w:t>
            </w:r>
          </w:p>
        </w:tc>
      </w:tr>
      <w:tr w:rsidR="00416FD0" w:rsidRPr="00416FD0" w14:paraId="7D437C48" w14:textId="77777777">
        <w:tc>
          <w:tcPr>
            <w:tcW w:w="710" w:type="dxa"/>
            <w:vAlign w:val="center"/>
          </w:tcPr>
          <w:p w14:paraId="47430832" w14:textId="77777777" w:rsidR="00212E26" w:rsidRPr="00416FD0" w:rsidRDefault="00212E26">
            <w:pPr>
              <w:numPr>
                <w:ilvl w:val="0"/>
                <w:numId w:val="2"/>
              </w:numPr>
              <w:jc w:val="right"/>
              <w:rPr>
                <w:rFonts w:ascii="Times New Roman" w:eastAsia="宋体" w:hAnsi="Times New Roman"/>
                <w:szCs w:val="21"/>
              </w:rPr>
            </w:pPr>
          </w:p>
        </w:tc>
        <w:tc>
          <w:tcPr>
            <w:tcW w:w="2410" w:type="dxa"/>
            <w:vAlign w:val="center"/>
          </w:tcPr>
          <w:p w14:paraId="719E3177" w14:textId="75880D74" w:rsidR="00212E26" w:rsidRPr="001F4794" w:rsidRDefault="0063473F">
            <w:pPr>
              <w:jc w:val="left"/>
              <w:rPr>
                <w:rFonts w:ascii="Times New Roman" w:eastAsia="宋体" w:hAnsi="Times New Roman"/>
                <w:szCs w:val="21"/>
              </w:rPr>
            </w:pPr>
            <w:r w:rsidRPr="00416FD0">
              <w:rPr>
                <w:rFonts w:ascii="Times New Roman" w:eastAsia="宋体" w:hAnsi="Times New Roman" w:hint="eastAsia"/>
                <w:szCs w:val="21"/>
              </w:rPr>
              <w:t>工矿商贸就业人员</w:t>
            </w:r>
            <w:r w:rsidR="001F4794" w:rsidRPr="001F4794">
              <w:rPr>
                <w:rFonts w:ascii="Times New Roman" w:eastAsia="宋体" w:hAnsi="Times New Roman" w:hint="eastAsia"/>
                <w:szCs w:val="21"/>
              </w:rPr>
              <w:t>千</w:t>
            </w:r>
            <w:r w:rsidRPr="001F4794">
              <w:rPr>
                <w:rFonts w:ascii="Times New Roman" w:eastAsia="宋体" w:hAnsi="Times New Roman" w:hint="eastAsia"/>
                <w:szCs w:val="21"/>
              </w:rPr>
              <w:t>人生产安全事故死亡数</w:t>
            </w:r>
          </w:p>
        </w:tc>
        <w:tc>
          <w:tcPr>
            <w:tcW w:w="1618" w:type="dxa"/>
            <w:vAlign w:val="center"/>
          </w:tcPr>
          <w:p w14:paraId="5CDC911F" w14:textId="77777777" w:rsidR="00212E26" w:rsidRPr="00416FD0" w:rsidRDefault="00212E26">
            <w:pPr>
              <w:jc w:val="right"/>
              <w:rPr>
                <w:rFonts w:ascii="Times New Roman" w:eastAsia="宋体" w:hAnsi="Times New Roman"/>
                <w:szCs w:val="21"/>
              </w:rPr>
            </w:pPr>
          </w:p>
        </w:tc>
        <w:tc>
          <w:tcPr>
            <w:tcW w:w="4335" w:type="dxa"/>
            <w:vAlign w:val="center"/>
          </w:tcPr>
          <w:p w14:paraId="14B84BE0" w14:textId="77777777" w:rsidR="00212E26" w:rsidRPr="00416FD0" w:rsidRDefault="0063473F">
            <w:pPr>
              <w:jc w:val="left"/>
              <w:rPr>
                <w:rFonts w:ascii="Times New Roman" w:eastAsia="宋体" w:hAnsi="Times New Roman"/>
              </w:rPr>
            </w:pPr>
            <w:r w:rsidRPr="00416FD0">
              <w:rPr>
                <w:rFonts w:ascii="Times New Roman" w:eastAsia="宋体" w:hAnsi="Times New Roman" w:hint="eastAsia"/>
                <w:szCs w:val="21"/>
              </w:rPr>
              <w:t>仅指本公司员工，不包括承包商等第三方。</w:t>
            </w:r>
          </w:p>
        </w:tc>
      </w:tr>
      <w:tr w:rsidR="00416FD0" w:rsidRPr="00416FD0" w14:paraId="723F104D" w14:textId="77777777">
        <w:tc>
          <w:tcPr>
            <w:tcW w:w="710" w:type="dxa"/>
            <w:vAlign w:val="center"/>
          </w:tcPr>
          <w:p w14:paraId="2103C0EE" w14:textId="77777777" w:rsidR="00212E26" w:rsidRPr="00416FD0" w:rsidRDefault="00212E26">
            <w:pPr>
              <w:numPr>
                <w:ilvl w:val="0"/>
                <w:numId w:val="2"/>
              </w:numPr>
              <w:jc w:val="right"/>
              <w:rPr>
                <w:rFonts w:ascii="Times New Roman" w:eastAsia="宋体" w:hAnsi="Times New Roman"/>
                <w:szCs w:val="21"/>
              </w:rPr>
            </w:pPr>
          </w:p>
        </w:tc>
        <w:tc>
          <w:tcPr>
            <w:tcW w:w="2410" w:type="dxa"/>
            <w:vAlign w:val="center"/>
          </w:tcPr>
          <w:p w14:paraId="280D3E28"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hint="eastAsia"/>
                <w:szCs w:val="21"/>
              </w:rPr>
              <w:t>百万工时伤害率</w:t>
            </w:r>
          </w:p>
        </w:tc>
        <w:tc>
          <w:tcPr>
            <w:tcW w:w="1618" w:type="dxa"/>
            <w:vAlign w:val="center"/>
          </w:tcPr>
          <w:p w14:paraId="1F165A40" w14:textId="77777777" w:rsidR="00212E26" w:rsidRPr="00416FD0" w:rsidRDefault="00212E26">
            <w:pPr>
              <w:jc w:val="left"/>
              <w:rPr>
                <w:rFonts w:ascii="Times New Roman" w:eastAsia="宋体" w:hAnsi="Times New Roman"/>
                <w:szCs w:val="21"/>
              </w:rPr>
            </w:pPr>
          </w:p>
        </w:tc>
        <w:tc>
          <w:tcPr>
            <w:tcW w:w="4335" w:type="dxa"/>
            <w:vAlign w:val="center"/>
          </w:tcPr>
          <w:p w14:paraId="37911B4C" w14:textId="77777777" w:rsidR="0063473F" w:rsidRPr="00416FD0" w:rsidRDefault="0063473F" w:rsidP="0063473F">
            <w:pPr>
              <w:jc w:val="left"/>
              <w:rPr>
                <w:rFonts w:ascii="Times New Roman" w:eastAsia="宋体" w:hAnsi="Times New Roman"/>
              </w:rPr>
            </w:pPr>
            <w:r w:rsidRPr="00416FD0">
              <w:rPr>
                <w:rFonts w:ascii="Times New Roman" w:eastAsia="宋体" w:hAnsi="Times New Roman" w:hint="eastAsia"/>
              </w:rPr>
              <w:t>百万工时伤害率</w:t>
            </w:r>
            <w:proofErr w:type="gramStart"/>
            <w:r w:rsidRPr="00416FD0">
              <w:rPr>
                <w:rFonts w:ascii="Times New Roman" w:eastAsia="宋体" w:hAnsi="Times New Roman" w:hint="eastAsia"/>
              </w:rPr>
              <w:t>是指损工事</w:t>
            </w:r>
            <w:proofErr w:type="gramEnd"/>
            <w:r w:rsidRPr="00416FD0">
              <w:rPr>
                <w:rFonts w:ascii="Times New Roman" w:eastAsia="宋体" w:hAnsi="Times New Roman" w:hint="eastAsia"/>
              </w:rPr>
              <w:t>故起数与实际总工时之比。</w:t>
            </w:r>
          </w:p>
          <w:p w14:paraId="54D1087A" w14:textId="77777777" w:rsidR="00212E26" w:rsidRPr="00416FD0" w:rsidRDefault="0063473F" w:rsidP="0063473F">
            <w:pPr>
              <w:jc w:val="left"/>
              <w:rPr>
                <w:rFonts w:ascii="Times New Roman" w:eastAsia="宋体" w:hAnsi="Times New Roman"/>
              </w:rPr>
            </w:pPr>
            <w:r w:rsidRPr="00416FD0">
              <w:rPr>
                <w:rFonts w:ascii="Times New Roman" w:eastAsia="宋体" w:hAnsi="Times New Roman" w:hint="eastAsia"/>
              </w:rPr>
              <w:t>百万工时伤害率</w:t>
            </w:r>
            <w:r w:rsidRPr="00416FD0">
              <w:rPr>
                <w:rFonts w:ascii="Times New Roman" w:eastAsia="宋体" w:hAnsi="Times New Roman"/>
              </w:rPr>
              <w:t>=(</w:t>
            </w:r>
            <w:proofErr w:type="gramStart"/>
            <w:r w:rsidRPr="00416FD0">
              <w:rPr>
                <w:rFonts w:ascii="Times New Roman" w:eastAsia="宋体" w:hAnsi="Times New Roman"/>
              </w:rPr>
              <w:t>损</w:t>
            </w:r>
            <w:proofErr w:type="gramEnd"/>
            <w:r w:rsidRPr="00416FD0">
              <w:rPr>
                <w:rFonts w:ascii="Times New Roman" w:eastAsia="宋体" w:hAnsi="Times New Roman"/>
              </w:rPr>
              <w:t>工事故起数</w:t>
            </w:r>
            <w:r w:rsidRPr="00416FD0">
              <w:rPr>
                <w:rFonts w:ascii="Times New Roman" w:eastAsia="宋体" w:hAnsi="Times New Roman"/>
              </w:rPr>
              <w:t>/</w:t>
            </w:r>
            <w:r w:rsidRPr="00416FD0">
              <w:rPr>
                <w:rFonts w:ascii="Times New Roman" w:eastAsia="宋体" w:hAnsi="Times New Roman"/>
              </w:rPr>
              <w:t>实际总工时</w:t>
            </w:r>
            <w:r w:rsidRPr="00416FD0">
              <w:rPr>
                <w:rFonts w:ascii="Times New Roman" w:eastAsia="宋体" w:hAnsi="Times New Roman"/>
              </w:rPr>
              <w:t>)×100 0000;</w:t>
            </w:r>
          </w:p>
        </w:tc>
      </w:tr>
      <w:tr w:rsidR="00416FD0" w:rsidRPr="00416FD0" w14:paraId="5D14512E" w14:textId="77777777">
        <w:tc>
          <w:tcPr>
            <w:tcW w:w="710" w:type="dxa"/>
            <w:vAlign w:val="center"/>
          </w:tcPr>
          <w:p w14:paraId="78614DF5" w14:textId="77777777" w:rsidR="00212E26" w:rsidRPr="00416FD0" w:rsidRDefault="00212E26">
            <w:pPr>
              <w:numPr>
                <w:ilvl w:val="0"/>
                <w:numId w:val="2"/>
              </w:numPr>
              <w:jc w:val="right"/>
              <w:rPr>
                <w:rFonts w:ascii="Times New Roman" w:eastAsia="宋体" w:hAnsi="Times New Roman"/>
                <w:szCs w:val="21"/>
              </w:rPr>
            </w:pPr>
          </w:p>
        </w:tc>
        <w:tc>
          <w:tcPr>
            <w:tcW w:w="2410" w:type="dxa"/>
            <w:vAlign w:val="center"/>
          </w:tcPr>
          <w:p w14:paraId="47F8B719"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hint="eastAsia"/>
                <w:szCs w:val="21"/>
              </w:rPr>
              <w:t>硫氧化物排放量</w:t>
            </w:r>
          </w:p>
        </w:tc>
        <w:tc>
          <w:tcPr>
            <w:tcW w:w="1618" w:type="dxa"/>
            <w:vAlign w:val="center"/>
          </w:tcPr>
          <w:p w14:paraId="2B95271B"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hint="eastAsia"/>
                <w:szCs w:val="21"/>
              </w:rPr>
              <w:t>吨</w:t>
            </w:r>
            <w:r w:rsidRPr="00416FD0">
              <w:rPr>
                <w:rFonts w:ascii="Times New Roman" w:eastAsia="宋体" w:hAnsi="Times New Roman" w:hint="eastAsia"/>
                <w:szCs w:val="21"/>
              </w:rPr>
              <w:t>/</w:t>
            </w:r>
            <w:r w:rsidRPr="00416FD0">
              <w:rPr>
                <w:rFonts w:ascii="Times New Roman" w:eastAsia="宋体" w:hAnsi="Times New Roman" w:hint="eastAsia"/>
                <w:szCs w:val="21"/>
              </w:rPr>
              <w:t>百万元销售收入</w:t>
            </w:r>
          </w:p>
        </w:tc>
        <w:tc>
          <w:tcPr>
            <w:tcW w:w="4335" w:type="dxa"/>
            <w:vAlign w:val="center"/>
          </w:tcPr>
          <w:p w14:paraId="1409F54D" w14:textId="77777777" w:rsidR="00212E26" w:rsidRPr="00416FD0" w:rsidRDefault="0063473F">
            <w:pPr>
              <w:jc w:val="left"/>
              <w:rPr>
                <w:rFonts w:ascii="Times New Roman" w:eastAsia="宋体" w:hAnsi="Times New Roman"/>
              </w:rPr>
            </w:pPr>
            <w:r w:rsidRPr="00416FD0">
              <w:rPr>
                <w:rFonts w:ascii="Times New Roman" w:eastAsia="宋体" w:hAnsi="Times New Roman" w:hint="eastAsia"/>
                <w:szCs w:val="21"/>
              </w:rPr>
              <w:t>计算方法见注释</w:t>
            </w:r>
            <w:r w:rsidRPr="00416FD0">
              <w:rPr>
                <w:rFonts w:ascii="Times New Roman" w:eastAsia="宋体" w:hAnsi="Times New Roman" w:hint="eastAsia"/>
                <w:szCs w:val="21"/>
              </w:rPr>
              <w:t>1</w:t>
            </w:r>
          </w:p>
        </w:tc>
      </w:tr>
      <w:tr w:rsidR="00416FD0" w:rsidRPr="00416FD0" w14:paraId="2E43F9F9" w14:textId="77777777">
        <w:tc>
          <w:tcPr>
            <w:tcW w:w="710" w:type="dxa"/>
            <w:vAlign w:val="center"/>
          </w:tcPr>
          <w:p w14:paraId="6F7B331D" w14:textId="77777777" w:rsidR="00212E26" w:rsidRPr="00416FD0" w:rsidRDefault="00212E26">
            <w:pPr>
              <w:numPr>
                <w:ilvl w:val="0"/>
                <w:numId w:val="2"/>
              </w:numPr>
              <w:jc w:val="right"/>
              <w:rPr>
                <w:rFonts w:ascii="Times New Roman" w:eastAsia="宋体" w:hAnsi="Times New Roman"/>
                <w:szCs w:val="21"/>
              </w:rPr>
            </w:pPr>
          </w:p>
        </w:tc>
        <w:tc>
          <w:tcPr>
            <w:tcW w:w="2410" w:type="dxa"/>
            <w:vAlign w:val="center"/>
          </w:tcPr>
          <w:p w14:paraId="6464E4D5"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hint="eastAsia"/>
                <w:szCs w:val="21"/>
              </w:rPr>
              <w:t>氮氧化物排放量</w:t>
            </w:r>
          </w:p>
        </w:tc>
        <w:tc>
          <w:tcPr>
            <w:tcW w:w="1618" w:type="dxa"/>
            <w:vAlign w:val="center"/>
          </w:tcPr>
          <w:p w14:paraId="0DAB9E9E"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hint="eastAsia"/>
                <w:szCs w:val="21"/>
              </w:rPr>
              <w:t>吨</w:t>
            </w:r>
            <w:r w:rsidRPr="00416FD0">
              <w:rPr>
                <w:rFonts w:ascii="Times New Roman" w:eastAsia="宋体" w:hAnsi="Times New Roman" w:hint="eastAsia"/>
                <w:szCs w:val="21"/>
              </w:rPr>
              <w:t>/</w:t>
            </w:r>
            <w:r w:rsidRPr="00416FD0">
              <w:rPr>
                <w:rFonts w:ascii="Times New Roman" w:eastAsia="宋体" w:hAnsi="Times New Roman" w:hint="eastAsia"/>
                <w:szCs w:val="21"/>
              </w:rPr>
              <w:t>百万元销售收入</w:t>
            </w:r>
          </w:p>
        </w:tc>
        <w:tc>
          <w:tcPr>
            <w:tcW w:w="4335" w:type="dxa"/>
            <w:vAlign w:val="center"/>
          </w:tcPr>
          <w:p w14:paraId="0BF0C1B5" w14:textId="77777777" w:rsidR="00212E26" w:rsidRPr="00416FD0" w:rsidRDefault="0063473F">
            <w:pPr>
              <w:jc w:val="left"/>
              <w:rPr>
                <w:rFonts w:ascii="Times New Roman" w:eastAsia="宋体" w:hAnsi="Times New Roman"/>
              </w:rPr>
            </w:pPr>
            <w:r w:rsidRPr="00416FD0">
              <w:rPr>
                <w:rFonts w:ascii="Times New Roman" w:eastAsia="宋体" w:hAnsi="Times New Roman" w:hint="eastAsia"/>
                <w:szCs w:val="21"/>
              </w:rPr>
              <w:t>计算方法见注释</w:t>
            </w:r>
            <w:r w:rsidRPr="00416FD0">
              <w:rPr>
                <w:rFonts w:ascii="Times New Roman" w:eastAsia="宋体" w:hAnsi="Times New Roman" w:hint="eastAsia"/>
                <w:szCs w:val="21"/>
              </w:rPr>
              <w:t>2</w:t>
            </w:r>
          </w:p>
        </w:tc>
      </w:tr>
      <w:tr w:rsidR="00416FD0" w:rsidRPr="00416FD0" w14:paraId="1F6DE5A7" w14:textId="77777777">
        <w:tc>
          <w:tcPr>
            <w:tcW w:w="710" w:type="dxa"/>
            <w:vAlign w:val="center"/>
          </w:tcPr>
          <w:p w14:paraId="00D9884C" w14:textId="77777777" w:rsidR="00212E26" w:rsidRPr="00416FD0" w:rsidRDefault="00212E26">
            <w:pPr>
              <w:numPr>
                <w:ilvl w:val="0"/>
                <w:numId w:val="2"/>
              </w:numPr>
              <w:jc w:val="right"/>
              <w:rPr>
                <w:rFonts w:ascii="Times New Roman" w:eastAsia="宋体" w:hAnsi="Times New Roman"/>
                <w:szCs w:val="21"/>
              </w:rPr>
            </w:pPr>
          </w:p>
        </w:tc>
        <w:tc>
          <w:tcPr>
            <w:tcW w:w="2410" w:type="dxa"/>
            <w:vAlign w:val="center"/>
          </w:tcPr>
          <w:p w14:paraId="344E7FFC"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hint="eastAsia"/>
                <w:szCs w:val="21"/>
              </w:rPr>
              <w:t>化学需氧量</w:t>
            </w:r>
          </w:p>
        </w:tc>
        <w:tc>
          <w:tcPr>
            <w:tcW w:w="1618" w:type="dxa"/>
            <w:vAlign w:val="center"/>
          </w:tcPr>
          <w:p w14:paraId="4290BF1D"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hint="eastAsia"/>
                <w:szCs w:val="21"/>
              </w:rPr>
              <w:t>吨</w:t>
            </w:r>
            <w:r w:rsidRPr="00416FD0">
              <w:rPr>
                <w:rFonts w:ascii="Times New Roman" w:eastAsia="宋体" w:hAnsi="Times New Roman" w:hint="eastAsia"/>
                <w:szCs w:val="21"/>
              </w:rPr>
              <w:t>/</w:t>
            </w:r>
            <w:r w:rsidRPr="00416FD0">
              <w:rPr>
                <w:rFonts w:ascii="Times New Roman" w:eastAsia="宋体" w:hAnsi="Times New Roman" w:hint="eastAsia"/>
                <w:szCs w:val="21"/>
              </w:rPr>
              <w:t>百万元销售收入</w:t>
            </w:r>
          </w:p>
        </w:tc>
        <w:tc>
          <w:tcPr>
            <w:tcW w:w="4335" w:type="dxa"/>
            <w:vAlign w:val="center"/>
          </w:tcPr>
          <w:p w14:paraId="46009556" w14:textId="77777777" w:rsidR="00212E26" w:rsidRPr="00416FD0" w:rsidRDefault="0063473F">
            <w:pPr>
              <w:jc w:val="left"/>
              <w:rPr>
                <w:rFonts w:ascii="Times New Roman" w:eastAsia="宋体" w:hAnsi="Times New Roman"/>
              </w:rPr>
            </w:pPr>
            <w:r w:rsidRPr="00416FD0">
              <w:rPr>
                <w:rFonts w:ascii="Times New Roman" w:eastAsia="宋体" w:hAnsi="Times New Roman" w:hint="eastAsia"/>
                <w:szCs w:val="21"/>
              </w:rPr>
              <w:t>计算方法见注释</w:t>
            </w:r>
            <w:r w:rsidRPr="00416FD0">
              <w:rPr>
                <w:rFonts w:ascii="Times New Roman" w:eastAsia="宋体" w:hAnsi="Times New Roman" w:hint="eastAsia"/>
                <w:szCs w:val="21"/>
              </w:rPr>
              <w:t>3</w:t>
            </w:r>
          </w:p>
        </w:tc>
      </w:tr>
      <w:tr w:rsidR="00416FD0" w:rsidRPr="00416FD0" w14:paraId="7CC85FFE" w14:textId="77777777">
        <w:tc>
          <w:tcPr>
            <w:tcW w:w="710" w:type="dxa"/>
            <w:vMerge w:val="restart"/>
            <w:vAlign w:val="center"/>
          </w:tcPr>
          <w:p w14:paraId="560FF03D" w14:textId="77777777" w:rsidR="00212E26" w:rsidRPr="00416FD0" w:rsidRDefault="00212E26">
            <w:pPr>
              <w:numPr>
                <w:ilvl w:val="0"/>
                <w:numId w:val="2"/>
              </w:numPr>
              <w:jc w:val="right"/>
              <w:rPr>
                <w:rFonts w:ascii="Times New Roman" w:eastAsia="宋体" w:hAnsi="Times New Roman"/>
                <w:szCs w:val="21"/>
              </w:rPr>
            </w:pPr>
          </w:p>
        </w:tc>
        <w:tc>
          <w:tcPr>
            <w:tcW w:w="2410" w:type="dxa"/>
            <w:vAlign w:val="center"/>
          </w:tcPr>
          <w:p w14:paraId="3C803352"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hint="eastAsia"/>
                <w:szCs w:val="21"/>
              </w:rPr>
              <w:t>能源消耗量（</w:t>
            </w:r>
            <w:r w:rsidRPr="00416FD0">
              <w:rPr>
                <w:rFonts w:ascii="Times New Roman" w:eastAsia="宋体" w:hAnsi="Times New Roman" w:hint="eastAsia"/>
                <w:szCs w:val="21"/>
              </w:rPr>
              <w:t>A+B+C</w:t>
            </w:r>
            <w:r w:rsidRPr="00416FD0">
              <w:rPr>
                <w:rFonts w:ascii="Times New Roman" w:eastAsia="宋体" w:hAnsi="Times New Roman" w:hint="eastAsia"/>
                <w:szCs w:val="21"/>
              </w:rPr>
              <w:t>）</w:t>
            </w:r>
          </w:p>
        </w:tc>
        <w:tc>
          <w:tcPr>
            <w:tcW w:w="1618" w:type="dxa"/>
            <w:vAlign w:val="center"/>
          </w:tcPr>
          <w:p w14:paraId="1D3D9E7E"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hint="eastAsia"/>
                <w:szCs w:val="21"/>
              </w:rPr>
              <w:t>吨标煤</w:t>
            </w:r>
            <w:r w:rsidRPr="00416FD0">
              <w:rPr>
                <w:rFonts w:ascii="Times New Roman" w:eastAsia="宋体" w:hAnsi="Times New Roman" w:hint="eastAsia"/>
                <w:szCs w:val="21"/>
              </w:rPr>
              <w:t>/</w:t>
            </w:r>
            <w:r w:rsidRPr="00416FD0">
              <w:rPr>
                <w:rFonts w:ascii="Times New Roman" w:eastAsia="宋体" w:hAnsi="Times New Roman" w:hint="eastAsia"/>
                <w:szCs w:val="21"/>
              </w:rPr>
              <w:t>百万元销售收入</w:t>
            </w:r>
          </w:p>
        </w:tc>
        <w:tc>
          <w:tcPr>
            <w:tcW w:w="4335" w:type="dxa"/>
            <w:vAlign w:val="center"/>
          </w:tcPr>
          <w:p w14:paraId="5FF6091C" w14:textId="77777777" w:rsidR="00212E26" w:rsidRPr="00416FD0" w:rsidRDefault="00212E26">
            <w:pPr>
              <w:jc w:val="left"/>
              <w:rPr>
                <w:rFonts w:ascii="Times New Roman" w:eastAsia="宋体" w:hAnsi="Times New Roman"/>
              </w:rPr>
            </w:pPr>
          </w:p>
        </w:tc>
      </w:tr>
      <w:tr w:rsidR="00416FD0" w:rsidRPr="00416FD0" w14:paraId="67D40E79" w14:textId="77777777">
        <w:tc>
          <w:tcPr>
            <w:tcW w:w="710" w:type="dxa"/>
            <w:vMerge/>
            <w:vAlign w:val="center"/>
          </w:tcPr>
          <w:p w14:paraId="2E1797E6" w14:textId="77777777" w:rsidR="00212E26" w:rsidRPr="00416FD0" w:rsidRDefault="00212E26">
            <w:pPr>
              <w:ind w:left="425" w:hanging="425"/>
              <w:jc w:val="right"/>
              <w:rPr>
                <w:rFonts w:ascii="Times New Roman" w:eastAsia="宋体" w:hAnsi="Times New Roman"/>
                <w:szCs w:val="21"/>
              </w:rPr>
            </w:pPr>
          </w:p>
        </w:tc>
        <w:tc>
          <w:tcPr>
            <w:tcW w:w="2410" w:type="dxa"/>
            <w:vAlign w:val="center"/>
          </w:tcPr>
          <w:p w14:paraId="5A2B1983"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szCs w:val="21"/>
              </w:rPr>
              <w:t>A</w:t>
            </w:r>
            <w:r w:rsidRPr="00416FD0">
              <w:rPr>
                <w:rFonts w:ascii="Times New Roman" w:eastAsia="宋体" w:hAnsi="Times New Roman"/>
                <w:szCs w:val="21"/>
              </w:rPr>
              <w:t>化石燃料消耗量</w:t>
            </w:r>
          </w:p>
        </w:tc>
        <w:tc>
          <w:tcPr>
            <w:tcW w:w="1618" w:type="dxa"/>
            <w:vAlign w:val="center"/>
          </w:tcPr>
          <w:p w14:paraId="427E90F4"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szCs w:val="21"/>
              </w:rPr>
              <w:t>燃料油当量</w:t>
            </w:r>
            <w:r w:rsidRPr="00416FD0">
              <w:rPr>
                <w:rFonts w:ascii="Times New Roman" w:eastAsia="宋体" w:hAnsi="Times New Roman" w:hint="eastAsia"/>
                <w:szCs w:val="21"/>
              </w:rPr>
              <w:t>/</w:t>
            </w:r>
            <w:r w:rsidRPr="00416FD0">
              <w:rPr>
                <w:rFonts w:ascii="Times New Roman" w:eastAsia="宋体" w:hAnsi="Times New Roman"/>
                <w:szCs w:val="21"/>
              </w:rPr>
              <w:t>吨</w:t>
            </w:r>
          </w:p>
        </w:tc>
        <w:tc>
          <w:tcPr>
            <w:tcW w:w="4335" w:type="dxa"/>
            <w:vAlign w:val="center"/>
          </w:tcPr>
          <w:p w14:paraId="0C8BBCBB"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hint="eastAsia"/>
              </w:rPr>
              <w:t>A</w:t>
            </w:r>
            <w:r w:rsidRPr="00416FD0">
              <w:rPr>
                <w:rFonts w:ascii="Times New Roman" w:eastAsia="宋体" w:hAnsi="Times New Roman" w:hint="eastAsia"/>
              </w:rPr>
              <w:t>仅指作为燃料的消耗量，不包括作为原料进行加工的量，另外，销售给电网的部分应扣除。</w:t>
            </w:r>
          </w:p>
        </w:tc>
      </w:tr>
      <w:tr w:rsidR="00416FD0" w:rsidRPr="00416FD0" w14:paraId="3F51B2E4" w14:textId="77777777">
        <w:tc>
          <w:tcPr>
            <w:tcW w:w="710" w:type="dxa"/>
            <w:vMerge/>
            <w:vAlign w:val="center"/>
          </w:tcPr>
          <w:p w14:paraId="4D3C2F2B" w14:textId="77777777" w:rsidR="00212E26" w:rsidRPr="00416FD0" w:rsidRDefault="00212E26">
            <w:pPr>
              <w:ind w:left="425" w:hanging="425"/>
              <w:jc w:val="right"/>
              <w:rPr>
                <w:rFonts w:ascii="Times New Roman" w:eastAsia="宋体" w:hAnsi="Times New Roman"/>
                <w:szCs w:val="21"/>
              </w:rPr>
            </w:pPr>
          </w:p>
        </w:tc>
        <w:tc>
          <w:tcPr>
            <w:tcW w:w="2410" w:type="dxa"/>
            <w:vAlign w:val="center"/>
          </w:tcPr>
          <w:p w14:paraId="18EA5E17"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szCs w:val="21"/>
              </w:rPr>
              <w:t>B</w:t>
            </w:r>
            <w:r w:rsidRPr="00416FD0">
              <w:rPr>
                <w:rFonts w:ascii="Times New Roman" w:eastAsia="宋体" w:hAnsi="Times New Roman"/>
                <w:szCs w:val="21"/>
              </w:rPr>
              <w:t>购买能量</w:t>
            </w:r>
          </w:p>
        </w:tc>
        <w:tc>
          <w:tcPr>
            <w:tcW w:w="1618" w:type="dxa"/>
            <w:vAlign w:val="center"/>
          </w:tcPr>
          <w:p w14:paraId="7228472F"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szCs w:val="21"/>
              </w:rPr>
              <w:t>燃料油当量</w:t>
            </w:r>
            <w:r w:rsidRPr="00416FD0">
              <w:rPr>
                <w:rFonts w:ascii="Times New Roman" w:eastAsia="宋体" w:hAnsi="Times New Roman" w:hint="eastAsia"/>
                <w:szCs w:val="21"/>
              </w:rPr>
              <w:t>/</w:t>
            </w:r>
            <w:r w:rsidRPr="00416FD0">
              <w:rPr>
                <w:rFonts w:ascii="Times New Roman" w:eastAsia="宋体" w:hAnsi="Times New Roman"/>
                <w:szCs w:val="21"/>
              </w:rPr>
              <w:t>吨</w:t>
            </w:r>
          </w:p>
        </w:tc>
        <w:tc>
          <w:tcPr>
            <w:tcW w:w="4335" w:type="dxa"/>
            <w:vAlign w:val="center"/>
          </w:tcPr>
          <w:p w14:paraId="0E3FC413"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szCs w:val="21"/>
              </w:rPr>
              <w:t>B</w:t>
            </w:r>
            <w:r w:rsidRPr="00416FD0">
              <w:rPr>
                <w:rFonts w:ascii="Times New Roman" w:eastAsia="宋体" w:hAnsi="Times New Roman" w:hint="eastAsia"/>
              </w:rPr>
              <w:t>包括购买电力和蒸汽。扣除销售的蒸汽或电力即为净购买量。</w:t>
            </w:r>
          </w:p>
        </w:tc>
      </w:tr>
      <w:tr w:rsidR="00416FD0" w:rsidRPr="00416FD0" w14:paraId="00593FA6" w14:textId="77777777">
        <w:tc>
          <w:tcPr>
            <w:tcW w:w="710" w:type="dxa"/>
            <w:vMerge/>
            <w:vAlign w:val="center"/>
          </w:tcPr>
          <w:p w14:paraId="3C48B230" w14:textId="77777777" w:rsidR="00212E26" w:rsidRPr="00416FD0" w:rsidRDefault="00212E26">
            <w:pPr>
              <w:ind w:left="425" w:hanging="425"/>
              <w:jc w:val="right"/>
              <w:rPr>
                <w:rFonts w:ascii="Times New Roman" w:eastAsia="宋体" w:hAnsi="Times New Roman"/>
                <w:szCs w:val="21"/>
              </w:rPr>
            </w:pPr>
          </w:p>
        </w:tc>
        <w:tc>
          <w:tcPr>
            <w:tcW w:w="2410" w:type="dxa"/>
            <w:vAlign w:val="center"/>
          </w:tcPr>
          <w:p w14:paraId="4BE8C1B7"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szCs w:val="21"/>
              </w:rPr>
              <w:t>C</w:t>
            </w:r>
            <w:r w:rsidRPr="00416FD0">
              <w:rPr>
                <w:rFonts w:ascii="Times New Roman" w:eastAsia="宋体" w:hAnsi="Times New Roman"/>
                <w:szCs w:val="21"/>
              </w:rPr>
              <w:t>自产能量</w:t>
            </w:r>
          </w:p>
        </w:tc>
        <w:tc>
          <w:tcPr>
            <w:tcW w:w="1618" w:type="dxa"/>
            <w:vAlign w:val="center"/>
          </w:tcPr>
          <w:p w14:paraId="3B5C60FF"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szCs w:val="21"/>
              </w:rPr>
              <w:t>燃料油当量</w:t>
            </w:r>
            <w:r w:rsidRPr="00416FD0">
              <w:rPr>
                <w:rFonts w:ascii="Times New Roman" w:eastAsia="宋体" w:hAnsi="Times New Roman" w:hint="eastAsia"/>
                <w:szCs w:val="21"/>
              </w:rPr>
              <w:t>/</w:t>
            </w:r>
            <w:r w:rsidRPr="00416FD0">
              <w:rPr>
                <w:rFonts w:ascii="Times New Roman" w:eastAsia="宋体" w:hAnsi="Times New Roman"/>
                <w:szCs w:val="21"/>
              </w:rPr>
              <w:t>吨</w:t>
            </w:r>
          </w:p>
        </w:tc>
        <w:tc>
          <w:tcPr>
            <w:tcW w:w="4335" w:type="dxa"/>
            <w:vAlign w:val="center"/>
          </w:tcPr>
          <w:p w14:paraId="6201F678"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hint="eastAsia"/>
              </w:rPr>
              <w:t>C</w:t>
            </w:r>
            <w:r w:rsidRPr="00416FD0">
              <w:rPr>
                <w:rFonts w:ascii="Times New Roman" w:eastAsia="宋体" w:hAnsi="Times New Roman" w:hint="eastAsia"/>
              </w:rPr>
              <w:t>是通过非化石燃料生产其他形式的能源。通过化石燃料生产蒸汽和电的能源消耗已包含在组分</w:t>
            </w:r>
            <w:r w:rsidRPr="00416FD0">
              <w:rPr>
                <w:rFonts w:ascii="Times New Roman" w:eastAsia="宋体" w:hAnsi="Times New Roman" w:hint="eastAsia"/>
              </w:rPr>
              <w:t>A</w:t>
            </w:r>
            <w:r w:rsidRPr="00416FD0">
              <w:rPr>
                <w:rFonts w:ascii="Times New Roman" w:eastAsia="宋体" w:hAnsi="Times New Roman" w:hint="eastAsia"/>
              </w:rPr>
              <w:t>中。</w:t>
            </w:r>
          </w:p>
        </w:tc>
      </w:tr>
      <w:tr w:rsidR="00416FD0" w:rsidRPr="00416FD0" w14:paraId="24141B87" w14:textId="77777777">
        <w:tc>
          <w:tcPr>
            <w:tcW w:w="710" w:type="dxa"/>
            <w:vAlign w:val="center"/>
          </w:tcPr>
          <w:p w14:paraId="7AEB85EA" w14:textId="77777777" w:rsidR="00212E26" w:rsidRPr="00416FD0" w:rsidRDefault="00212E26">
            <w:pPr>
              <w:numPr>
                <w:ilvl w:val="0"/>
                <w:numId w:val="2"/>
              </w:numPr>
              <w:jc w:val="right"/>
              <w:rPr>
                <w:rFonts w:ascii="Times New Roman" w:eastAsia="宋体" w:hAnsi="Times New Roman"/>
                <w:szCs w:val="21"/>
              </w:rPr>
            </w:pPr>
          </w:p>
        </w:tc>
        <w:tc>
          <w:tcPr>
            <w:tcW w:w="2410" w:type="dxa"/>
            <w:vAlign w:val="center"/>
          </w:tcPr>
          <w:p w14:paraId="387D4E35"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hint="eastAsia"/>
                <w:szCs w:val="21"/>
              </w:rPr>
              <w:t>新鲜水消耗量</w:t>
            </w:r>
          </w:p>
        </w:tc>
        <w:tc>
          <w:tcPr>
            <w:tcW w:w="1618" w:type="dxa"/>
            <w:vAlign w:val="center"/>
          </w:tcPr>
          <w:p w14:paraId="3A2E1435" w14:textId="77777777" w:rsidR="00212E26" w:rsidRPr="00416FD0" w:rsidRDefault="0063473F">
            <w:pPr>
              <w:jc w:val="left"/>
              <w:rPr>
                <w:rFonts w:ascii="Times New Roman" w:eastAsia="宋体" w:hAnsi="Times New Roman"/>
                <w:szCs w:val="21"/>
              </w:rPr>
            </w:pPr>
            <w:r w:rsidRPr="00416FD0">
              <w:rPr>
                <w:rFonts w:ascii="Times New Roman" w:eastAsia="宋体" w:hAnsi="Times New Roman" w:hint="eastAsia"/>
                <w:szCs w:val="21"/>
              </w:rPr>
              <w:t>百万立方米</w:t>
            </w:r>
            <w:r w:rsidRPr="00416FD0">
              <w:rPr>
                <w:rFonts w:ascii="Times New Roman" w:eastAsia="宋体" w:hAnsi="Times New Roman" w:hint="eastAsia"/>
                <w:szCs w:val="21"/>
              </w:rPr>
              <w:t>/</w:t>
            </w:r>
            <w:r w:rsidRPr="00416FD0">
              <w:rPr>
                <w:rFonts w:ascii="Times New Roman" w:eastAsia="宋体" w:hAnsi="Times New Roman" w:hint="eastAsia"/>
                <w:szCs w:val="21"/>
              </w:rPr>
              <w:t>百万元销售收入</w:t>
            </w:r>
          </w:p>
        </w:tc>
        <w:tc>
          <w:tcPr>
            <w:tcW w:w="4335" w:type="dxa"/>
            <w:vAlign w:val="center"/>
          </w:tcPr>
          <w:p w14:paraId="14C9FDA3" w14:textId="77777777" w:rsidR="00212E26" w:rsidRPr="00416FD0" w:rsidRDefault="0063473F">
            <w:pPr>
              <w:jc w:val="left"/>
              <w:rPr>
                <w:rFonts w:ascii="Times New Roman" w:eastAsia="宋体" w:hAnsi="Times New Roman"/>
              </w:rPr>
            </w:pPr>
            <w:r w:rsidRPr="00416FD0">
              <w:rPr>
                <w:rFonts w:ascii="Times New Roman" w:eastAsia="宋体" w:hAnsi="Times New Roman" w:hint="eastAsia"/>
              </w:rPr>
              <w:t>水消耗量用于制造化学品及相关活动，采用泵送，管道或以其他方式提供的水量，这些水不再重复使用（即一次新鲜用水）。</w:t>
            </w:r>
          </w:p>
        </w:tc>
      </w:tr>
      <w:tr w:rsidR="00480ACC" w:rsidRPr="00416FD0" w14:paraId="277E2A6D" w14:textId="77777777">
        <w:tc>
          <w:tcPr>
            <w:tcW w:w="710" w:type="dxa"/>
            <w:vAlign w:val="center"/>
          </w:tcPr>
          <w:p w14:paraId="11E96AD7" w14:textId="77777777" w:rsidR="00480ACC" w:rsidRPr="00416FD0" w:rsidRDefault="00480ACC">
            <w:pPr>
              <w:numPr>
                <w:ilvl w:val="0"/>
                <w:numId w:val="2"/>
              </w:numPr>
              <w:jc w:val="right"/>
              <w:rPr>
                <w:rFonts w:ascii="Times New Roman" w:eastAsia="宋体" w:hAnsi="Times New Roman"/>
                <w:szCs w:val="21"/>
              </w:rPr>
            </w:pPr>
          </w:p>
        </w:tc>
        <w:tc>
          <w:tcPr>
            <w:tcW w:w="2410" w:type="dxa"/>
            <w:vAlign w:val="center"/>
          </w:tcPr>
          <w:p w14:paraId="42B4864F" w14:textId="60AE7EF2" w:rsidR="00480ACC" w:rsidRPr="00480ACC" w:rsidRDefault="00480ACC">
            <w:pPr>
              <w:jc w:val="left"/>
              <w:rPr>
                <w:rFonts w:ascii="Times New Roman" w:eastAsia="宋体" w:hAnsi="Times New Roman"/>
                <w:szCs w:val="21"/>
              </w:rPr>
            </w:pPr>
            <w:r w:rsidRPr="00480ACC">
              <w:rPr>
                <w:rFonts w:ascii="Times New Roman" w:eastAsia="宋体" w:hAnsi="Times New Roman"/>
                <w:szCs w:val="21"/>
              </w:rPr>
              <w:t>二氧化碳</w:t>
            </w:r>
            <w:r w:rsidRPr="00480ACC">
              <w:rPr>
                <w:rFonts w:ascii="Times New Roman" w:eastAsia="宋体" w:hAnsi="Times New Roman" w:hint="eastAsia"/>
                <w:szCs w:val="21"/>
              </w:rPr>
              <w:t>排放总量</w:t>
            </w:r>
            <w:r w:rsidRPr="00480ACC">
              <w:rPr>
                <w:rFonts w:ascii="Times New Roman" w:eastAsia="宋体" w:hAnsi="Times New Roman"/>
                <w:szCs w:val="21"/>
              </w:rPr>
              <w:t xml:space="preserve">(A+B) </w:t>
            </w:r>
          </w:p>
        </w:tc>
        <w:tc>
          <w:tcPr>
            <w:tcW w:w="1618" w:type="dxa"/>
            <w:vAlign w:val="center"/>
          </w:tcPr>
          <w:p w14:paraId="22915420" w14:textId="086C85B7" w:rsidR="00480ACC" w:rsidRPr="00480ACC" w:rsidRDefault="00480ACC" w:rsidP="006F658B">
            <w:pPr>
              <w:jc w:val="left"/>
              <w:rPr>
                <w:rFonts w:ascii="Times New Roman" w:eastAsia="宋体" w:hAnsi="Times New Roman"/>
                <w:szCs w:val="21"/>
              </w:rPr>
            </w:pPr>
            <w:r w:rsidRPr="00480ACC">
              <w:rPr>
                <w:rFonts w:ascii="Times New Roman" w:eastAsia="宋体" w:hAnsi="Times New Roman" w:hint="eastAsia"/>
                <w:szCs w:val="21"/>
              </w:rPr>
              <w:t>吨</w:t>
            </w:r>
            <w:r w:rsidRPr="00480ACC">
              <w:rPr>
                <w:rFonts w:ascii="Times New Roman" w:eastAsia="宋体" w:hAnsi="Times New Roman" w:hint="eastAsia"/>
                <w:szCs w:val="21"/>
              </w:rPr>
              <w:t>/</w:t>
            </w:r>
            <w:r w:rsidRPr="00480ACC">
              <w:rPr>
                <w:rFonts w:ascii="Times New Roman" w:eastAsia="宋体" w:hAnsi="Times New Roman" w:hint="eastAsia"/>
                <w:szCs w:val="21"/>
              </w:rPr>
              <w:t>万元产值</w:t>
            </w:r>
          </w:p>
        </w:tc>
        <w:tc>
          <w:tcPr>
            <w:tcW w:w="4335" w:type="dxa"/>
            <w:vAlign w:val="center"/>
          </w:tcPr>
          <w:p w14:paraId="3C5517C8" w14:textId="631D802D" w:rsidR="00480ACC" w:rsidRPr="00480ACC" w:rsidRDefault="00480ACC">
            <w:pPr>
              <w:jc w:val="left"/>
              <w:rPr>
                <w:rFonts w:ascii="Times New Roman" w:eastAsia="宋体" w:hAnsi="Times New Roman"/>
                <w:szCs w:val="21"/>
              </w:rPr>
            </w:pPr>
            <w:r w:rsidRPr="00480ACC">
              <w:rPr>
                <w:rFonts w:ascii="Times New Roman" w:eastAsia="宋体" w:hAnsi="Times New Roman" w:hint="eastAsia"/>
                <w:szCs w:val="21"/>
              </w:rPr>
              <w:t>计算方法见注释</w:t>
            </w:r>
            <w:r w:rsidRPr="00480ACC">
              <w:rPr>
                <w:rFonts w:ascii="Times New Roman" w:eastAsia="宋体" w:hAnsi="Times New Roman" w:hint="eastAsia"/>
                <w:szCs w:val="21"/>
              </w:rPr>
              <w:t>4</w:t>
            </w:r>
          </w:p>
        </w:tc>
      </w:tr>
      <w:tr w:rsidR="00480ACC" w:rsidRPr="00416FD0" w14:paraId="4118A90E" w14:textId="77777777" w:rsidTr="00480ACC">
        <w:tc>
          <w:tcPr>
            <w:tcW w:w="710" w:type="dxa"/>
            <w:vAlign w:val="center"/>
          </w:tcPr>
          <w:p w14:paraId="16A74F1A" w14:textId="77777777" w:rsidR="00480ACC" w:rsidRPr="00416FD0" w:rsidRDefault="00480ACC">
            <w:pPr>
              <w:numPr>
                <w:ilvl w:val="0"/>
                <w:numId w:val="2"/>
              </w:numPr>
              <w:jc w:val="right"/>
              <w:rPr>
                <w:rFonts w:ascii="Times New Roman" w:eastAsia="宋体" w:hAnsi="Times New Roman"/>
                <w:szCs w:val="21"/>
              </w:rPr>
            </w:pPr>
          </w:p>
        </w:tc>
        <w:tc>
          <w:tcPr>
            <w:tcW w:w="2410" w:type="dxa"/>
            <w:vAlign w:val="center"/>
          </w:tcPr>
          <w:p w14:paraId="2B925284" w14:textId="7DCB2093" w:rsidR="00480ACC" w:rsidRPr="00480ACC" w:rsidRDefault="00480ACC" w:rsidP="00480ACC">
            <w:pPr>
              <w:rPr>
                <w:rFonts w:ascii="Times New Roman" w:eastAsia="宋体" w:hAnsi="Times New Roman"/>
                <w:szCs w:val="21"/>
              </w:rPr>
            </w:pPr>
            <w:r w:rsidRPr="00480ACC">
              <w:rPr>
                <w:rFonts w:ascii="Times New Roman" w:eastAsia="宋体" w:hAnsi="Times New Roman"/>
                <w:szCs w:val="21"/>
              </w:rPr>
              <w:t>直接二氧化碳排放</w:t>
            </w:r>
            <w:r w:rsidRPr="00480ACC">
              <w:rPr>
                <w:rFonts w:ascii="Times New Roman" w:eastAsia="宋体" w:hAnsi="Times New Roman" w:hint="eastAsia"/>
                <w:szCs w:val="21"/>
              </w:rPr>
              <w:t>量</w:t>
            </w:r>
          </w:p>
        </w:tc>
        <w:tc>
          <w:tcPr>
            <w:tcW w:w="1618" w:type="dxa"/>
            <w:vAlign w:val="center"/>
          </w:tcPr>
          <w:p w14:paraId="27746307" w14:textId="74ADAC9F" w:rsidR="00480ACC" w:rsidRPr="00480ACC" w:rsidRDefault="00480ACC" w:rsidP="00480ACC">
            <w:pPr>
              <w:rPr>
                <w:rFonts w:ascii="Times New Roman" w:eastAsia="宋体" w:hAnsi="Times New Roman"/>
                <w:szCs w:val="21"/>
              </w:rPr>
            </w:pPr>
            <w:r w:rsidRPr="00480ACC">
              <w:rPr>
                <w:rFonts w:ascii="Times New Roman" w:eastAsia="宋体" w:hAnsi="Times New Roman"/>
                <w:szCs w:val="21"/>
              </w:rPr>
              <w:t>吨</w:t>
            </w:r>
          </w:p>
        </w:tc>
        <w:tc>
          <w:tcPr>
            <w:tcW w:w="4335" w:type="dxa"/>
            <w:vAlign w:val="center"/>
          </w:tcPr>
          <w:p w14:paraId="3707CB8D" w14:textId="45C44E51" w:rsidR="00480ACC" w:rsidRPr="00480ACC" w:rsidRDefault="00480ACC">
            <w:pPr>
              <w:jc w:val="left"/>
              <w:rPr>
                <w:rFonts w:ascii="Times New Roman" w:eastAsia="宋体" w:hAnsi="Times New Roman"/>
                <w:szCs w:val="21"/>
              </w:rPr>
            </w:pPr>
            <w:r w:rsidRPr="00480ACC">
              <w:rPr>
                <w:rFonts w:ascii="Times New Roman" w:eastAsia="宋体" w:hAnsi="Times New Roman" w:hint="eastAsia"/>
                <w:szCs w:val="21"/>
              </w:rPr>
              <w:t>指用于发电、蒸汽或其他目的消耗所有燃料排放</w:t>
            </w:r>
            <w:r w:rsidRPr="00480ACC">
              <w:rPr>
                <w:rFonts w:ascii="Times New Roman" w:eastAsia="宋体" w:hAnsi="Times New Roman"/>
                <w:szCs w:val="21"/>
              </w:rPr>
              <w:t>二氧化碳</w:t>
            </w:r>
            <w:r w:rsidRPr="00480ACC">
              <w:rPr>
                <w:rFonts w:ascii="Times New Roman" w:eastAsia="宋体" w:hAnsi="Times New Roman" w:hint="eastAsia"/>
                <w:szCs w:val="21"/>
              </w:rPr>
              <w:t>的总和。</w:t>
            </w:r>
          </w:p>
        </w:tc>
      </w:tr>
      <w:tr w:rsidR="00480ACC" w:rsidRPr="00416FD0" w14:paraId="77229874" w14:textId="77777777" w:rsidTr="00480ACC">
        <w:tc>
          <w:tcPr>
            <w:tcW w:w="710" w:type="dxa"/>
            <w:vAlign w:val="center"/>
          </w:tcPr>
          <w:p w14:paraId="1E3F6391" w14:textId="77777777" w:rsidR="00480ACC" w:rsidRPr="00416FD0" w:rsidRDefault="00480ACC">
            <w:pPr>
              <w:numPr>
                <w:ilvl w:val="0"/>
                <w:numId w:val="2"/>
              </w:numPr>
              <w:jc w:val="right"/>
              <w:rPr>
                <w:rFonts w:ascii="Times New Roman" w:eastAsia="宋体" w:hAnsi="Times New Roman"/>
                <w:szCs w:val="21"/>
              </w:rPr>
            </w:pPr>
          </w:p>
        </w:tc>
        <w:tc>
          <w:tcPr>
            <w:tcW w:w="2410" w:type="dxa"/>
            <w:vAlign w:val="center"/>
          </w:tcPr>
          <w:p w14:paraId="00DB70D8" w14:textId="16FD4B53" w:rsidR="00480ACC" w:rsidRPr="00480ACC" w:rsidRDefault="00480ACC" w:rsidP="00480ACC">
            <w:pPr>
              <w:rPr>
                <w:rFonts w:ascii="Times New Roman" w:eastAsia="宋体" w:hAnsi="Times New Roman"/>
                <w:szCs w:val="21"/>
              </w:rPr>
            </w:pPr>
            <w:r w:rsidRPr="00480ACC">
              <w:rPr>
                <w:rFonts w:ascii="Times New Roman" w:eastAsia="宋体" w:hAnsi="Times New Roman"/>
                <w:szCs w:val="21"/>
              </w:rPr>
              <w:t>间接二氧化碳排放</w:t>
            </w:r>
            <w:r w:rsidRPr="00480ACC">
              <w:rPr>
                <w:rFonts w:ascii="Times New Roman" w:eastAsia="宋体" w:hAnsi="Times New Roman" w:hint="eastAsia"/>
                <w:szCs w:val="21"/>
              </w:rPr>
              <w:t>量</w:t>
            </w:r>
          </w:p>
        </w:tc>
        <w:tc>
          <w:tcPr>
            <w:tcW w:w="1618" w:type="dxa"/>
            <w:vAlign w:val="center"/>
          </w:tcPr>
          <w:p w14:paraId="7D84C6A9" w14:textId="0E3F7716" w:rsidR="00480ACC" w:rsidRPr="00480ACC" w:rsidRDefault="00480ACC" w:rsidP="00480ACC">
            <w:pPr>
              <w:rPr>
                <w:rFonts w:ascii="Times New Roman" w:eastAsia="宋体" w:hAnsi="Times New Roman"/>
                <w:szCs w:val="21"/>
              </w:rPr>
            </w:pPr>
            <w:r w:rsidRPr="00480ACC">
              <w:rPr>
                <w:rFonts w:ascii="Times New Roman" w:eastAsia="宋体" w:hAnsi="Times New Roman"/>
                <w:szCs w:val="21"/>
              </w:rPr>
              <w:t>吨</w:t>
            </w:r>
          </w:p>
        </w:tc>
        <w:tc>
          <w:tcPr>
            <w:tcW w:w="4335" w:type="dxa"/>
            <w:vAlign w:val="center"/>
          </w:tcPr>
          <w:p w14:paraId="69C64A70" w14:textId="33C848DB" w:rsidR="00480ACC" w:rsidRPr="00480ACC" w:rsidRDefault="00480ACC">
            <w:pPr>
              <w:jc w:val="left"/>
              <w:rPr>
                <w:rFonts w:ascii="Times New Roman" w:eastAsia="宋体" w:hAnsi="Times New Roman"/>
                <w:szCs w:val="21"/>
              </w:rPr>
            </w:pPr>
            <w:r w:rsidRPr="00480ACC">
              <w:rPr>
                <w:rFonts w:ascii="Times New Roman" w:eastAsia="宋体" w:hAnsi="Times New Roman" w:hint="eastAsia"/>
                <w:szCs w:val="21"/>
              </w:rPr>
              <w:t>指向公司提供电力或蒸汽的第三方排放的二氧化碳，包括购买的净电量和净蒸汽的排放总和。</w:t>
            </w:r>
          </w:p>
        </w:tc>
      </w:tr>
      <w:tr w:rsidR="00480ACC" w:rsidRPr="00416FD0" w14:paraId="45D90686" w14:textId="77777777">
        <w:tc>
          <w:tcPr>
            <w:tcW w:w="710" w:type="dxa"/>
            <w:vAlign w:val="center"/>
          </w:tcPr>
          <w:p w14:paraId="51F9E0EE" w14:textId="77777777" w:rsidR="00480ACC" w:rsidRPr="00416FD0" w:rsidRDefault="00480ACC">
            <w:pPr>
              <w:numPr>
                <w:ilvl w:val="0"/>
                <w:numId w:val="2"/>
              </w:numPr>
              <w:jc w:val="right"/>
              <w:rPr>
                <w:rFonts w:ascii="Times New Roman" w:eastAsia="宋体" w:hAnsi="Times New Roman"/>
                <w:szCs w:val="21"/>
              </w:rPr>
            </w:pPr>
          </w:p>
        </w:tc>
        <w:tc>
          <w:tcPr>
            <w:tcW w:w="2410" w:type="dxa"/>
            <w:vAlign w:val="center"/>
          </w:tcPr>
          <w:p w14:paraId="7A36F515" w14:textId="259FC670" w:rsidR="00480ACC" w:rsidRPr="00480ACC" w:rsidRDefault="00480ACC">
            <w:pPr>
              <w:jc w:val="left"/>
              <w:rPr>
                <w:rFonts w:ascii="Times New Roman" w:eastAsia="宋体" w:hAnsi="Times New Roman"/>
                <w:szCs w:val="21"/>
              </w:rPr>
            </w:pPr>
            <w:r w:rsidRPr="00480ACC">
              <w:rPr>
                <w:rFonts w:ascii="Times New Roman" w:eastAsia="宋体" w:hAnsi="Times New Roman"/>
                <w:szCs w:val="21"/>
              </w:rPr>
              <w:t>工艺安全事件率（</w:t>
            </w:r>
            <w:r w:rsidRPr="00480ACC">
              <w:rPr>
                <w:rFonts w:ascii="Times New Roman" w:eastAsia="宋体" w:hAnsi="Times New Roman"/>
                <w:szCs w:val="21"/>
              </w:rPr>
              <w:t>PSER</w:t>
            </w:r>
            <w:r w:rsidRPr="00480ACC">
              <w:rPr>
                <w:rFonts w:ascii="Times New Roman" w:eastAsia="宋体" w:hAnsi="Times New Roman"/>
                <w:szCs w:val="21"/>
              </w:rPr>
              <w:t>）</w:t>
            </w:r>
          </w:p>
        </w:tc>
        <w:tc>
          <w:tcPr>
            <w:tcW w:w="1618" w:type="dxa"/>
            <w:vAlign w:val="center"/>
          </w:tcPr>
          <w:p w14:paraId="296512AD" w14:textId="77777777" w:rsidR="00480ACC" w:rsidRPr="00480ACC" w:rsidRDefault="00480ACC" w:rsidP="006F658B">
            <w:pPr>
              <w:jc w:val="left"/>
              <w:rPr>
                <w:rFonts w:ascii="Times New Roman" w:eastAsia="宋体" w:hAnsi="Times New Roman"/>
                <w:szCs w:val="21"/>
              </w:rPr>
            </w:pPr>
          </w:p>
        </w:tc>
        <w:tc>
          <w:tcPr>
            <w:tcW w:w="4335" w:type="dxa"/>
            <w:vAlign w:val="center"/>
          </w:tcPr>
          <w:p w14:paraId="7D8C7819" w14:textId="77777777" w:rsidR="00480ACC" w:rsidRPr="00480ACC" w:rsidRDefault="00480ACC" w:rsidP="00AE4485">
            <w:pPr>
              <w:rPr>
                <w:rFonts w:ascii="Times New Roman" w:eastAsia="宋体" w:hAnsi="Times New Roman"/>
                <w:szCs w:val="21"/>
              </w:rPr>
            </w:pPr>
            <w:r w:rsidRPr="00480ACC">
              <w:rPr>
                <w:rFonts w:ascii="Times New Roman" w:eastAsia="宋体" w:hAnsi="Times New Roman" w:hint="eastAsia"/>
                <w:szCs w:val="21"/>
              </w:rPr>
              <w:t>作为</w:t>
            </w:r>
            <w:r w:rsidRPr="00480ACC">
              <w:rPr>
                <w:rFonts w:ascii="Times New Roman" w:eastAsia="宋体" w:hAnsi="Times New Roman"/>
                <w:szCs w:val="21"/>
              </w:rPr>
              <w:t>工艺安全绩效指标，通常以</w:t>
            </w:r>
            <w:r w:rsidRPr="00480ACC">
              <w:rPr>
                <w:rFonts w:ascii="Times New Roman" w:eastAsia="宋体" w:hAnsi="Times New Roman"/>
                <w:szCs w:val="21"/>
              </w:rPr>
              <w:t>100</w:t>
            </w:r>
            <w:r w:rsidRPr="00480ACC">
              <w:rPr>
                <w:rFonts w:ascii="Times New Roman" w:eastAsia="宋体" w:hAnsi="Times New Roman"/>
                <w:szCs w:val="21"/>
              </w:rPr>
              <w:t>名员工为基准，每名员工每年工作</w:t>
            </w:r>
            <w:r w:rsidRPr="00480ACC">
              <w:rPr>
                <w:rFonts w:ascii="Times New Roman" w:eastAsia="宋体" w:hAnsi="Times New Roman"/>
                <w:szCs w:val="21"/>
              </w:rPr>
              <w:t>2000</w:t>
            </w:r>
            <w:r w:rsidRPr="00480ACC">
              <w:rPr>
                <w:rFonts w:ascii="Times New Roman" w:eastAsia="宋体" w:hAnsi="Times New Roman"/>
                <w:szCs w:val="21"/>
              </w:rPr>
              <w:t>个小时。</w:t>
            </w:r>
          </w:p>
          <w:p w14:paraId="10E846E1" w14:textId="71B7AB9B" w:rsidR="00480ACC" w:rsidRPr="00480ACC" w:rsidRDefault="00480ACC" w:rsidP="00AE4485">
            <w:pPr>
              <w:rPr>
                <w:rFonts w:ascii="Times New Roman" w:eastAsia="宋体" w:hAnsi="Times New Roman"/>
                <w:szCs w:val="21"/>
              </w:rPr>
            </w:pPr>
            <w:r w:rsidRPr="00480ACC">
              <w:rPr>
                <w:rFonts w:ascii="Times New Roman" w:eastAsia="宋体" w:hAnsi="Times New Roman"/>
                <w:szCs w:val="21"/>
              </w:rPr>
              <w:t>PSER=</w:t>
            </w:r>
            <w:r w:rsidRPr="00480ACC">
              <w:rPr>
                <w:rFonts w:ascii="Times New Roman" w:eastAsia="宋体" w:hAnsi="Times New Roman"/>
                <w:szCs w:val="21"/>
              </w:rPr>
              <w:t>（总</w:t>
            </w:r>
            <w:r w:rsidRPr="00480ACC">
              <w:rPr>
                <w:rFonts w:ascii="Times New Roman" w:eastAsia="宋体" w:hAnsi="Times New Roman" w:hint="eastAsia"/>
                <w:szCs w:val="21"/>
              </w:rPr>
              <w:t>工艺安全</w:t>
            </w:r>
            <w:r w:rsidRPr="00480ACC">
              <w:rPr>
                <w:rFonts w:ascii="Times New Roman" w:eastAsia="宋体" w:hAnsi="Times New Roman"/>
                <w:szCs w:val="21"/>
              </w:rPr>
              <w:t>事件数</w:t>
            </w:r>
            <w:r w:rsidRPr="00480ACC">
              <w:rPr>
                <w:rFonts w:ascii="Times New Roman" w:eastAsia="宋体" w:hAnsi="Times New Roman"/>
                <w:szCs w:val="21"/>
              </w:rPr>
              <w:t>/</w:t>
            </w:r>
            <w:r w:rsidRPr="00480ACC">
              <w:rPr>
                <w:rFonts w:ascii="Times New Roman" w:eastAsia="宋体" w:hAnsi="Times New Roman"/>
                <w:szCs w:val="21"/>
              </w:rPr>
              <w:t>总工时）</w:t>
            </w:r>
            <w:r w:rsidRPr="00480ACC">
              <w:rPr>
                <w:rFonts w:ascii="Times New Roman" w:eastAsia="宋体" w:hAnsi="Times New Roman"/>
                <w:szCs w:val="21"/>
              </w:rPr>
              <w:t xml:space="preserve">* 200,000 </w:t>
            </w:r>
          </w:p>
          <w:p w14:paraId="258A4DD7" w14:textId="39F3D984" w:rsidR="00480ACC" w:rsidRPr="00480ACC" w:rsidRDefault="00480ACC">
            <w:pPr>
              <w:jc w:val="left"/>
              <w:rPr>
                <w:rFonts w:ascii="Times New Roman" w:eastAsia="宋体" w:hAnsi="Times New Roman"/>
                <w:szCs w:val="21"/>
              </w:rPr>
            </w:pPr>
            <w:r w:rsidRPr="00480ACC">
              <w:rPr>
                <w:rFonts w:ascii="Times New Roman" w:eastAsia="宋体" w:hAnsi="Times New Roman"/>
                <w:szCs w:val="21"/>
              </w:rPr>
              <w:t>总工时</w:t>
            </w:r>
            <w:r w:rsidRPr="00480ACC">
              <w:rPr>
                <w:rFonts w:ascii="Times New Roman" w:eastAsia="宋体" w:hAnsi="Times New Roman" w:hint="eastAsia"/>
                <w:szCs w:val="21"/>
              </w:rPr>
              <w:t>指</w:t>
            </w:r>
            <w:r w:rsidRPr="00480ACC">
              <w:rPr>
                <w:rFonts w:ascii="Times New Roman" w:eastAsia="宋体" w:hAnsi="Times New Roman"/>
                <w:szCs w:val="21"/>
              </w:rPr>
              <w:t>公司员工和承包商</w:t>
            </w:r>
            <w:r w:rsidRPr="00480ACC">
              <w:rPr>
                <w:rFonts w:ascii="Times New Roman" w:eastAsia="宋体" w:hAnsi="Times New Roman" w:hint="eastAsia"/>
                <w:szCs w:val="21"/>
              </w:rPr>
              <w:t>的工作时间。</w:t>
            </w:r>
          </w:p>
        </w:tc>
      </w:tr>
    </w:tbl>
    <w:p w14:paraId="3270BE32" w14:textId="77777777" w:rsidR="00212E26" w:rsidRPr="00416FD0" w:rsidRDefault="0063473F">
      <w:pPr>
        <w:spacing w:line="360" w:lineRule="auto"/>
        <w:rPr>
          <w:rFonts w:ascii="Times New Roman" w:eastAsia="宋体" w:hAnsi="Times New Roman"/>
          <w:bCs/>
        </w:rPr>
      </w:pPr>
      <w:r w:rsidRPr="00416FD0">
        <w:rPr>
          <w:rFonts w:ascii="Times New Roman" w:eastAsia="宋体" w:hAnsi="Times New Roman" w:hint="eastAsia"/>
          <w:bCs/>
          <w:szCs w:val="21"/>
        </w:rPr>
        <w:t>注释</w:t>
      </w:r>
      <w:r w:rsidRPr="00416FD0">
        <w:rPr>
          <w:rFonts w:ascii="Times New Roman" w:eastAsia="宋体" w:hAnsi="Times New Roman" w:hint="eastAsia"/>
          <w:bCs/>
          <w:szCs w:val="21"/>
        </w:rPr>
        <w:t>1</w:t>
      </w:r>
      <w:r w:rsidRPr="00416FD0">
        <w:rPr>
          <w:rFonts w:ascii="Times New Roman" w:eastAsia="宋体" w:hAnsi="Times New Roman" w:hint="eastAsia"/>
          <w:bCs/>
          <w:szCs w:val="21"/>
        </w:rPr>
        <w:t>：</w:t>
      </w:r>
      <w:r w:rsidRPr="00416FD0">
        <w:rPr>
          <w:rFonts w:ascii="Times New Roman" w:eastAsia="宋体" w:hAnsi="Times New Roman"/>
          <w:bCs/>
          <w:szCs w:val="21"/>
        </w:rPr>
        <w:t>硫氧化物（</w:t>
      </w:r>
      <w:proofErr w:type="spellStart"/>
      <w:r w:rsidRPr="00416FD0">
        <w:rPr>
          <w:rFonts w:ascii="Times New Roman" w:eastAsia="宋体" w:hAnsi="Times New Roman"/>
          <w:bCs/>
          <w:szCs w:val="21"/>
        </w:rPr>
        <w:t>SOx</w:t>
      </w:r>
      <w:proofErr w:type="spellEnd"/>
      <w:r w:rsidRPr="00416FD0">
        <w:rPr>
          <w:rFonts w:ascii="Times New Roman" w:eastAsia="宋体" w:hAnsi="Times New Roman"/>
          <w:bCs/>
          <w:szCs w:val="21"/>
        </w:rPr>
        <w:t>）</w:t>
      </w:r>
    </w:p>
    <w:p w14:paraId="2A3D47D3"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一般来说，有两种方法以吨为单位来计算硫氧化物排放量。</w:t>
      </w:r>
    </w:p>
    <w:p w14:paraId="0BF94452" w14:textId="77777777" w:rsidR="00212E26" w:rsidRPr="00416FD0" w:rsidRDefault="0063473F">
      <w:pPr>
        <w:spacing w:line="360" w:lineRule="auto"/>
        <w:rPr>
          <w:rFonts w:ascii="Times New Roman" w:eastAsia="宋体" w:hAnsi="Times New Roman"/>
          <w:bCs/>
        </w:rPr>
      </w:pPr>
      <w:r w:rsidRPr="00416FD0">
        <w:rPr>
          <w:rFonts w:ascii="Times New Roman" w:eastAsia="宋体" w:hAnsi="Times New Roman" w:hint="eastAsia"/>
          <w:bCs/>
        </w:rPr>
        <w:t>①</w:t>
      </w:r>
      <w:r w:rsidRPr="00416FD0">
        <w:rPr>
          <w:rFonts w:ascii="Times New Roman" w:eastAsia="宋体" w:hAnsi="Times New Roman" w:hint="eastAsia"/>
          <w:bCs/>
        </w:rPr>
        <w:t xml:space="preserve"> </w:t>
      </w:r>
      <w:r w:rsidRPr="00416FD0">
        <w:rPr>
          <w:rFonts w:ascii="Times New Roman" w:eastAsia="宋体" w:hAnsi="Times New Roman" w:hint="eastAsia"/>
          <w:bCs/>
        </w:rPr>
        <w:t>计算方法</w:t>
      </w:r>
      <w:r w:rsidRPr="00416FD0">
        <w:rPr>
          <w:rFonts w:ascii="Times New Roman" w:eastAsia="宋体" w:hAnsi="Times New Roman" w:hint="eastAsia"/>
          <w:bCs/>
        </w:rPr>
        <w:t>1</w:t>
      </w:r>
      <w:r w:rsidRPr="00416FD0">
        <w:rPr>
          <w:rFonts w:ascii="Times New Roman" w:eastAsia="宋体" w:hAnsi="Times New Roman" w:hint="eastAsia"/>
          <w:bCs/>
        </w:rPr>
        <w:t>：</w:t>
      </w:r>
    </w:p>
    <w:p w14:paraId="74BEA905"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lastRenderedPageBreak/>
        <w:t>硫氧化物可以从一年消耗的燃料油的量和燃料油中的硫元素（</w:t>
      </w:r>
      <w:r w:rsidRPr="00416FD0">
        <w:rPr>
          <w:rFonts w:ascii="Times New Roman" w:eastAsia="宋体" w:hAnsi="Times New Roman" w:hint="eastAsia"/>
        </w:rPr>
        <w:t>S</w:t>
      </w:r>
      <w:r w:rsidRPr="00416FD0">
        <w:rPr>
          <w:rFonts w:ascii="Times New Roman" w:eastAsia="宋体" w:hAnsi="Times New Roman" w:hint="eastAsia"/>
        </w:rPr>
        <w:t>）的平均浓度计算。</w:t>
      </w:r>
    </w:p>
    <w:p w14:paraId="51671D9A" w14:textId="77777777" w:rsidR="00212E26" w:rsidRPr="00416FD0" w:rsidRDefault="0063473F">
      <w:pPr>
        <w:spacing w:line="360" w:lineRule="auto"/>
        <w:jc w:val="center"/>
        <w:rPr>
          <w:rFonts w:ascii="Times New Roman" w:eastAsia="宋体" w:hAnsi="Times New Roman"/>
        </w:rPr>
      </w:pPr>
      <w:r w:rsidRPr="00416FD0">
        <w:rPr>
          <w:rFonts w:ascii="Times New Roman" w:eastAsia="宋体" w:hAnsi="Times New Roman" w:hint="eastAsia"/>
          <w:position w:val="-24"/>
        </w:rPr>
        <w:object w:dxaOrig="5880" w:dyaOrig="640" w14:anchorId="4F3A7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0.75pt" o:ole="">
            <v:imagedata r:id="rId10" o:title=""/>
          </v:shape>
          <o:OLEObject Type="Embed" ProgID="Equation.3" ShapeID="_x0000_i1025" DrawAspect="Content" ObjectID="_1800800062" r:id="rId11"/>
        </w:object>
      </w:r>
    </w:p>
    <w:p w14:paraId="7BE76F4A"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其中</w:t>
      </w:r>
      <w:r w:rsidRPr="00416FD0">
        <w:rPr>
          <w:rFonts w:ascii="Times New Roman" w:eastAsia="宋体" w:hAnsi="Times New Roman" w:hint="eastAsia"/>
        </w:rPr>
        <w:t>SO</w:t>
      </w:r>
      <w:r w:rsidRPr="00416FD0">
        <w:rPr>
          <w:rFonts w:ascii="Times New Roman" w:eastAsia="宋体" w:hAnsi="Times New Roman" w:hint="eastAsia"/>
          <w:vertAlign w:val="subscript"/>
        </w:rPr>
        <w:t>2</w:t>
      </w:r>
      <w:r w:rsidRPr="00416FD0">
        <w:rPr>
          <w:rFonts w:ascii="Times New Roman" w:eastAsia="宋体" w:hAnsi="Times New Roman" w:hint="eastAsia"/>
        </w:rPr>
        <w:t>的分子量为</w:t>
      </w:r>
      <w:r w:rsidRPr="00416FD0">
        <w:rPr>
          <w:rFonts w:ascii="Times New Roman" w:eastAsia="宋体" w:hAnsi="Times New Roman" w:hint="eastAsia"/>
        </w:rPr>
        <w:t>64</w:t>
      </w:r>
      <w:r w:rsidRPr="00416FD0">
        <w:rPr>
          <w:rFonts w:ascii="Times New Roman" w:eastAsia="宋体" w:hAnsi="Times New Roman" w:hint="eastAsia"/>
        </w:rPr>
        <w:t>，硫的分子量为</w:t>
      </w:r>
      <w:r w:rsidRPr="00416FD0">
        <w:rPr>
          <w:rFonts w:ascii="Times New Roman" w:eastAsia="宋体" w:hAnsi="Times New Roman" w:hint="eastAsia"/>
        </w:rPr>
        <w:t>32</w:t>
      </w:r>
      <w:r w:rsidRPr="00416FD0">
        <w:rPr>
          <w:rFonts w:ascii="Times New Roman" w:eastAsia="宋体" w:hAnsi="Times New Roman" w:hint="eastAsia"/>
        </w:rPr>
        <w:t>。</w:t>
      </w:r>
    </w:p>
    <w:p w14:paraId="78A55B9F"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示例：公司</w:t>
      </w:r>
      <w:r w:rsidRPr="00416FD0">
        <w:rPr>
          <w:rFonts w:ascii="Times New Roman" w:eastAsia="宋体" w:hAnsi="Times New Roman" w:hint="eastAsia"/>
        </w:rPr>
        <w:t>A</w:t>
      </w:r>
      <w:proofErr w:type="gramStart"/>
      <w:r w:rsidRPr="00416FD0">
        <w:rPr>
          <w:rFonts w:ascii="Times New Roman" w:eastAsia="宋体" w:hAnsi="Times New Roman" w:hint="eastAsia"/>
        </w:rPr>
        <w:t>燃油年</w:t>
      </w:r>
      <w:proofErr w:type="gramEnd"/>
      <w:r w:rsidRPr="00416FD0">
        <w:rPr>
          <w:rFonts w:ascii="Times New Roman" w:eastAsia="宋体" w:hAnsi="Times New Roman" w:hint="eastAsia"/>
        </w:rPr>
        <w:t>消耗总量为</w:t>
      </w:r>
      <w:r w:rsidRPr="00416FD0">
        <w:rPr>
          <w:rFonts w:ascii="Times New Roman" w:eastAsia="宋体" w:hAnsi="Times New Roman" w:hint="eastAsia"/>
        </w:rPr>
        <w:t>1250</w:t>
      </w:r>
      <w:r w:rsidRPr="00416FD0">
        <w:rPr>
          <w:rFonts w:ascii="Times New Roman" w:eastAsia="宋体" w:hAnsi="Times New Roman" w:hint="eastAsia"/>
        </w:rPr>
        <w:t>吨，燃油中硫磺平均浓度为</w:t>
      </w:r>
      <w:r w:rsidRPr="00416FD0">
        <w:rPr>
          <w:rFonts w:ascii="Times New Roman" w:eastAsia="宋体" w:hAnsi="Times New Roman" w:hint="eastAsia"/>
        </w:rPr>
        <w:t>0.015</w:t>
      </w:r>
      <w:r w:rsidRPr="00416FD0">
        <w:rPr>
          <w:rFonts w:ascii="Times New Roman" w:eastAsia="宋体" w:hAnsi="Times New Roman" w:hint="eastAsia"/>
        </w:rPr>
        <w:t>％。计算释放的硫氧化物。</w:t>
      </w:r>
    </w:p>
    <w:p w14:paraId="7AB8D8C5" w14:textId="77777777" w:rsidR="00212E26" w:rsidRPr="00416FD0" w:rsidRDefault="0063473F" w:rsidP="00E96099">
      <w:pPr>
        <w:spacing w:line="360" w:lineRule="auto"/>
        <w:ind w:firstLineChars="200" w:firstLine="420"/>
        <w:jc w:val="left"/>
        <w:rPr>
          <w:rFonts w:ascii="Times New Roman" w:eastAsia="宋体" w:hAnsi="Times New Roman"/>
        </w:rPr>
      </w:pPr>
      <w:r w:rsidRPr="00416FD0">
        <w:rPr>
          <w:rFonts w:ascii="Times New Roman" w:eastAsia="宋体" w:hAnsi="Times New Roman" w:hint="eastAsia"/>
        </w:rPr>
        <w:t>燃油量（吨）</w:t>
      </w:r>
      <w:r w:rsidRPr="00416FD0">
        <w:rPr>
          <w:rFonts w:ascii="Times New Roman" w:eastAsia="宋体" w:hAnsi="Times New Roman" w:hint="eastAsia"/>
        </w:rPr>
        <w:t>= 1250</w:t>
      </w:r>
      <w:r w:rsidRPr="00416FD0">
        <w:rPr>
          <w:rFonts w:ascii="Times New Roman" w:eastAsia="宋体" w:hAnsi="Times New Roman" w:hint="eastAsia"/>
        </w:rPr>
        <w:t>吨，燃油中硫的百分比</w:t>
      </w:r>
      <w:r w:rsidRPr="00416FD0">
        <w:rPr>
          <w:rFonts w:ascii="Times New Roman" w:eastAsia="宋体" w:hAnsi="Times New Roman" w:hint="eastAsia"/>
        </w:rPr>
        <w:t>= 0.015</w:t>
      </w:r>
      <w:r w:rsidRPr="00416FD0">
        <w:rPr>
          <w:rFonts w:ascii="Times New Roman" w:eastAsia="宋体" w:hAnsi="Times New Roman" w:hint="eastAsia"/>
        </w:rPr>
        <w:t>％</w:t>
      </w:r>
      <w:r w:rsidR="00E96099">
        <w:rPr>
          <w:rFonts w:ascii="Times New Roman" w:eastAsia="宋体" w:hAnsi="Times New Roman" w:hint="eastAsia"/>
        </w:rPr>
        <w:t>，</w:t>
      </w:r>
      <w:r w:rsidRPr="00416FD0">
        <w:rPr>
          <w:rFonts w:ascii="Times New Roman" w:eastAsia="宋体" w:hAnsi="Times New Roman" w:hint="eastAsia"/>
        </w:rPr>
        <w:t>硫氧化物的分子量，</w:t>
      </w:r>
      <w:r w:rsidRPr="00416FD0">
        <w:rPr>
          <w:rFonts w:ascii="Times New Roman" w:eastAsia="宋体" w:hAnsi="Times New Roman" w:hint="eastAsia"/>
        </w:rPr>
        <w:t>MW</w:t>
      </w:r>
      <w:r w:rsidRPr="00416FD0">
        <w:rPr>
          <w:rFonts w:ascii="Times New Roman" w:eastAsia="宋体" w:hAnsi="Times New Roman" w:hint="eastAsia"/>
          <w:vertAlign w:val="subscript"/>
        </w:rPr>
        <w:t>SO2</w:t>
      </w:r>
      <w:r w:rsidRPr="00416FD0">
        <w:rPr>
          <w:rFonts w:ascii="Times New Roman" w:eastAsia="宋体" w:hAnsi="Times New Roman" w:hint="eastAsia"/>
        </w:rPr>
        <w:t xml:space="preserve"> = 64</w:t>
      </w:r>
      <w:r w:rsidRPr="00416FD0">
        <w:rPr>
          <w:rFonts w:ascii="Times New Roman" w:eastAsia="宋体" w:hAnsi="Times New Roman" w:hint="eastAsia"/>
        </w:rPr>
        <w:t>，</w:t>
      </w:r>
    </w:p>
    <w:p w14:paraId="20610111" w14:textId="77777777" w:rsidR="00212E26" w:rsidRPr="00416FD0" w:rsidRDefault="0063473F">
      <w:pPr>
        <w:spacing w:line="360" w:lineRule="auto"/>
        <w:ind w:firstLineChars="200" w:firstLine="420"/>
        <w:jc w:val="left"/>
        <w:rPr>
          <w:rFonts w:ascii="Times New Roman" w:eastAsia="宋体" w:hAnsi="Times New Roman"/>
        </w:rPr>
      </w:pPr>
      <w:r w:rsidRPr="00416FD0">
        <w:rPr>
          <w:rFonts w:ascii="Times New Roman" w:eastAsia="宋体" w:hAnsi="Times New Roman" w:hint="eastAsia"/>
        </w:rPr>
        <w:t>硫分子量，</w:t>
      </w:r>
      <w:r w:rsidRPr="00416FD0">
        <w:rPr>
          <w:rFonts w:ascii="Times New Roman" w:eastAsia="宋体" w:hAnsi="Times New Roman" w:hint="eastAsia"/>
        </w:rPr>
        <w:t>MW</w:t>
      </w:r>
      <w:r w:rsidRPr="00416FD0">
        <w:rPr>
          <w:rFonts w:ascii="Times New Roman" w:eastAsia="宋体" w:hAnsi="Times New Roman" w:hint="eastAsia"/>
          <w:vertAlign w:val="subscript"/>
        </w:rPr>
        <w:t xml:space="preserve">S </w:t>
      </w:r>
      <w:r w:rsidRPr="00416FD0">
        <w:rPr>
          <w:rFonts w:ascii="Times New Roman" w:eastAsia="宋体" w:hAnsi="Times New Roman" w:hint="eastAsia"/>
        </w:rPr>
        <w:t>= 32</w:t>
      </w:r>
      <w:r w:rsidRPr="00416FD0">
        <w:rPr>
          <w:rFonts w:ascii="Times New Roman" w:eastAsia="宋体" w:hAnsi="Times New Roman" w:hint="eastAsia"/>
        </w:rPr>
        <w:t>。</w:t>
      </w:r>
    </w:p>
    <w:p w14:paraId="4472BA9F" w14:textId="77777777" w:rsidR="00212E26" w:rsidRPr="00416FD0" w:rsidRDefault="0063473F">
      <w:pPr>
        <w:spacing w:line="360" w:lineRule="auto"/>
        <w:ind w:firstLineChars="200" w:firstLine="420"/>
        <w:jc w:val="left"/>
        <w:rPr>
          <w:rFonts w:ascii="Times New Roman" w:eastAsia="宋体" w:hAnsi="Times New Roman"/>
        </w:rPr>
      </w:pPr>
      <w:r w:rsidRPr="00416FD0">
        <w:rPr>
          <w:rFonts w:ascii="Times New Roman" w:eastAsia="宋体" w:hAnsi="Times New Roman" w:hint="eastAsia"/>
        </w:rPr>
        <w:t>硫氧化物排放量（吨）</w:t>
      </w:r>
      <w:r w:rsidRPr="00416FD0">
        <w:rPr>
          <w:rFonts w:ascii="Times New Roman" w:eastAsia="宋体" w:hAnsi="Times New Roman" w:hint="eastAsia"/>
        </w:rPr>
        <w:t>= 1250</w:t>
      </w:r>
      <w:r w:rsidRPr="00416FD0">
        <w:rPr>
          <w:rFonts w:ascii="Times New Roman" w:eastAsia="宋体" w:hAnsi="Times New Roman" w:hint="eastAsia"/>
        </w:rPr>
        <w:t>（吨）</w:t>
      </w:r>
      <w:bookmarkStart w:id="0" w:name="OLE_LINK1"/>
      <w:r w:rsidRPr="00416FD0">
        <w:rPr>
          <w:rFonts w:ascii="Times New Roman" w:eastAsia="宋体" w:hAnsi="Times New Roman" w:hint="eastAsia"/>
        </w:rPr>
        <w:t>×</w:t>
      </w:r>
      <w:bookmarkEnd w:id="0"/>
      <w:r w:rsidRPr="00416FD0">
        <w:rPr>
          <w:rFonts w:ascii="Times New Roman" w:eastAsia="宋体" w:hAnsi="Times New Roman" w:hint="eastAsia"/>
        </w:rPr>
        <w:t>（</w:t>
      </w:r>
      <w:r w:rsidRPr="00416FD0">
        <w:rPr>
          <w:rFonts w:ascii="Times New Roman" w:eastAsia="宋体" w:hAnsi="Times New Roman" w:hint="eastAsia"/>
        </w:rPr>
        <w:t>0.015 / 100</w:t>
      </w:r>
      <w:r w:rsidRPr="00416FD0">
        <w:rPr>
          <w:rFonts w:ascii="Times New Roman" w:eastAsia="宋体" w:hAnsi="Times New Roman" w:hint="eastAsia"/>
        </w:rPr>
        <w:t>）×（</w:t>
      </w:r>
      <w:r w:rsidRPr="00416FD0">
        <w:rPr>
          <w:rFonts w:ascii="Times New Roman" w:eastAsia="宋体" w:hAnsi="Times New Roman" w:hint="eastAsia"/>
        </w:rPr>
        <w:t>64/32</w:t>
      </w:r>
      <w:r w:rsidRPr="00416FD0">
        <w:rPr>
          <w:rFonts w:ascii="Times New Roman" w:eastAsia="宋体" w:hAnsi="Times New Roman" w:hint="eastAsia"/>
        </w:rPr>
        <w:t>）</w:t>
      </w:r>
      <w:r w:rsidRPr="00416FD0">
        <w:rPr>
          <w:rFonts w:ascii="Times New Roman" w:eastAsia="宋体" w:hAnsi="Times New Roman" w:hint="eastAsia"/>
        </w:rPr>
        <w:t>= 0.375</w:t>
      </w:r>
      <w:r w:rsidRPr="00416FD0">
        <w:rPr>
          <w:rFonts w:ascii="Times New Roman" w:eastAsia="宋体" w:hAnsi="Times New Roman" w:hint="eastAsia"/>
        </w:rPr>
        <w:t>（吨）。</w:t>
      </w:r>
    </w:p>
    <w:p w14:paraId="006E509D" w14:textId="77777777" w:rsidR="00212E26" w:rsidRPr="00416FD0" w:rsidRDefault="0063473F">
      <w:pPr>
        <w:spacing w:line="360" w:lineRule="auto"/>
        <w:rPr>
          <w:rFonts w:ascii="Times New Roman" w:eastAsia="宋体" w:hAnsi="Times New Roman"/>
          <w:bCs/>
        </w:rPr>
      </w:pPr>
      <w:r w:rsidRPr="00416FD0">
        <w:rPr>
          <w:rFonts w:ascii="Times New Roman" w:eastAsia="宋体" w:hAnsi="Times New Roman" w:hint="eastAsia"/>
          <w:bCs/>
        </w:rPr>
        <w:t>②</w:t>
      </w:r>
      <w:r w:rsidRPr="00416FD0">
        <w:rPr>
          <w:rFonts w:ascii="Times New Roman" w:eastAsia="宋体" w:hAnsi="Times New Roman" w:hint="eastAsia"/>
          <w:bCs/>
        </w:rPr>
        <w:t xml:space="preserve"> </w:t>
      </w:r>
      <w:r w:rsidRPr="00416FD0">
        <w:rPr>
          <w:rFonts w:ascii="Times New Roman" w:eastAsia="宋体" w:hAnsi="Times New Roman" w:hint="eastAsia"/>
          <w:bCs/>
        </w:rPr>
        <w:t>计算方法</w:t>
      </w:r>
      <w:r w:rsidRPr="00416FD0">
        <w:rPr>
          <w:rFonts w:ascii="Times New Roman" w:eastAsia="宋体" w:hAnsi="Times New Roman" w:hint="eastAsia"/>
          <w:bCs/>
        </w:rPr>
        <w:t>2</w:t>
      </w:r>
      <w:r w:rsidRPr="00416FD0">
        <w:rPr>
          <w:rFonts w:ascii="Times New Roman" w:eastAsia="宋体" w:hAnsi="Times New Roman" w:hint="eastAsia"/>
          <w:bCs/>
        </w:rPr>
        <w:t>：</w:t>
      </w:r>
    </w:p>
    <w:p w14:paraId="23174B43"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在已知废气流量的前提下，硫氧化物排放量可以从废气中硫氧化物（</w:t>
      </w:r>
      <w:r w:rsidRPr="00416FD0">
        <w:rPr>
          <w:rFonts w:ascii="Times New Roman" w:eastAsia="宋体" w:hAnsi="Times New Roman" w:hint="eastAsia"/>
        </w:rPr>
        <w:t>SO</w:t>
      </w:r>
      <w:r w:rsidRPr="00416FD0">
        <w:rPr>
          <w:rFonts w:ascii="Times New Roman" w:eastAsia="宋体" w:hAnsi="Times New Roman" w:hint="eastAsia"/>
          <w:vertAlign w:val="subscript"/>
        </w:rPr>
        <w:t>2</w:t>
      </w:r>
      <w:r w:rsidRPr="00416FD0">
        <w:rPr>
          <w:rFonts w:ascii="Times New Roman" w:eastAsia="宋体" w:hAnsi="Times New Roman" w:hint="eastAsia"/>
        </w:rPr>
        <w:t>或</w:t>
      </w:r>
      <w:r w:rsidRPr="00416FD0">
        <w:rPr>
          <w:rFonts w:ascii="Times New Roman" w:eastAsia="宋体" w:hAnsi="Times New Roman" w:hint="eastAsia"/>
        </w:rPr>
        <w:t>SO</w:t>
      </w:r>
      <w:r w:rsidRPr="00416FD0">
        <w:rPr>
          <w:rFonts w:ascii="Times New Roman" w:eastAsia="宋体" w:hAnsi="Times New Roman" w:hint="eastAsia"/>
          <w:vertAlign w:val="subscript"/>
        </w:rPr>
        <w:t>3</w:t>
      </w:r>
      <w:r w:rsidRPr="00416FD0">
        <w:rPr>
          <w:rFonts w:ascii="Times New Roman" w:eastAsia="宋体" w:hAnsi="Times New Roman" w:hint="eastAsia"/>
        </w:rPr>
        <w:t>）的浓度计算得出。</w:t>
      </w:r>
    </w:p>
    <w:p w14:paraId="4FAF13F8" w14:textId="77777777" w:rsidR="00212E26" w:rsidRPr="00416FD0" w:rsidRDefault="0063473F">
      <w:pPr>
        <w:spacing w:line="360" w:lineRule="auto"/>
        <w:jc w:val="center"/>
        <w:rPr>
          <w:rFonts w:ascii="Times New Roman" w:eastAsia="宋体" w:hAnsi="Times New Roman"/>
        </w:rPr>
      </w:pPr>
      <w:r w:rsidRPr="00416FD0">
        <w:rPr>
          <w:rFonts w:ascii="Times New Roman" w:eastAsia="宋体" w:hAnsi="Times New Roman" w:hint="eastAsia"/>
          <w:position w:val="-28"/>
        </w:rPr>
        <w:object w:dxaOrig="6660" w:dyaOrig="700" w14:anchorId="11C8FCF3">
          <v:shape id="_x0000_i1026" type="#_x0000_t75" style="width:333pt;height:34.5pt" o:ole="">
            <v:imagedata r:id="rId12" o:title=""/>
          </v:shape>
          <o:OLEObject Type="Embed" ProgID="Equation.3" ShapeID="_x0000_i1026" DrawAspect="Content" ObjectID="_1800800063" r:id="rId13"/>
        </w:object>
      </w:r>
    </w:p>
    <w:p w14:paraId="0A9DF324" w14:textId="77777777" w:rsidR="00212E26" w:rsidRPr="00416FD0" w:rsidRDefault="0063473F">
      <w:pPr>
        <w:spacing w:line="360" w:lineRule="auto"/>
        <w:jc w:val="center"/>
        <w:rPr>
          <w:rFonts w:ascii="Times New Roman" w:eastAsia="宋体" w:hAnsi="Times New Roman"/>
        </w:rPr>
      </w:pPr>
      <w:r w:rsidRPr="00416FD0">
        <w:rPr>
          <w:rFonts w:ascii="Times New Roman" w:eastAsia="宋体" w:hAnsi="Times New Roman" w:hint="eastAsia"/>
          <w:position w:val="-28"/>
        </w:rPr>
        <w:object w:dxaOrig="3900" w:dyaOrig="700" w14:anchorId="669CB3F1">
          <v:shape id="_x0000_i1027" type="#_x0000_t75" style="width:195pt;height:34.5pt" o:ole="">
            <v:imagedata r:id="rId14" o:title=""/>
          </v:shape>
          <o:OLEObject Type="Embed" ProgID="Equation.3" ShapeID="_x0000_i1027" DrawAspect="Content" ObjectID="_1800800064" r:id="rId15"/>
        </w:object>
      </w:r>
    </w:p>
    <w:p w14:paraId="6885665F"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示例：锅炉烟气中的</w:t>
      </w:r>
      <w:r w:rsidRPr="00416FD0">
        <w:rPr>
          <w:rFonts w:ascii="Times New Roman" w:eastAsia="宋体" w:hAnsi="Times New Roman" w:hint="eastAsia"/>
        </w:rPr>
        <w:t>SO</w:t>
      </w:r>
      <w:r w:rsidRPr="00416FD0">
        <w:rPr>
          <w:rFonts w:ascii="Times New Roman" w:eastAsia="宋体" w:hAnsi="Times New Roman" w:hint="eastAsia"/>
          <w:vertAlign w:val="subscript"/>
        </w:rPr>
        <w:t>2</w:t>
      </w:r>
      <w:r w:rsidRPr="00416FD0">
        <w:rPr>
          <w:rFonts w:ascii="Times New Roman" w:eastAsia="宋体" w:hAnsi="Times New Roman" w:hint="eastAsia"/>
        </w:rPr>
        <w:t>平均浓度为</w:t>
      </w:r>
      <w:r w:rsidRPr="00416FD0">
        <w:rPr>
          <w:rFonts w:ascii="Times New Roman" w:eastAsia="宋体" w:hAnsi="Times New Roman" w:hint="eastAsia"/>
        </w:rPr>
        <w:t>1004ppm</w:t>
      </w:r>
      <w:r w:rsidRPr="00416FD0">
        <w:rPr>
          <w:rFonts w:ascii="Times New Roman" w:eastAsia="宋体" w:hAnsi="Times New Roman" w:hint="eastAsia"/>
        </w:rPr>
        <w:t>。</w:t>
      </w:r>
      <w:r w:rsidRPr="00416FD0">
        <w:rPr>
          <w:rFonts w:ascii="Times New Roman" w:eastAsia="宋体" w:hAnsi="Times New Roman" w:hint="eastAsia"/>
        </w:rPr>
        <w:t xml:space="preserve"> </w:t>
      </w:r>
      <w:r w:rsidRPr="00416FD0">
        <w:rPr>
          <w:rFonts w:ascii="Times New Roman" w:eastAsia="宋体" w:hAnsi="Times New Roman" w:hint="eastAsia"/>
        </w:rPr>
        <w:t>烟气流量为</w:t>
      </w:r>
      <w:r w:rsidRPr="00416FD0">
        <w:rPr>
          <w:rFonts w:ascii="Times New Roman" w:eastAsia="宋体" w:hAnsi="Times New Roman" w:hint="eastAsia"/>
        </w:rPr>
        <w:t>4467</w:t>
      </w:r>
      <w:r w:rsidRPr="00416FD0">
        <w:rPr>
          <w:rFonts w:ascii="Times New Roman" w:eastAsia="宋体" w:hAnsi="Times New Roman" w:hint="eastAsia"/>
        </w:rPr>
        <w:t>立方米</w:t>
      </w:r>
      <w:r w:rsidRPr="00416FD0">
        <w:rPr>
          <w:rFonts w:ascii="Times New Roman" w:eastAsia="宋体" w:hAnsi="Times New Roman" w:hint="eastAsia"/>
        </w:rPr>
        <w:t>/</w:t>
      </w:r>
      <w:r w:rsidRPr="00416FD0">
        <w:rPr>
          <w:rFonts w:ascii="Times New Roman" w:eastAsia="宋体" w:hAnsi="Times New Roman" w:hint="eastAsia"/>
        </w:rPr>
        <w:t>小时，年工作日为</w:t>
      </w:r>
      <w:r w:rsidRPr="00416FD0">
        <w:rPr>
          <w:rFonts w:ascii="Times New Roman" w:eastAsia="宋体" w:hAnsi="Times New Roman" w:hint="eastAsia"/>
        </w:rPr>
        <w:t>300</w:t>
      </w:r>
      <w:r w:rsidRPr="00416FD0">
        <w:rPr>
          <w:rFonts w:ascii="Times New Roman" w:eastAsia="宋体" w:hAnsi="Times New Roman" w:hint="eastAsia"/>
        </w:rPr>
        <w:t>天。</w:t>
      </w:r>
      <w:r w:rsidRPr="00416FD0">
        <w:rPr>
          <w:rFonts w:ascii="Times New Roman" w:eastAsia="宋体" w:hAnsi="Times New Roman" w:hint="eastAsia"/>
        </w:rPr>
        <w:t xml:space="preserve"> </w:t>
      </w:r>
      <w:r w:rsidRPr="00416FD0">
        <w:rPr>
          <w:rFonts w:ascii="Times New Roman" w:eastAsia="宋体" w:hAnsi="Times New Roman" w:hint="eastAsia"/>
        </w:rPr>
        <w:t>计算烟道气中</w:t>
      </w:r>
      <w:proofErr w:type="spellStart"/>
      <w:r w:rsidRPr="00416FD0">
        <w:rPr>
          <w:rFonts w:ascii="Times New Roman" w:eastAsia="宋体" w:hAnsi="Times New Roman" w:hint="eastAsia"/>
        </w:rPr>
        <w:t>SOx</w:t>
      </w:r>
      <w:proofErr w:type="spellEnd"/>
      <w:r w:rsidRPr="00416FD0">
        <w:rPr>
          <w:rFonts w:ascii="Times New Roman" w:eastAsia="宋体" w:hAnsi="Times New Roman" w:hint="eastAsia"/>
        </w:rPr>
        <w:t>的排放量如下：</w:t>
      </w:r>
    </w:p>
    <w:p w14:paraId="60B5307D"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SO</w:t>
      </w:r>
      <w:r w:rsidRPr="00416FD0">
        <w:rPr>
          <w:rFonts w:ascii="Times New Roman" w:eastAsia="宋体" w:hAnsi="Times New Roman" w:hint="eastAsia"/>
          <w:vertAlign w:val="subscript"/>
        </w:rPr>
        <w:t>2</w:t>
      </w:r>
      <w:r w:rsidRPr="00416FD0">
        <w:rPr>
          <w:rFonts w:ascii="Times New Roman" w:eastAsia="宋体" w:hAnsi="Times New Roman" w:hint="eastAsia"/>
        </w:rPr>
        <w:t>（</w:t>
      </w:r>
      <w:r w:rsidRPr="00416FD0">
        <w:rPr>
          <w:rFonts w:ascii="Times New Roman" w:eastAsia="宋体" w:hAnsi="Times New Roman" w:hint="eastAsia"/>
        </w:rPr>
        <w:t>kg /h</w:t>
      </w:r>
      <w:r w:rsidRPr="00416FD0">
        <w:rPr>
          <w:rFonts w:ascii="Times New Roman" w:eastAsia="宋体" w:hAnsi="Times New Roman" w:hint="eastAsia"/>
        </w:rPr>
        <w:t>）</w:t>
      </w:r>
      <w:r w:rsidRPr="00416FD0">
        <w:rPr>
          <w:rFonts w:ascii="Times New Roman" w:eastAsia="宋体" w:hAnsi="Times New Roman" w:hint="eastAsia"/>
        </w:rPr>
        <w:t>= 1004</w:t>
      </w:r>
      <w:r w:rsidRPr="00416FD0">
        <w:rPr>
          <w:rFonts w:ascii="Times New Roman" w:eastAsia="宋体" w:hAnsi="Times New Roman" w:hint="eastAsia"/>
        </w:rPr>
        <w:t>×</w:t>
      </w:r>
      <w:r w:rsidRPr="00416FD0">
        <w:rPr>
          <w:rFonts w:ascii="Times New Roman" w:eastAsia="宋体" w:hAnsi="Times New Roman" w:hint="eastAsia"/>
        </w:rPr>
        <w:t>64</w:t>
      </w:r>
      <w:r w:rsidRPr="00416FD0">
        <w:rPr>
          <w:rFonts w:ascii="Times New Roman" w:eastAsia="宋体" w:hAnsi="Times New Roman" w:hint="eastAsia"/>
        </w:rPr>
        <w:t>×</w:t>
      </w:r>
      <w:r w:rsidRPr="00416FD0">
        <w:rPr>
          <w:rFonts w:ascii="Times New Roman" w:eastAsia="宋体" w:hAnsi="Times New Roman" w:hint="eastAsia"/>
        </w:rPr>
        <w:t>4467 /</w:t>
      </w:r>
      <w:r w:rsidRPr="00416FD0">
        <w:rPr>
          <w:rFonts w:ascii="Times New Roman" w:eastAsia="宋体" w:hAnsi="Times New Roman" w:hint="eastAsia"/>
        </w:rPr>
        <w:t>（</w:t>
      </w:r>
      <w:r w:rsidRPr="00416FD0">
        <w:rPr>
          <w:rFonts w:ascii="Times New Roman" w:eastAsia="宋体" w:hAnsi="Times New Roman" w:hint="eastAsia"/>
        </w:rPr>
        <w:t>22.4</w:t>
      </w:r>
      <w:r w:rsidRPr="00416FD0">
        <w:rPr>
          <w:rFonts w:ascii="Times New Roman" w:eastAsia="宋体" w:hAnsi="Times New Roman" w:hint="eastAsia"/>
        </w:rPr>
        <w:t>×</w:t>
      </w:r>
      <w:r w:rsidRPr="00416FD0">
        <w:rPr>
          <w:rFonts w:ascii="Times New Roman" w:eastAsia="宋体" w:hAnsi="Times New Roman" w:hint="eastAsia"/>
        </w:rPr>
        <w:t>10</w:t>
      </w:r>
      <w:r w:rsidRPr="00416FD0">
        <w:rPr>
          <w:rFonts w:ascii="Times New Roman" w:eastAsia="宋体" w:hAnsi="Times New Roman" w:hint="eastAsia"/>
          <w:vertAlign w:val="superscript"/>
        </w:rPr>
        <w:t>6</w:t>
      </w:r>
      <w:r w:rsidRPr="00416FD0">
        <w:rPr>
          <w:rFonts w:ascii="Times New Roman" w:eastAsia="宋体" w:hAnsi="Times New Roman" w:hint="eastAsia"/>
        </w:rPr>
        <w:t>）</w:t>
      </w:r>
      <w:r w:rsidRPr="00416FD0">
        <w:rPr>
          <w:rFonts w:ascii="Times New Roman" w:eastAsia="宋体" w:hAnsi="Times New Roman" w:hint="eastAsia"/>
        </w:rPr>
        <w:t>= 12.81kg /h</w:t>
      </w:r>
    </w:p>
    <w:p w14:paraId="22120D6B"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SO</w:t>
      </w:r>
      <w:r w:rsidRPr="00416FD0">
        <w:rPr>
          <w:rFonts w:ascii="Times New Roman" w:eastAsia="宋体" w:hAnsi="Times New Roman" w:hint="eastAsia"/>
          <w:vertAlign w:val="subscript"/>
        </w:rPr>
        <w:t>2</w:t>
      </w:r>
      <w:r w:rsidRPr="00416FD0">
        <w:rPr>
          <w:rFonts w:ascii="Times New Roman" w:eastAsia="宋体" w:hAnsi="Times New Roman" w:hint="eastAsia"/>
        </w:rPr>
        <w:t>（</w:t>
      </w:r>
      <w:r w:rsidRPr="00416FD0">
        <w:rPr>
          <w:rFonts w:ascii="Times New Roman" w:eastAsia="宋体" w:hAnsi="Times New Roman" w:hint="eastAsia"/>
        </w:rPr>
        <w:t>t/a</w:t>
      </w:r>
      <w:r w:rsidRPr="00416FD0">
        <w:rPr>
          <w:rFonts w:ascii="Times New Roman" w:eastAsia="宋体" w:hAnsi="Times New Roman" w:hint="eastAsia"/>
        </w:rPr>
        <w:t>）</w:t>
      </w:r>
      <w:r w:rsidRPr="00416FD0">
        <w:rPr>
          <w:rFonts w:ascii="Times New Roman" w:eastAsia="宋体" w:hAnsi="Times New Roman" w:hint="eastAsia"/>
        </w:rPr>
        <w:t>= 12.81</w:t>
      </w:r>
      <w:r w:rsidRPr="00416FD0">
        <w:rPr>
          <w:rFonts w:ascii="Times New Roman" w:eastAsia="宋体" w:hAnsi="Times New Roman" w:hint="eastAsia"/>
        </w:rPr>
        <w:t>×</w:t>
      </w:r>
      <w:r w:rsidRPr="00416FD0">
        <w:rPr>
          <w:rFonts w:ascii="Times New Roman" w:eastAsia="宋体" w:hAnsi="Times New Roman" w:hint="eastAsia"/>
        </w:rPr>
        <w:t>24</w:t>
      </w:r>
      <w:r w:rsidRPr="00416FD0">
        <w:rPr>
          <w:rFonts w:ascii="Times New Roman" w:eastAsia="宋体" w:hAnsi="Times New Roman" w:hint="eastAsia"/>
        </w:rPr>
        <w:t>×</w:t>
      </w:r>
      <w:r w:rsidRPr="00416FD0">
        <w:rPr>
          <w:rFonts w:ascii="Times New Roman" w:eastAsia="宋体" w:hAnsi="Times New Roman" w:hint="eastAsia"/>
        </w:rPr>
        <w:t>300/ 1000 = 92 t/a</w:t>
      </w:r>
    </w:p>
    <w:p w14:paraId="29998BD4" w14:textId="77777777" w:rsidR="00212E26" w:rsidRPr="00416FD0" w:rsidRDefault="0063473F">
      <w:pPr>
        <w:spacing w:line="360" w:lineRule="auto"/>
        <w:rPr>
          <w:rFonts w:ascii="Times New Roman" w:eastAsia="宋体" w:hAnsi="Times New Roman"/>
          <w:bCs/>
          <w:szCs w:val="21"/>
        </w:rPr>
      </w:pPr>
      <w:r w:rsidRPr="00416FD0">
        <w:rPr>
          <w:rFonts w:ascii="Times New Roman" w:eastAsia="宋体" w:hAnsi="Times New Roman" w:hint="eastAsia"/>
          <w:bCs/>
          <w:szCs w:val="21"/>
        </w:rPr>
        <w:t>注释</w:t>
      </w:r>
      <w:r w:rsidRPr="00416FD0">
        <w:rPr>
          <w:rFonts w:ascii="Times New Roman" w:eastAsia="宋体" w:hAnsi="Times New Roman" w:hint="eastAsia"/>
          <w:bCs/>
          <w:szCs w:val="21"/>
        </w:rPr>
        <w:t>2:</w:t>
      </w:r>
      <w:r w:rsidRPr="00416FD0">
        <w:rPr>
          <w:rFonts w:ascii="Times New Roman" w:eastAsia="宋体" w:hAnsi="Times New Roman" w:hint="eastAsia"/>
          <w:bCs/>
          <w:szCs w:val="21"/>
        </w:rPr>
        <w:t>氮氧化物（</w:t>
      </w:r>
      <w:r w:rsidRPr="00416FD0">
        <w:rPr>
          <w:rFonts w:ascii="Times New Roman" w:eastAsia="宋体" w:hAnsi="Times New Roman" w:hint="eastAsia"/>
          <w:bCs/>
          <w:szCs w:val="21"/>
        </w:rPr>
        <w:t>NOx</w:t>
      </w:r>
      <w:r w:rsidRPr="00416FD0">
        <w:rPr>
          <w:rFonts w:ascii="Times New Roman" w:eastAsia="宋体" w:hAnsi="Times New Roman" w:hint="eastAsia"/>
          <w:bCs/>
          <w:szCs w:val="21"/>
        </w:rPr>
        <w:t>）</w:t>
      </w:r>
    </w:p>
    <w:p w14:paraId="02960236"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position w:val="-28"/>
        </w:rPr>
        <w:object w:dxaOrig="6920" w:dyaOrig="700" w14:anchorId="24B01133">
          <v:shape id="_x0000_i1028" type="#_x0000_t75" style="width:345pt;height:34.5pt" o:ole="">
            <v:imagedata r:id="rId16" o:title=""/>
          </v:shape>
          <o:OLEObject Type="Embed" ProgID="Equation.3" ShapeID="_x0000_i1028" DrawAspect="Content" ObjectID="_1800800065" r:id="rId17"/>
        </w:object>
      </w:r>
    </w:p>
    <w:p w14:paraId="4FDF7BF3"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position w:val="-28"/>
        </w:rPr>
        <w:object w:dxaOrig="4000" w:dyaOrig="700" w14:anchorId="1190938B">
          <v:shape id="_x0000_i1029" type="#_x0000_t75" style="width:200.25pt;height:34.5pt" o:ole="">
            <v:imagedata r:id="rId18" o:title=""/>
          </v:shape>
          <o:OLEObject Type="Embed" ProgID="Equation.3" ShapeID="_x0000_i1029" DrawAspect="Content" ObjectID="_1800800066" r:id="rId19"/>
        </w:object>
      </w:r>
    </w:p>
    <w:p w14:paraId="4BA30B2C"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示例：锅炉烟气中的</w:t>
      </w:r>
      <w:r w:rsidRPr="00416FD0">
        <w:rPr>
          <w:rFonts w:ascii="Times New Roman" w:eastAsia="宋体" w:hAnsi="Times New Roman" w:hint="eastAsia"/>
        </w:rPr>
        <w:t>NOx</w:t>
      </w:r>
      <w:r w:rsidRPr="00416FD0">
        <w:rPr>
          <w:rFonts w:ascii="Times New Roman" w:eastAsia="宋体" w:hAnsi="Times New Roman" w:hint="eastAsia"/>
        </w:rPr>
        <w:t>平均浓度为</w:t>
      </w:r>
      <w:r w:rsidRPr="00416FD0">
        <w:rPr>
          <w:rFonts w:ascii="Times New Roman" w:eastAsia="宋体" w:hAnsi="Times New Roman" w:hint="eastAsia"/>
        </w:rPr>
        <w:t>200.6ppm</w:t>
      </w:r>
      <w:r w:rsidRPr="00416FD0">
        <w:rPr>
          <w:rFonts w:ascii="Times New Roman" w:eastAsia="宋体" w:hAnsi="Times New Roman" w:hint="eastAsia"/>
        </w:rPr>
        <w:t>，烟气流量为</w:t>
      </w:r>
      <w:r w:rsidRPr="00416FD0">
        <w:rPr>
          <w:rFonts w:ascii="Times New Roman" w:eastAsia="宋体" w:hAnsi="Times New Roman" w:hint="eastAsia"/>
        </w:rPr>
        <w:t>4,491</w:t>
      </w:r>
      <w:r w:rsidRPr="00416FD0">
        <w:rPr>
          <w:rFonts w:ascii="Times New Roman" w:eastAsia="宋体" w:hAnsi="Times New Roman" w:hint="eastAsia"/>
        </w:rPr>
        <w:t>立方米</w:t>
      </w:r>
      <w:r w:rsidRPr="00416FD0">
        <w:rPr>
          <w:rFonts w:ascii="Times New Roman" w:eastAsia="宋体" w:hAnsi="Times New Roman" w:hint="eastAsia"/>
        </w:rPr>
        <w:t>/</w:t>
      </w:r>
      <w:r w:rsidRPr="00416FD0">
        <w:rPr>
          <w:rFonts w:ascii="Times New Roman" w:eastAsia="宋体" w:hAnsi="Times New Roman" w:hint="eastAsia"/>
        </w:rPr>
        <w:t>小时，年工作日</w:t>
      </w:r>
      <w:r w:rsidRPr="00416FD0">
        <w:rPr>
          <w:rFonts w:ascii="Times New Roman" w:eastAsia="宋体" w:hAnsi="Times New Roman" w:hint="eastAsia"/>
        </w:rPr>
        <w:t>300</w:t>
      </w:r>
      <w:r w:rsidRPr="00416FD0">
        <w:rPr>
          <w:rFonts w:ascii="Times New Roman" w:eastAsia="宋体" w:hAnsi="Times New Roman" w:hint="eastAsia"/>
        </w:rPr>
        <w:t>天。废气中</w:t>
      </w:r>
      <w:r w:rsidRPr="00416FD0">
        <w:rPr>
          <w:rFonts w:ascii="Times New Roman" w:eastAsia="宋体" w:hAnsi="Times New Roman" w:hint="eastAsia"/>
        </w:rPr>
        <w:t>NOx</w:t>
      </w:r>
      <w:r w:rsidRPr="00416FD0">
        <w:rPr>
          <w:rFonts w:ascii="Times New Roman" w:eastAsia="宋体" w:hAnsi="Times New Roman" w:hint="eastAsia"/>
        </w:rPr>
        <w:t>排放量计算如下：</w:t>
      </w:r>
    </w:p>
    <w:p w14:paraId="48F0650F"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NOx</w:t>
      </w:r>
      <w:r w:rsidRPr="00416FD0">
        <w:rPr>
          <w:rFonts w:ascii="Times New Roman" w:eastAsia="宋体" w:hAnsi="Times New Roman" w:hint="eastAsia"/>
        </w:rPr>
        <w:t>（</w:t>
      </w:r>
      <w:r w:rsidRPr="00416FD0">
        <w:rPr>
          <w:rFonts w:ascii="Times New Roman" w:eastAsia="宋体" w:hAnsi="Times New Roman" w:hint="eastAsia"/>
        </w:rPr>
        <w:t>kg /h</w:t>
      </w:r>
      <w:r w:rsidRPr="00416FD0">
        <w:rPr>
          <w:rFonts w:ascii="Times New Roman" w:eastAsia="宋体" w:hAnsi="Times New Roman" w:hint="eastAsia"/>
        </w:rPr>
        <w:t>）</w:t>
      </w:r>
      <w:r w:rsidRPr="00416FD0">
        <w:rPr>
          <w:rFonts w:ascii="Times New Roman" w:eastAsia="宋体" w:hAnsi="Times New Roman" w:hint="eastAsia"/>
        </w:rPr>
        <w:t>= 200</w:t>
      </w:r>
      <w:r w:rsidRPr="00416FD0">
        <w:rPr>
          <w:rFonts w:ascii="Times New Roman" w:eastAsia="宋体" w:hAnsi="Times New Roman" w:hint="eastAsia"/>
        </w:rPr>
        <w:t>×</w:t>
      </w:r>
      <w:r w:rsidRPr="00416FD0">
        <w:rPr>
          <w:rFonts w:ascii="Times New Roman" w:eastAsia="宋体" w:hAnsi="Times New Roman" w:hint="eastAsia"/>
        </w:rPr>
        <w:t>38</w:t>
      </w:r>
      <w:r w:rsidRPr="00416FD0">
        <w:rPr>
          <w:rFonts w:ascii="Times New Roman" w:eastAsia="宋体" w:hAnsi="Times New Roman" w:hint="eastAsia"/>
        </w:rPr>
        <w:t>×</w:t>
      </w:r>
      <w:r w:rsidRPr="00416FD0">
        <w:rPr>
          <w:rFonts w:ascii="Times New Roman" w:eastAsia="宋体" w:hAnsi="Times New Roman" w:hint="eastAsia"/>
        </w:rPr>
        <w:t>4491 /</w:t>
      </w:r>
      <w:r w:rsidRPr="00416FD0">
        <w:rPr>
          <w:rFonts w:ascii="Times New Roman" w:eastAsia="宋体" w:hAnsi="Times New Roman" w:hint="eastAsia"/>
        </w:rPr>
        <w:t>（</w:t>
      </w:r>
      <w:r w:rsidRPr="00416FD0">
        <w:rPr>
          <w:rFonts w:ascii="Times New Roman" w:eastAsia="宋体" w:hAnsi="Times New Roman" w:hint="eastAsia"/>
        </w:rPr>
        <w:t>22.4</w:t>
      </w:r>
      <w:r w:rsidRPr="00416FD0">
        <w:rPr>
          <w:rFonts w:ascii="Times New Roman" w:eastAsia="宋体" w:hAnsi="Times New Roman" w:hint="eastAsia"/>
        </w:rPr>
        <w:t>×</w:t>
      </w:r>
      <w:r w:rsidRPr="00416FD0">
        <w:rPr>
          <w:rFonts w:ascii="Times New Roman" w:eastAsia="宋体" w:hAnsi="Times New Roman" w:hint="eastAsia"/>
        </w:rPr>
        <w:t>10 6</w:t>
      </w:r>
      <w:r w:rsidRPr="00416FD0">
        <w:rPr>
          <w:rFonts w:ascii="Times New Roman" w:eastAsia="宋体" w:hAnsi="Times New Roman" w:hint="eastAsia"/>
        </w:rPr>
        <w:t>）</w:t>
      </w:r>
      <w:r w:rsidRPr="00416FD0">
        <w:rPr>
          <w:rFonts w:ascii="Times New Roman" w:eastAsia="宋体" w:hAnsi="Times New Roman" w:hint="eastAsia"/>
        </w:rPr>
        <w:t>= 1.52kg /h</w:t>
      </w:r>
    </w:p>
    <w:p w14:paraId="4961D4A1"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NOx</w:t>
      </w:r>
      <w:r w:rsidRPr="00416FD0">
        <w:rPr>
          <w:rFonts w:ascii="Times New Roman" w:eastAsia="宋体" w:hAnsi="Times New Roman" w:hint="eastAsia"/>
        </w:rPr>
        <w:t>（</w:t>
      </w:r>
      <w:r w:rsidRPr="00416FD0">
        <w:rPr>
          <w:rFonts w:ascii="Times New Roman" w:eastAsia="宋体" w:hAnsi="Times New Roman" w:hint="eastAsia"/>
        </w:rPr>
        <w:t>t/a</w:t>
      </w:r>
      <w:r w:rsidRPr="00416FD0">
        <w:rPr>
          <w:rFonts w:ascii="Times New Roman" w:eastAsia="宋体" w:hAnsi="Times New Roman" w:hint="eastAsia"/>
        </w:rPr>
        <w:t>）</w:t>
      </w:r>
      <w:r w:rsidRPr="00416FD0">
        <w:rPr>
          <w:rFonts w:ascii="Times New Roman" w:eastAsia="宋体" w:hAnsi="Times New Roman" w:hint="eastAsia"/>
        </w:rPr>
        <w:t>= 1.52</w:t>
      </w:r>
      <w:r w:rsidRPr="00416FD0">
        <w:rPr>
          <w:rFonts w:ascii="Times New Roman" w:eastAsia="宋体" w:hAnsi="Times New Roman" w:hint="eastAsia"/>
        </w:rPr>
        <w:t>×</w:t>
      </w:r>
      <w:r w:rsidRPr="00416FD0">
        <w:rPr>
          <w:rFonts w:ascii="Times New Roman" w:eastAsia="宋体" w:hAnsi="Times New Roman" w:hint="eastAsia"/>
        </w:rPr>
        <w:t>24</w:t>
      </w:r>
      <w:r w:rsidRPr="00416FD0">
        <w:rPr>
          <w:rFonts w:ascii="Times New Roman" w:eastAsia="宋体" w:hAnsi="Times New Roman" w:hint="eastAsia"/>
        </w:rPr>
        <w:t>×</w:t>
      </w:r>
      <w:r w:rsidRPr="00416FD0">
        <w:rPr>
          <w:rFonts w:ascii="Times New Roman" w:eastAsia="宋体" w:hAnsi="Times New Roman" w:hint="eastAsia"/>
        </w:rPr>
        <w:t>300/ 1000 = 10.9 t/a</w:t>
      </w:r>
    </w:p>
    <w:p w14:paraId="4926F8B5"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分子量</w:t>
      </w:r>
      <w:r w:rsidRPr="00416FD0">
        <w:rPr>
          <w:rFonts w:ascii="Times New Roman" w:eastAsia="宋体" w:hAnsi="Times New Roman" w:hint="eastAsia"/>
        </w:rPr>
        <w:t xml:space="preserve">NOx </w:t>
      </w:r>
      <w:r w:rsidRPr="00416FD0">
        <w:rPr>
          <w:rFonts w:ascii="Times New Roman" w:eastAsia="宋体" w:hAnsi="Times New Roman" w:hint="eastAsia"/>
        </w:rPr>
        <w:t>取</w:t>
      </w:r>
      <w:r w:rsidRPr="00416FD0">
        <w:rPr>
          <w:rFonts w:ascii="Times New Roman" w:eastAsia="宋体" w:hAnsi="Times New Roman" w:hint="eastAsia"/>
        </w:rPr>
        <w:t xml:space="preserve"> 38</w:t>
      </w:r>
      <w:r w:rsidRPr="00416FD0">
        <w:rPr>
          <w:rFonts w:ascii="Times New Roman" w:eastAsia="宋体" w:hAnsi="Times New Roman" w:hint="eastAsia"/>
        </w:rPr>
        <w:t>，</w:t>
      </w:r>
      <w:r w:rsidRPr="00416FD0">
        <w:rPr>
          <w:rFonts w:ascii="Times New Roman" w:eastAsia="宋体" w:hAnsi="Times New Roman" w:hint="eastAsia"/>
        </w:rPr>
        <w:t>NO =30</w:t>
      </w:r>
      <w:r w:rsidRPr="00416FD0">
        <w:rPr>
          <w:rFonts w:ascii="Times New Roman" w:eastAsia="宋体" w:hAnsi="Times New Roman" w:hint="eastAsia"/>
        </w:rPr>
        <w:t>，</w:t>
      </w:r>
      <w:r w:rsidRPr="00416FD0">
        <w:rPr>
          <w:rFonts w:ascii="Times New Roman" w:eastAsia="宋体" w:hAnsi="Times New Roman" w:hint="eastAsia"/>
        </w:rPr>
        <w:t>NO</w:t>
      </w:r>
      <w:r w:rsidRPr="00416FD0">
        <w:rPr>
          <w:rFonts w:ascii="Times New Roman" w:eastAsia="宋体" w:hAnsi="Times New Roman" w:hint="eastAsia"/>
          <w:vertAlign w:val="subscript"/>
        </w:rPr>
        <w:t>2</w:t>
      </w:r>
      <w:r w:rsidRPr="00416FD0">
        <w:rPr>
          <w:rFonts w:ascii="Times New Roman" w:eastAsia="宋体" w:hAnsi="Times New Roman" w:hint="eastAsia"/>
        </w:rPr>
        <w:t>=46</w:t>
      </w:r>
      <w:r w:rsidRPr="00416FD0">
        <w:rPr>
          <w:rFonts w:ascii="Times New Roman" w:eastAsia="宋体" w:hAnsi="Times New Roman" w:hint="eastAsia"/>
        </w:rPr>
        <w:t>。</w:t>
      </w:r>
    </w:p>
    <w:p w14:paraId="772017E2"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lastRenderedPageBreak/>
        <w:t>将</w:t>
      </w:r>
      <w:r w:rsidRPr="00416FD0">
        <w:rPr>
          <w:rFonts w:ascii="Times New Roman" w:eastAsia="宋体" w:hAnsi="Times New Roman" w:hint="eastAsia"/>
        </w:rPr>
        <w:t>NO</w:t>
      </w:r>
      <w:r w:rsidRPr="00416FD0">
        <w:rPr>
          <w:rFonts w:ascii="Times New Roman" w:eastAsia="宋体" w:hAnsi="Times New Roman" w:hint="eastAsia"/>
        </w:rPr>
        <w:t>转换为</w:t>
      </w:r>
      <w:r w:rsidRPr="00416FD0">
        <w:rPr>
          <w:rFonts w:ascii="Times New Roman" w:eastAsia="宋体" w:hAnsi="Times New Roman" w:hint="eastAsia"/>
        </w:rPr>
        <w:t>NO</w:t>
      </w:r>
      <w:r w:rsidRPr="00416FD0">
        <w:rPr>
          <w:rFonts w:ascii="Times New Roman" w:eastAsia="宋体" w:hAnsi="Times New Roman" w:hint="eastAsia"/>
          <w:vertAlign w:val="subscript"/>
        </w:rPr>
        <w:t>2</w:t>
      </w:r>
      <w:r w:rsidRPr="00416FD0">
        <w:rPr>
          <w:rFonts w:ascii="Times New Roman" w:eastAsia="宋体" w:hAnsi="Times New Roman" w:hint="eastAsia"/>
        </w:rPr>
        <w:t>：</w:t>
      </w:r>
    </w:p>
    <w:p w14:paraId="25413B07"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对于</w:t>
      </w:r>
      <w:r w:rsidRPr="00416FD0">
        <w:rPr>
          <w:rFonts w:ascii="Times New Roman" w:eastAsia="宋体" w:hAnsi="Times New Roman" w:hint="eastAsia"/>
        </w:rPr>
        <w:t>NOx</w:t>
      </w:r>
      <w:r w:rsidRPr="00416FD0">
        <w:rPr>
          <w:rFonts w:ascii="Times New Roman" w:eastAsia="宋体" w:hAnsi="Times New Roman" w:hint="eastAsia"/>
        </w:rPr>
        <w:t>排放，</w:t>
      </w:r>
      <w:r w:rsidRPr="00416FD0">
        <w:rPr>
          <w:rFonts w:ascii="Times New Roman" w:eastAsia="宋体" w:hAnsi="Times New Roman" w:hint="eastAsia"/>
        </w:rPr>
        <w:t>KPI</w:t>
      </w:r>
      <w:r w:rsidRPr="00416FD0">
        <w:rPr>
          <w:rFonts w:ascii="Times New Roman" w:eastAsia="宋体" w:hAnsi="Times New Roman" w:hint="eastAsia"/>
        </w:rPr>
        <w:t>要求表示为</w:t>
      </w:r>
      <w:r w:rsidRPr="00416FD0">
        <w:rPr>
          <w:rFonts w:ascii="Times New Roman" w:eastAsia="宋体" w:hAnsi="Times New Roman" w:hint="eastAsia"/>
        </w:rPr>
        <w:t>NO</w:t>
      </w:r>
      <w:r w:rsidRPr="00416FD0">
        <w:rPr>
          <w:rFonts w:ascii="Times New Roman" w:eastAsia="宋体" w:hAnsi="Times New Roman" w:hint="eastAsia"/>
          <w:vertAlign w:val="subscript"/>
        </w:rPr>
        <w:t>2</w:t>
      </w:r>
      <w:r w:rsidRPr="00416FD0">
        <w:rPr>
          <w:rFonts w:ascii="Times New Roman" w:eastAsia="宋体" w:hAnsi="Times New Roman" w:hint="eastAsia"/>
        </w:rPr>
        <w:t>，如果您的设施检测量为</w:t>
      </w:r>
      <w:r w:rsidRPr="00416FD0">
        <w:rPr>
          <w:rFonts w:ascii="Times New Roman" w:eastAsia="宋体" w:hAnsi="Times New Roman" w:hint="eastAsia"/>
        </w:rPr>
        <w:t>NO</w:t>
      </w:r>
      <w:r w:rsidRPr="00416FD0">
        <w:rPr>
          <w:rFonts w:ascii="Times New Roman" w:eastAsia="宋体" w:hAnsi="Times New Roman" w:hint="eastAsia"/>
        </w:rPr>
        <w:t>，则必须除以系数</w:t>
      </w:r>
      <w:r w:rsidRPr="00416FD0">
        <w:rPr>
          <w:rFonts w:ascii="Times New Roman" w:eastAsia="宋体" w:hAnsi="Times New Roman" w:hint="eastAsia"/>
        </w:rPr>
        <w:t>0.6522</w:t>
      </w:r>
      <w:r w:rsidRPr="00416FD0">
        <w:rPr>
          <w:rFonts w:ascii="Times New Roman" w:eastAsia="宋体" w:hAnsi="Times New Roman" w:hint="eastAsia"/>
        </w:rPr>
        <w:t>才能转换为</w:t>
      </w:r>
      <w:r w:rsidRPr="00416FD0">
        <w:rPr>
          <w:rFonts w:ascii="Times New Roman" w:eastAsia="宋体" w:hAnsi="Times New Roman" w:hint="eastAsia"/>
        </w:rPr>
        <w:t>NO</w:t>
      </w:r>
      <w:r w:rsidRPr="00416FD0">
        <w:rPr>
          <w:rFonts w:ascii="Times New Roman" w:eastAsia="宋体" w:hAnsi="Times New Roman" w:hint="eastAsia"/>
          <w:vertAlign w:val="subscript"/>
        </w:rPr>
        <w:t>2</w:t>
      </w:r>
      <w:r w:rsidRPr="00416FD0">
        <w:rPr>
          <w:rFonts w:ascii="Times New Roman" w:eastAsia="宋体" w:hAnsi="Times New Roman" w:hint="eastAsia"/>
        </w:rPr>
        <w:t>。</w:t>
      </w:r>
    </w:p>
    <w:p w14:paraId="5282542F"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示例：废气中</w:t>
      </w:r>
      <w:r w:rsidRPr="00416FD0">
        <w:rPr>
          <w:rFonts w:ascii="Times New Roman" w:eastAsia="宋体" w:hAnsi="Times New Roman" w:hint="eastAsia"/>
        </w:rPr>
        <w:t>NO</w:t>
      </w:r>
      <w:r w:rsidRPr="00416FD0">
        <w:rPr>
          <w:rFonts w:ascii="Times New Roman" w:eastAsia="宋体" w:hAnsi="Times New Roman" w:hint="eastAsia"/>
        </w:rPr>
        <w:t>和</w:t>
      </w:r>
      <w:r w:rsidRPr="00416FD0">
        <w:rPr>
          <w:rFonts w:ascii="Times New Roman" w:eastAsia="宋体" w:hAnsi="Times New Roman" w:hint="eastAsia"/>
        </w:rPr>
        <w:t>NO</w:t>
      </w:r>
      <w:r w:rsidRPr="00416FD0">
        <w:rPr>
          <w:rFonts w:ascii="Times New Roman" w:eastAsia="宋体" w:hAnsi="Times New Roman" w:hint="eastAsia"/>
          <w:vertAlign w:val="subscript"/>
        </w:rPr>
        <w:t>2</w:t>
      </w:r>
      <w:r w:rsidRPr="00416FD0">
        <w:rPr>
          <w:rFonts w:ascii="Times New Roman" w:eastAsia="宋体" w:hAnsi="Times New Roman" w:hint="eastAsia"/>
        </w:rPr>
        <w:t>的浓度分别为</w:t>
      </w:r>
      <w:r w:rsidRPr="00416FD0">
        <w:rPr>
          <w:rFonts w:ascii="Times New Roman" w:eastAsia="宋体" w:hAnsi="Times New Roman" w:hint="eastAsia"/>
        </w:rPr>
        <w:t>50ppm</w:t>
      </w:r>
      <w:r w:rsidRPr="00416FD0">
        <w:rPr>
          <w:rFonts w:ascii="Times New Roman" w:eastAsia="宋体" w:hAnsi="Times New Roman" w:hint="eastAsia"/>
        </w:rPr>
        <w:t>和</w:t>
      </w:r>
      <w:r w:rsidRPr="00416FD0">
        <w:rPr>
          <w:rFonts w:ascii="Times New Roman" w:eastAsia="宋体" w:hAnsi="Times New Roman" w:hint="eastAsia"/>
        </w:rPr>
        <w:t>200ppm</w:t>
      </w:r>
      <w:r w:rsidRPr="00416FD0">
        <w:rPr>
          <w:rFonts w:ascii="Times New Roman" w:eastAsia="宋体" w:hAnsi="Times New Roman" w:hint="eastAsia"/>
        </w:rPr>
        <w:t>。废气流量为</w:t>
      </w:r>
      <w:r w:rsidRPr="00416FD0">
        <w:rPr>
          <w:rFonts w:ascii="Times New Roman" w:eastAsia="宋体" w:hAnsi="Times New Roman" w:hint="eastAsia"/>
        </w:rPr>
        <w:t>4000</w:t>
      </w:r>
      <w:r w:rsidRPr="00416FD0">
        <w:rPr>
          <w:rFonts w:ascii="Times New Roman" w:eastAsia="宋体" w:hAnsi="Times New Roman" w:hint="eastAsia"/>
        </w:rPr>
        <w:t>立方米</w:t>
      </w:r>
      <w:r w:rsidRPr="00416FD0">
        <w:rPr>
          <w:rFonts w:ascii="Times New Roman" w:eastAsia="宋体" w:hAnsi="Times New Roman" w:hint="eastAsia"/>
        </w:rPr>
        <w:t>/</w:t>
      </w:r>
      <w:r w:rsidRPr="00416FD0">
        <w:rPr>
          <w:rFonts w:ascii="Times New Roman" w:eastAsia="宋体" w:hAnsi="Times New Roman" w:hint="eastAsia"/>
        </w:rPr>
        <w:t>小时。在连续运行的工厂停产了两个月。废气中的</w:t>
      </w:r>
      <w:r w:rsidRPr="00416FD0">
        <w:rPr>
          <w:rFonts w:ascii="Times New Roman" w:eastAsia="宋体" w:hAnsi="Times New Roman" w:hint="eastAsia"/>
        </w:rPr>
        <w:t>NOx</w:t>
      </w:r>
      <w:r w:rsidRPr="00416FD0">
        <w:rPr>
          <w:rFonts w:ascii="Times New Roman" w:eastAsia="宋体" w:hAnsi="Times New Roman" w:hint="eastAsia"/>
        </w:rPr>
        <w:t>排放量计算如下：</w:t>
      </w:r>
    </w:p>
    <w:p w14:paraId="6CE46457" w14:textId="77777777" w:rsidR="00212E26" w:rsidRPr="00416FD0" w:rsidRDefault="0063473F">
      <w:pPr>
        <w:ind w:firstLineChars="200" w:firstLine="420"/>
        <w:rPr>
          <w:rFonts w:ascii="Times New Roman" w:eastAsia="宋体" w:hAnsi="Times New Roman"/>
          <w:bCs/>
          <w:snapToGrid w:val="0"/>
        </w:rPr>
      </w:pPr>
      <w:r w:rsidRPr="00416FD0">
        <w:rPr>
          <w:rFonts w:ascii="Times New Roman" w:eastAsia="宋体" w:hAnsi="Times New Roman"/>
          <w:bCs/>
          <w:snapToGrid w:val="0"/>
        </w:rPr>
        <w:t>NOx</w:t>
      </w:r>
      <w:r w:rsidRPr="00416FD0">
        <w:rPr>
          <w:rFonts w:ascii="Times New Roman" w:eastAsia="宋体" w:hAnsi="Times New Roman"/>
          <w:bCs/>
          <w:snapToGrid w:val="0"/>
        </w:rPr>
        <w:t>（</w:t>
      </w:r>
      <w:r w:rsidRPr="00416FD0">
        <w:rPr>
          <w:rFonts w:ascii="Times New Roman" w:eastAsia="宋体" w:hAnsi="Times New Roman"/>
          <w:bCs/>
          <w:snapToGrid w:val="0"/>
        </w:rPr>
        <w:t>kg /</w:t>
      </w:r>
      <w:r w:rsidRPr="00416FD0">
        <w:rPr>
          <w:rFonts w:ascii="Times New Roman" w:eastAsia="宋体" w:hAnsi="Times New Roman" w:hint="eastAsia"/>
          <w:bCs/>
          <w:snapToGrid w:val="0"/>
        </w:rPr>
        <w:t>h</w:t>
      </w:r>
      <w:r w:rsidRPr="00416FD0">
        <w:rPr>
          <w:rFonts w:ascii="Times New Roman" w:eastAsia="宋体" w:hAnsi="Times New Roman"/>
          <w:bCs/>
          <w:snapToGrid w:val="0"/>
        </w:rPr>
        <w:t>）</w:t>
      </w:r>
      <w:r w:rsidRPr="00416FD0">
        <w:rPr>
          <w:rFonts w:ascii="Times New Roman" w:eastAsia="宋体" w:hAnsi="Times New Roman"/>
          <w:bCs/>
          <w:snapToGrid w:val="0"/>
        </w:rPr>
        <w:t>=</w:t>
      </w:r>
      <w:r w:rsidRPr="00416FD0">
        <w:rPr>
          <w:rFonts w:ascii="Times New Roman" w:eastAsia="宋体" w:hAnsi="Times New Roman"/>
          <w:bCs/>
          <w:snapToGrid w:val="0"/>
        </w:rPr>
        <w:t>（（</w:t>
      </w:r>
      <w:r w:rsidRPr="00416FD0">
        <w:rPr>
          <w:rFonts w:ascii="Times New Roman" w:eastAsia="宋体" w:hAnsi="Times New Roman"/>
          <w:bCs/>
          <w:snapToGrid w:val="0"/>
        </w:rPr>
        <w:t>50 / 0.6522</w:t>
      </w:r>
      <w:r w:rsidRPr="00416FD0">
        <w:rPr>
          <w:rFonts w:ascii="Times New Roman" w:eastAsia="宋体" w:hAnsi="Times New Roman"/>
          <w:bCs/>
          <w:snapToGrid w:val="0"/>
        </w:rPr>
        <w:t>）</w:t>
      </w:r>
      <w:r w:rsidRPr="00416FD0">
        <w:rPr>
          <w:rFonts w:ascii="Times New Roman" w:eastAsia="宋体" w:hAnsi="Times New Roman"/>
          <w:bCs/>
          <w:snapToGrid w:val="0"/>
        </w:rPr>
        <w:t>+ 200</w:t>
      </w:r>
      <w:r w:rsidRPr="00416FD0">
        <w:rPr>
          <w:rFonts w:ascii="Times New Roman" w:eastAsia="宋体" w:hAnsi="Times New Roman"/>
          <w:bCs/>
          <w:snapToGrid w:val="0"/>
        </w:rPr>
        <w:t>）</w:t>
      </w:r>
      <w:r w:rsidRPr="00416FD0">
        <w:rPr>
          <w:rFonts w:ascii="Times New Roman" w:eastAsia="宋体" w:hAnsi="Times New Roman"/>
          <w:bCs/>
          <w:snapToGrid w:val="0"/>
        </w:rPr>
        <w:t>×46×4000 /</w:t>
      </w:r>
      <w:r w:rsidRPr="00416FD0">
        <w:rPr>
          <w:rFonts w:ascii="Times New Roman" w:eastAsia="宋体" w:hAnsi="Times New Roman"/>
          <w:bCs/>
          <w:snapToGrid w:val="0"/>
        </w:rPr>
        <w:t>（</w:t>
      </w:r>
      <w:r w:rsidRPr="00416FD0">
        <w:rPr>
          <w:rFonts w:ascii="Times New Roman" w:eastAsia="宋体" w:hAnsi="Times New Roman"/>
          <w:bCs/>
          <w:snapToGrid w:val="0"/>
        </w:rPr>
        <w:t>22.4×10</w:t>
      </w:r>
      <w:r w:rsidRPr="00416FD0">
        <w:rPr>
          <w:rFonts w:ascii="Times New Roman" w:eastAsia="宋体" w:hAnsi="Times New Roman"/>
          <w:bCs/>
          <w:snapToGrid w:val="0"/>
          <w:vertAlign w:val="superscript"/>
        </w:rPr>
        <w:t>6</w:t>
      </w:r>
      <w:r w:rsidRPr="00416FD0">
        <w:rPr>
          <w:rFonts w:ascii="Times New Roman" w:eastAsia="宋体" w:hAnsi="Times New Roman"/>
          <w:bCs/>
          <w:snapToGrid w:val="0"/>
        </w:rPr>
        <w:t>）</w:t>
      </w:r>
      <w:r w:rsidRPr="00416FD0">
        <w:rPr>
          <w:rFonts w:ascii="Times New Roman" w:eastAsia="宋体" w:hAnsi="Times New Roman"/>
          <w:bCs/>
          <w:snapToGrid w:val="0"/>
        </w:rPr>
        <w:t>= 2.27kg /</w:t>
      </w:r>
      <w:r w:rsidRPr="00416FD0">
        <w:rPr>
          <w:rFonts w:ascii="Times New Roman" w:eastAsia="宋体" w:hAnsi="Times New Roman" w:hint="eastAsia"/>
          <w:bCs/>
          <w:snapToGrid w:val="0"/>
        </w:rPr>
        <w:t>h</w:t>
      </w:r>
    </w:p>
    <w:p w14:paraId="10EA5292" w14:textId="77777777" w:rsidR="00212E26" w:rsidRPr="00416FD0" w:rsidRDefault="0063473F">
      <w:pPr>
        <w:ind w:firstLineChars="200" w:firstLine="420"/>
        <w:rPr>
          <w:rFonts w:ascii="Times New Roman" w:eastAsia="宋体" w:hAnsi="Times New Roman"/>
          <w:bCs/>
          <w:snapToGrid w:val="0"/>
        </w:rPr>
      </w:pPr>
      <w:r w:rsidRPr="00416FD0">
        <w:rPr>
          <w:rFonts w:ascii="Times New Roman" w:eastAsia="宋体" w:hAnsi="Times New Roman"/>
          <w:bCs/>
          <w:snapToGrid w:val="0"/>
        </w:rPr>
        <w:t>NOx</w:t>
      </w:r>
      <w:r w:rsidRPr="00416FD0">
        <w:rPr>
          <w:rFonts w:ascii="Times New Roman" w:eastAsia="宋体" w:hAnsi="Times New Roman"/>
          <w:bCs/>
          <w:snapToGrid w:val="0"/>
        </w:rPr>
        <w:t>（</w:t>
      </w:r>
      <w:r w:rsidRPr="00416FD0">
        <w:rPr>
          <w:rFonts w:ascii="Times New Roman" w:eastAsia="宋体" w:hAnsi="Times New Roman" w:hint="eastAsia"/>
          <w:bCs/>
          <w:snapToGrid w:val="0"/>
        </w:rPr>
        <w:t>t</w:t>
      </w:r>
      <w:r w:rsidRPr="00416FD0">
        <w:rPr>
          <w:rFonts w:ascii="Times New Roman" w:eastAsia="宋体" w:hAnsi="Times New Roman"/>
          <w:bCs/>
          <w:snapToGrid w:val="0"/>
        </w:rPr>
        <w:t>/</w:t>
      </w:r>
      <w:r w:rsidRPr="00416FD0">
        <w:rPr>
          <w:rFonts w:ascii="Times New Roman" w:eastAsia="宋体" w:hAnsi="Times New Roman" w:hint="eastAsia"/>
          <w:bCs/>
          <w:snapToGrid w:val="0"/>
        </w:rPr>
        <w:t>a</w:t>
      </w:r>
      <w:r w:rsidRPr="00416FD0">
        <w:rPr>
          <w:rFonts w:ascii="Times New Roman" w:eastAsia="宋体" w:hAnsi="Times New Roman"/>
          <w:bCs/>
          <w:snapToGrid w:val="0"/>
        </w:rPr>
        <w:t>）</w:t>
      </w:r>
      <w:r w:rsidRPr="00416FD0">
        <w:rPr>
          <w:rFonts w:ascii="Times New Roman" w:eastAsia="宋体" w:hAnsi="Times New Roman"/>
          <w:bCs/>
          <w:snapToGrid w:val="0"/>
        </w:rPr>
        <w:t>= 2.27 × 24× 30×10/1000 = 16.3</w:t>
      </w:r>
      <w:r w:rsidRPr="00416FD0">
        <w:rPr>
          <w:rFonts w:ascii="Times New Roman" w:eastAsia="宋体" w:hAnsi="Times New Roman" w:hint="eastAsia"/>
          <w:bCs/>
          <w:snapToGrid w:val="0"/>
        </w:rPr>
        <w:t xml:space="preserve"> t</w:t>
      </w:r>
      <w:r w:rsidRPr="00416FD0">
        <w:rPr>
          <w:rFonts w:ascii="Times New Roman" w:eastAsia="宋体" w:hAnsi="Times New Roman"/>
          <w:bCs/>
          <w:snapToGrid w:val="0"/>
        </w:rPr>
        <w:t>/</w:t>
      </w:r>
      <w:r w:rsidRPr="00416FD0">
        <w:rPr>
          <w:rFonts w:ascii="Times New Roman" w:eastAsia="宋体" w:hAnsi="Times New Roman" w:hint="eastAsia"/>
          <w:bCs/>
          <w:snapToGrid w:val="0"/>
        </w:rPr>
        <w:t>a</w:t>
      </w:r>
    </w:p>
    <w:p w14:paraId="086E7359" w14:textId="77777777" w:rsidR="00212E26" w:rsidRPr="00416FD0" w:rsidRDefault="0063473F">
      <w:pPr>
        <w:spacing w:line="360" w:lineRule="auto"/>
        <w:rPr>
          <w:rFonts w:ascii="Times New Roman" w:eastAsia="宋体" w:hAnsi="Times New Roman"/>
          <w:bCs/>
        </w:rPr>
      </w:pPr>
      <w:r w:rsidRPr="00416FD0">
        <w:rPr>
          <w:rFonts w:ascii="Times New Roman" w:eastAsia="宋体" w:hAnsi="Times New Roman" w:hint="eastAsia"/>
          <w:bCs/>
        </w:rPr>
        <w:t>注释</w:t>
      </w:r>
      <w:r w:rsidRPr="00416FD0">
        <w:rPr>
          <w:rFonts w:ascii="Times New Roman" w:eastAsia="宋体" w:hAnsi="Times New Roman" w:hint="eastAsia"/>
          <w:bCs/>
        </w:rPr>
        <w:t>3</w:t>
      </w:r>
      <w:r w:rsidRPr="00416FD0">
        <w:rPr>
          <w:rFonts w:ascii="Times New Roman" w:eastAsia="宋体" w:hAnsi="Times New Roman" w:hint="eastAsia"/>
          <w:bCs/>
        </w:rPr>
        <w:t>：化学需氧量（</w:t>
      </w:r>
      <w:r w:rsidRPr="00416FD0">
        <w:rPr>
          <w:rFonts w:ascii="Times New Roman" w:eastAsia="宋体" w:hAnsi="Times New Roman" w:hint="eastAsia"/>
          <w:bCs/>
        </w:rPr>
        <w:t>COD</w:t>
      </w:r>
      <w:r w:rsidRPr="00416FD0">
        <w:rPr>
          <w:rFonts w:ascii="Times New Roman" w:eastAsia="宋体" w:hAnsi="Times New Roman" w:hint="eastAsia"/>
          <w:bCs/>
        </w:rPr>
        <w:t>）</w:t>
      </w:r>
    </w:p>
    <w:p w14:paraId="104BDBAD"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化学需氧量可以从</w:t>
      </w:r>
      <w:r w:rsidRPr="00416FD0">
        <w:rPr>
          <w:rFonts w:ascii="Times New Roman" w:eastAsia="宋体" w:hAnsi="Times New Roman" w:hint="eastAsia"/>
        </w:rPr>
        <w:t>COD</w:t>
      </w:r>
      <w:r w:rsidRPr="00416FD0">
        <w:rPr>
          <w:rFonts w:ascii="Times New Roman" w:eastAsia="宋体" w:hAnsi="Times New Roman" w:hint="eastAsia"/>
        </w:rPr>
        <w:t>的平均浓度和排放口的年排放量来计算。还可以根据垃圾中的碳含量估算</w:t>
      </w:r>
      <w:r w:rsidRPr="00416FD0">
        <w:rPr>
          <w:rFonts w:ascii="Times New Roman" w:eastAsia="宋体" w:hAnsi="Times New Roman" w:hint="eastAsia"/>
        </w:rPr>
        <w:t>COD</w:t>
      </w:r>
      <w:r w:rsidRPr="00416FD0">
        <w:rPr>
          <w:rFonts w:ascii="Times New Roman" w:eastAsia="宋体" w:hAnsi="Times New Roman" w:hint="eastAsia"/>
        </w:rPr>
        <w:t>排放总量。</w:t>
      </w:r>
    </w:p>
    <w:p w14:paraId="4937341E" w14:textId="77777777" w:rsidR="00212E26" w:rsidRPr="00416FD0" w:rsidRDefault="0063473F">
      <w:pPr>
        <w:spacing w:line="360" w:lineRule="auto"/>
        <w:ind w:firstLineChars="200" w:firstLine="420"/>
        <w:rPr>
          <w:rFonts w:ascii="Times New Roman" w:eastAsia="宋体" w:hAnsi="Times New Roman"/>
          <w:bCs/>
        </w:rPr>
      </w:pPr>
      <w:bookmarkStart w:id="1" w:name="OLE_LINK58"/>
      <w:r w:rsidRPr="00416FD0">
        <w:rPr>
          <w:rFonts w:ascii="Times New Roman" w:eastAsia="宋体" w:hAnsi="Times New Roman" w:hint="eastAsia"/>
          <w:bCs/>
        </w:rPr>
        <w:t>方法</w:t>
      </w:r>
      <w:r w:rsidRPr="00416FD0">
        <w:rPr>
          <w:rFonts w:ascii="Times New Roman" w:eastAsia="宋体" w:hAnsi="Times New Roman" w:hint="eastAsia"/>
          <w:bCs/>
        </w:rPr>
        <w:t>1</w:t>
      </w:r>
      <w:r w:rsidRPr="00416FD0">
        <w:rPr>
          <w:rFonts w:ascii="Times New Roman" w:eastAsia="宋体" w:hAnsi="Times New Roman" w:hint="eastAsia"/>
          <w:bCs/>
        </w:rPr>
        <w:t>（从实际数据分析</w:t>
      </w:r>
      <w:r w:rsidRPr="00416FD0">
        <w:rPr>
          <w:rFonts w:ascii="Times New Roman" w:eastAsia="宋体" w:hAnsi="Times New Roman" w:hint="eastAsia"/>
          <w:bCs/>
        </w:rPr>
        <w:t>COD</w:t>
      </w:r>
      <w:r w:rsidRPr="00416FD0">
        <w:rPr>
          <w:rFonts w:ascii="Times New Roman" w:eastAsia="宋体" w:hAnsi="Times New Roman" w:hint="eastAsia"/>
          <w:bCs/>
        </w:rPr>
        <w:t>）：</w:t>
      </w:r>
    </w:p>
    <w:bookmarkStart w:id="2" w:name="OLE_LINK3"/>
    <w:p w14:paraId="65D74C8C"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position w:val="-14"/>
        </w:rPr>
        <w:object w:dxaOrig="6040" w:dyaOrig="400" w14:anchorId="7278EFF1">
          <v:shape id="_x0000_i1030" type="#_x0000_t75" style="width:300.75pt;height:18.75pt" o:ole="">
            <v:imagedata r:id="rId20" o:title=""/>
          </v:shape>
          <o:OLEObject Type="Embed" ProgID="Equation.3" ShapeID="_x0000_i1030" DrawAspect="Content" ObjectID="_1800800067" r:id="rId21"/>
        </w:object>
      </w:r>
      <w:bookmarkEnd w:id="2"/>
    </w:p>
    <w:p w14:paraId="0FA0750C"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COD</w:t>
      </w:r>
      <w:r w:rsidRPr="00416FD0">
        <w:rPr>
          <w:rFonts w:ascii="Times New Roman" w:eastAsia="宋体" w:hAnsi="Times New Roman" w:hint="eastAsia"/>
        </w:rPr>
        <w:t>平均浓度计算可以通过日常读物获得，也可以随机抽样取平均值。也可以依据总有机碳量（</w:t>
      </w:r>
      <w:r w:rsidRPr="00416FD0">
        <w:rPr>
          <w:rFonts w:ascii="Times New Roman" w:eastAsia="宋体" w:hAnsi="Times New Roman" w:hint="eastAsia"/>
        </w:rPr>
        <w:t>TOC</w:t>
      </w:r>
      <w:r w:rsidRPr="00416FD0">
        <w:rPr>
          <w:rFonts w:ascii="Times New Roman" w:eastAsia="宋体" w:hAnsi="Times New Roman" w:hint="eastAsia"/>
        </w:rPr>
        <w:t>）乘以</w:t>
      </w:r>
      <w:r w:rsidRPr="00416FD0">
        <w:rPr>
          <w:rFonts w:ascii="Times New Roman" w:eastAsia="宋体" w:hAnsi="Times New Roman" w:hint="eastAsia"/>
        </w:rPr>
        <w:t>3</w:t>
      </w:r>
      <w:r w:rsidRPr="00416FD0">
        <w:rPr>
          <w:rFonts w:ascii="Times New Roman" w:eastAsia="宋体" w:hAnsi="Times New Roman" w:hint="eastAsia"/>
        </w:rPr>
        <w:t>（</w:t>
      </w:r>
      <w:r w:rsidRPr="00416FD0">
        <w:rPr>
          <w:rFonts w:ascii="Times New Roman" w:eastAsia="宋体" w:hAnsi="Times New Roman" w:hint="eastAsia"/>
        </w:rPr>
        <w:t>32/12</w:t>
      </w:r>
      <w:r w:rsidRPr="00416FD0">
        <w:rPr>
          <w:rFonts w:ascii="Times New Roman" w:eastAsia="宋体" w:hAnsi="Times New Roman" w:hint="eastAsia"/>
        </w:rPr>
        <w:t>）来估计</w:t>
      </w:r>
      <w:r w:rsidRPr="00416FD0">
        <w:rPr>
          <w:rFonts w:ascii="Times New Roman" w:eastAsia="宋体" w:hAnsi="Times New Roman" w:hint="eastAsia"/>
        </w:rPr>
        <w:t>COD</w:t>
      </w:r>
      <w:r w:rsidRPr="00416FD0">
        <w:rPr>
          <w:rFonts w:ascii="Times New Roman" w:eastAsia="宋体" w:hAnsi="Times New Roman" w:hint="eastAsia"/>
        </w:rPr>
        <w:t>。</w:t>
      </w:r>
    </w:p>
    <w:p w14:paraId="19B70D33" w14:textId="77777777" w:rsidR="00212E26" w:rsidRPr="00416FD0" w:rsidRDefault="0063473F">
      <w:pPr>
        <w:spacing w:line="360" w:lineRule="auto"/>
        <w:ind w:firstLineChars="200" w:firstLine="420"/>
        <w:rPr>
          <w:rFonts w:ascii="Times New Roman" w:eastAsia="宋体" w:hAnsi="Times New Roman"/>
          <w:highlight w:val="yellow"/>
        </w:rPr>
      </w:pPr>
      <w:r w:rsidRPr="00416FD0">
        <w:rPr>
          <w:rFonts w:ascii="Times New Roman" w:eastAsia="宋体" w:hAnsi="Times New Roman" w:hint="eastAsia"/>
        </w:rPr>
        <w:t>如果排污口不止一个需要分别计算并求和。</w:t>
      </w:r>
    </w:p>
    <w:bookmarkEnd w:id="1"/>
    <w:p w14:paraId="1E822E14" w14:textId="77777777" w:rsidR="00212E26" w:rsidRPr="00416FD0" w:rsidRDefault="0063473F">
      <w:pPr>
        <w:spacing w:line="360" w:lineRule="auto"/>
        <w:ind w:firstLineChars="200" w:firstLine="420"/>
        <w:jc w:val="center"/>
        <w:rPr>
          <w:rFonts w:ascii="Times New Roman" w:eastAsia="宋体" w:hAnsi="Times New Roman"/>
        </w:rPr>
      </w:pPr>
      <w:r w:rsidRPr="00416FD0">
        <w:rPr>
          <w:rFonts w:ascii="Times New Roman" w:eastAsia="宋体" w:hAnsi="Times New Roman" w:hint="eastAsia"/>
          <w:position w:val="-14"/>
        </w:rPr>
        <w:object w:dxaOrig="5500" w:dyaOrig="380" w14:anchorId="2499F673">
          <v:shape id="_x0000_i1031" type="#_x0000_t75" style="width:274.5pt;height:18.75pt" o:ole="">
            <v:imagedata r:id="rId22" o:title=""/>
          </v:shape>
          <o:OLEObject Type="Embed" ProgID="Equation.3" ShapeID="_x0000_i1031" DrawAspect="Content" ObjectID="_1800800068" r:id="rId23"/>
        </w:object>
      </w:r>
    </w:p>
    <w:p w14:paraId="032E72DC" w14:textId="77777777" w:rsidR="00212E26" w:rsidRPr="00416FD0" w:rsidRDefault="0063473F">
      <w:pPr>
        <w:spacing w:line="360" w:lineRule="auto"/>
        <w:ind w:firstLineChars="200" w:firstLine="420"/>
        <w:rPr>
          <w:rFonts w:ascii="Times New Roman" w:eastAsia="宋体" w:hAnsi="Times New Roman"/>
          <w:bCs/>
        </w:rPr>
      </w:pPr>
      <w:r w:rsidRPr="00416FD0">
        <w:rPr>
          <w:rFonts w:ascii="Times New Roman" w:eastAsia="宋体" w:hAnsi="Times New Roman" w:hint="eastAsia"/>
          <w:bCs/>
        </w:rPr>
        <w:t>方法</w:t>
      </w:r>
      <w:r w:rsidRPr="00416FD0">
        <w:rPr>
          <w:rFonts w:ascii="Times New Roman" w:eastAsia="宋体" w:hAnsi="Times New Roman" w:hint="eastAsia"/>
          <w:bCs/>
        </w:rPr>
        <w:t>2</w:t>
      </w:r>
      <w:r w:rsidRPr="00416FD0">
        <w:rPr>
          <w:rFonts w:ascii="Times New Roman" w:eastAsia="宋体" w:hAnsi="Times New Roman" w:hint="eastAsia"/>
          <w:bCs/>
        </w:rPr>
        <w:t>（理论估计）：</w:t>
      </w:r>
    </w:p>
    <w:p w14:paraId="27F9213D"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从理论上可以通过废物组分特性来计算</w:t>
      </w:r>
      <w:r w:rsidRPr="00416FD0">
        <w:rPr>
          <w:rFonts w:ascii="Times New Roman" w:eastAsia="宋体" w:hAnsi="Times New Roman" w:hint="eastAsia"/>
        </w:rPr>
        <w:t>COD</w:t>
      </w:r>
      <w:r w:rsidRPr="00416FD0">
        <w:rPr>
          <w:rFonts w:ascii="Times New Roman" w:eastAsia="宋体" w:hAnsi="Times New Roman" w:hint="eastAsia"/>
        </w:rPr>
        <w:t>。</w:t>
      </w:r>
      <w:r w:rsidRPr="00416FD0">
        <w:rPr>
          <w:rFonts w:ascii="Times New Roman" w:eastAsia="宋体" w:hAnsi="Times New Roman" w:hint="eastAsia"/>
        </w:rPr>
        <w:t xml:space="preserve"> </w:t>
      </w:r>
      <w:r w:rsidRPr="00416FD0">
        <w:rPr>
          <w:rFonts w:ascii="Times New Roman" w:eastAsia="宋体" w:hAnsi="Times New Roman" w:hint="eastAsia"/>
        </w:rPr>
        <w:t>以下是从有机废物中估算</w:t>
      </w:r>
      <w:r w:rsidRPr="00416FD0">
        <w:rPr>
          <w:rFonts w:ascii="Times New Roman" w:eastAsia="宋体" w:hAnsi="Times New Roman" w:hint="eastAsia"/>
        </w:rPr>
        <w:t>COD</w:t>
      </w:r>
      <w:r w:rsidRPr="00416FD0">
        <w:rPr>
          <w:rFonts w:ascii="Times New Roman" w:eastAsia="宋体" w:hAnsi="Times New Roman" w:hint="eastAsia"/>
        </w:rPr>
        <w:t>的一种计算公式。</w:t>
      </w:r>
    </w:p>
    <w:p w14:paraId="1B7CE74C"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position w:val="-28"/>
        </w:rPr>
        <w:object w:dxaOrig="4560" w:dyaOrig="680" w14:anchorId="41906408">
          <v:shape id="_x0000_i1032" type="#_x0000_t75" style="width:228pt;height:34.5pt" o:ole="">
            <v:imagedata r:id="rId24" o:title=""/>
          </v:shape>
          <o:OLEObject Type="Embed" ProgID="Equation.3" ShapeID="_x0000_i1032" DrawAspect="Content" ObjectID="_1800800069" r:id="rId25"/>
        </w:object>
      </w:r>
    </w:p>
    <w:p w14:paraId="21C219B1"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其中</w:t>
      </w:r>
      <w:proofErr w:type="spellStart"/>
      <w:r w:rsidRPr="00416FD0">
        <w:rPr>
          <w:rFonts w:ascii="Times New Roman" w:eastAsia="宋体" w:hAnsi="Times New Roman" w:hint="eastAsia"/>
        </w:rPr>
        <w:t>CxHyOz</w:t>
      </w:r>
      <w:proofErr w:type="spellEnd"/>
      <w:r w:rsidRPr="00416FD0">
        <w:rPr>
          <w:rFonts w:ascii="Times New Roman" w:eastAsia="宋体" w:hAnsi="Times New Roman" w:hint="eastAsia"/>
        </w:rPr>
        <w:t>是化合物的分子式，</w:t>
      </w:r>
      <w:r w:rsidRPr="00416FD0">
        <w:rPr>
          <w:rFonts w:ascii="Times New Roman" w:eastAsia="宋体" w:hAnsi="Times New Roman" w:hint="eastAsia"/>
        </w:rPr>
        <w:t>x</w:t>
      </w:r>
      <w:r w:rsidRPr="00416FD0">
        <w:rPr>
          <w:rFonts w:ascii="Times New Roman" w:eastAsia="宋体" w:hAnsi="Times New Roman" w:hint="eastAsia"/>
        </w:rPr>
        <w:t>，</w:t>
      </w:r>
      <w:r w:rsidRPr="00416FD0">
        <w:rPr>
          <w:rFonts w:ascii="Times New Roman" w:eastAsia="宋体" w:hAnsi="Times New Roman" w:hint="eastAsia"/>
        </w:rPr>
        <w:t>y</w:t>
      </w:r>
      <w:r w:rsidRPr="00416FD0">
        <w:rPr>
          <w:rFonts w:ascii="Times New Roman" w:eastAsia="宋体" w:hAnsi="Times New Roman" w:hint="eastAsia"/>
        </w:rPr>
        <w:t>，</w:t>
      </w:r>
      <w:r w:rsidRPr="00416FD0">
        <w:rPr>
          <w:rFonts w:ascii="Times New Roman" w:eastAsia="宋体" w:hAnsi="Times New Roman" w:hint="eastAsia"/>
        </w:rPr>
        <w:t>z</w:t>
      </w:r>
      <w:r w:rsidRPr="00416FD0">
        <w:rPr>
          <w:rFonts w:ascii="Times New Roman" w:eastAsia="宋体" w:hAnsi="Times New Roman" w:hint="eastAsia"/>
        </w:rPr>
        <w:t>表示分子中碳、氢和氧原子数。</w:t>
      </w:r>
    </w:p>
    <w:p w14:paraId="2E604EEE" w14:textId="77777777" w:rsidR="00212E26" w:rsidRPr="00416FD0"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示例：本年度某处排污口排放污水的</w:t>
      </w:r>
      <w:r w:rsidRPr="00416FD0">
        <w:rPr>
          <w:rFonts w:ascii="Times New Roman" w:eastAsia="宋体" w:hAnsi="Times New Roman" w:hint="eastAsia"/>
        </w:rPr>
        <w:t>COD</w:t>
      </w:r>
      <w:r w:rsidRPr="00416FD0">
        <w:rPr>
          <w:rFonts w:ascii="Times New Roman" w:eastAsia="宋体" w:hAnsi="Times New Roman" w:hint="eastAsia"/>
        </w:rPr>
        <w:t>平均浓度为</w:t>
      </w:r>
      <w:r w:rsidRPr="00416FD0">
        <w:rPr>
          <w:rFonts w:ascii="Times New Roman" w:eastAsia="宋体" w:hAnsi="Times New Roman" w:hint="eastAsia"/>
        </w:rPr>
        <w:t>85 ppm</w:t>
      </w:r>
      <w:r w:rsidRPr="00416FD0">
        <w:rPr>
          <w:rFonts w:ascii="Times New Roman" w:eastAsia="宋体" w:hAnsi="Times New Roman" w:hint="eastAsia"/>
        </w:rPr>
        <w:t>，每日总排污量为</w:t>
      </w:r>
      <w:r w:rsidRPr="00416FD0">
        <w:rPr>
          <w:rFonts w:ascii="Times New Roman" w:eastAsia="宋体" w:hAnsi="Times New Roman" w:hint="eastAsia"/>
        </w:rPr>
        <w:t>5</w:t>
      </w:r>
      <w:r w:rsidRPr="00416FD0">
        <w:rPr>
          <w:rFonts w:ascii="Times New Roman" w:eastAsia="宋体" w:hAnsi="Times New Roman" w:hint="eastAsia"/>
        </w:rPr>
        <w:t>吨。</w:t>
      </w:r>
      <w:r w:rsidRPr="00416FD0">
        <w:rPr>
          <w:rFonts w:ascii="Times New Roman" w:eastAsia="宋体" w:hAnsi="Times New Roman" w:hint="eastAsia"/>
        </w:rPr>
        <w:t>COD</w:t>
      </w:r>
      <w:r w:rsidRPr="00416FD0">
        <w:rPr>
          <w:rFonts w:ascii="Times New Roman" w:eastAsia="宋体" w:hAnsi="Times New Roman" w:hint="eastAsia"/>
        </w:rPr>
        <w:t>总量计算如下：</w:t>
      </w:r>
    </w:p>
    <w:p w14:paraId="3FC0B9B5" w14:textId="77777777" w:rsidR="00212E26" w:rsidRPr="00416FD0" w:rsidRDefault="0063473F" w:rsidP="00E456A4">
      <w:pPr>
        <w:spacing w:line="360" w:lineRule="auto"/>
        <w:ind w:firstLineChars="200" w:firstLine="420"/>
        <w:rPr>
          <w:rFonts w:ascii="Times New Roman" w:eastAsia="宋体" w:hAnsi="Times New Roman"/>
        </w:rPr>
      </w:pPr>
      <w:r w:rsidRPr="00416FD0">
        <w:rPr>
          <w:rFonts w:ascii="Times New Roman" w:eastAsia="宋体" w:hAnsi="Times New Roman" w:hint="eastAsia"/>
        </w:rPr>
        <w:t>平均每日污水流量</w:t>
      </w:r>
      <w:r w:rsidRPr="00416FD0">
        <w:rPr>
          <w:rFonts w:ascii="Times New Roman" w:eastAsia="宋体" w:hAnsi="Times New Roman" w:hint="eastAsia"/>
        </w:rPr>
        <w:t>= 5</w:t>
      </w:r>
      <w:r w:rsidRPr="00416FD0">
        <w:rPr>
          <w:rFonts w:ascii="Times New Roman" w:eastAsia="宋体" w:hAnsi="Times New Roman" w:hint="eastAsia"/>
        </w:rPr>
        <w:t>吨</w:t>
      </w:r>
      <w:r w:rsidRPr="00416FD0">
        <w:rPr>
          <w:rFonts w:ascii="Times New Roman" w:eastAsia="宋体" w:hAnsi="Times New Roman" w:hint="eastAsia"/>
        </w:rPr>
        <w:t>/</w:t>
      </w:r>
      <w:r w:rsidRPr="00416FD0">
        <w:rPr>
          <w:rFonts w:ascii="Times New Roman" w:eastAsia="宋体" w:hAnsi="Times New Roman" w:hint="eastAsia"/>
        </w:rPr>
        <w:t>天</w:t>
      </w:r>
      <w:r w:rsidR="00E456A4">
        <w:rPr>
          <w:rFonts w:ascii="Times New Roman" w:eastAsia="宋体" w:hAnsi="Times New Roman" w:hint="eastAsia"/>
        </w:rPr>
        <w:t>，</w:t>
      </w:r>
      <w:r w:rsidRPr="00416FD0">
        <w:rPr>
          <w:rFonts w:ascii="Times New Roman" w:eastAsia="宋体" w:hAnsi="Times New Roman" w:hint="eastAsia"/>
        </w:rPr>
        <w:t>COD</w:t>
      </w:r>
      <w:r w:rsidRPr="00416FD0">
        <w:rPr>
          <w:rFonts w:ascii="Times New Roman" w:eastAsia="宋体" w:hAnsi="Times New Roman" w:hint="eastAsia"/>
        </w:rPr>
        <w:t>浓度</w:t>
      </w:r>
      <w:r w:rsidRPr="00416FD0">
        <w:rPr>
          <w:rFonts w:ascii="Times New Roman" w:eastAsia="宋体" w:hAnsi="Times New Roman" w:hint="eastAsia"/>
        </w:rPr>
        <w:t>= 85ppm</w:t>
      </w:r>
    </w:p>
    <w:p w14:paraId="5FA125E6" w14:textId="77777777" w:rsidR="00212E26" w:rsidRDefault="0063473F">
      <w:pPr>
        <w:spacing w:line="360" w:lineRule="auto"/>
        <w:ind w:firstLineChars="200" w:firstLine="420"/>
        <w:rPr>
          <w:rFonts w:ascii="Times New Roman" w:eastAsia="宋体" w:hAnsi="Times New Roman"/>
        </w:rPr>
      </w:pPr>
      <w:r w:rsidRPr="00416FD0">
        <w:rPr>
          <w:rFonts w:ascii="Times New Roman" w:eastAsia="宋体" w:hAnsi="Times New Roman" w:hint="eastAsia"/>
        </w:rPr>
        <w:t xml:space="preserve">COD </w:t>
      </w:r>
      <w:r w:rsidRPr="00416FD0">
        <w:rPr>
          <w:rFonts w:ascii="Times New Roman" w:eastAsia="宋体" w:hAnsi="Times New Roman" w:hint="eastAsia"/>
        </w:rPr>
        <w:t>量</w:t>
      </w:r>
      <w:r w:rsidRPr="00416FD0">
        <w:rPr>
          <w:rFonts w:ascii="Times New Roman" w:eastAsia="宋体" w:hAnsi="Times New Roman" w:hint="eastAsia"/>
        </w:rPr>
        <w:t>/</w:t>
      </w:r>
      <w:r w:rsidRPr="00416FD0">
        <w:rPr>
          <w:rFonts w:ascii="Times New Roman" w:eastAsia="宋体" w:hAnsi="Times New Roman" w:hint="eastAsia"/>
        </w:rPr>
        <w:t>吨</w:t>
      </w:r>
      <w:r w:rsidRPr="00416FD0">
        <w:rPr>
          <w:rFonts w:ascii="Times New Roman" w:eastAsia="宋体" w:hAnsi="Times New Roman" w:hint="eastAsia"/>
        </w:rPr>
        <w:t>= 5</w:t>
      </w:r>
      <w:r w:rsidRPr="00416FD0">
        <w:rPr>
          <w:rFonts w:ascii="Times New Roman" w:eastAsia="宋体" w:hAnsi="Times New Roman" w:hint="eastAsia"/>
        </w:rPr>
        <w:t>×</w:t>
      </w:r>
      <w:r w:rsidRPr="00416FD0">
        <w:rPr>
          <w:rFonts w:ascii="Times New Roman" w:eastAsia="宋体" w:hAnsi="Times New Roman" w:hint="eastAsia"/>
        </w:rPr>
        <w:t>85/1000000</w:t>
      </w:r>
      <w:r w:rsidRPr="00416FD0">
        <w:rPr>
          <w:rFonts w:ascii="Times New Roman" w:eastAsia="宋体" w:hAnsi="Times New Roman" w:hint="eastAsia"/>
        </w:rPr>
        <w:t>×</w:t>
      </w:r>
      <w:r w:rsidRPr="00416FD0">
        <w:rPr>
          <w:rFonts w:ascii="Times New Roman" w:eastAsia="宋体" w:hAnsi="Times New Roman" w:hint="eastAsia"/>
        </w:rPr>
        <w:t>365=0.155</w:t>
      </w:r>
      <w:r w:rsidRPr="00416FD0">
        <w:rPr>
          <w:rFonts w:ascii="Times New Roman" w:eastAsia="宋体" w:hAnsi="Times New Roman" w:hint="eastAsia"/>
        </w:rPr>
        <w:t>吨</w:t>
      </w:r>
    </w:p>
    <w:p w14:paraId="644B7553"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注释</w:t>
      </w:r>
      <w:r w:rsidRPr="00D60623">
        <w:rPr>
          <w:rFonts w:ascii="Times New Roman" w:eastAsia="宋体" w:hAnsi="Times New Roman"/>
        </w:rPr>
        <w:t>4</w:t>
      </w:r>
      <w:r w:rsidRPr="00D60623">
        <w:rPr>
          <w:rFonts w:ascii="Times New Roman" w:eastAsia="宋体" w:hAnsi="Times New Roman"/>
        </w:rPr>
        <w:t>：二氧化碳（</w:t>
      </w:r>
      <w:r w:rsidRPr="00D60623">
        <w:rPr>
          <w:rFonts w:ascii="Times New Roman" w:eastAsia="宋体" w:hAnsi="Times New Roman"/>
        </w:rPr>
        <w:t>CO</w:t>
      </w:r>
      <w:r w:rsidRPr="00D60623">
        <w:rPr>
          <w:rFonts w:ascii="Times New Roman" w:eastAsia="宋体" w:hAnsi="Times New Roman"/>
          <w:vertAlign w:val="subscript"/>
        </w:rPr>
        <w:t>2</w:t>
      </w:r>
      <w:r w:rsidRPr="00D60623">
        <w:rPr>
          <w:rFonts w:ascii="Times New Roman" w:eastAsia="宋体" w:hAnsi="Times New Roman"/>
        </w:rPr>
        <w:t>）</w:t>
      </w:r>
    </w:p>
    <w:p w14:paraId="3DE0F002"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说明：</w:t>
      </w:r>
    </w:p>
    <w:p w14:paraId="7964440E"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二氧化碳排放主要来自燃料燃烧。燃料燃烧的目的是发电和生产工业用途蒸汽。</w:t>
      </w:r>
    </w:p>
    <w:p w14:paraId="1693CA4B"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在计算二氧化碳时，应包括发电以及购买外部蒸汽消耗燃料排放的</w:t>
      </w:r>
      <w:r w:rsidRPr="00D60623">
        <w:rPr>
          <w:rFonts w:ascii="Times New Roman" w:eastAsia="宋体" w:hAnsi="Times New Roman"/>
        </w:rPr>
        <w:t>CO</w:t>
      </w:r>
      <w:r w:rsidRPr="00D60623">
        <w:rPr>
          <w:rFonts w:ascii="Times New Roman" w:eastAsia="宋体" w:hAnsi="Times New Roman"/>
          <w:vertAlign w:val="subscript"/>
        </w:rPr>
        <w:t>2</w:t>
      </w:r>
      <w:r w:rsidRPr="00D60623">
        <w:rPr>
          <w:rFonts w:ascii="Times New Roman" w:eastAsia="宋体" w:hAnsi="Times New Roman"/>
        </w:rPr>
        <w:t>。</w:t>
      </w:r>
    </w:p>
    <w:p w14:paraId="3EC466CE"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lastRenderedPageBreak/>
        <w:t>公式：二氧化碳</w:t>
      </w:r>
      <w:r w:rsidRPr="00D60623">
        <w:rPr>
          <w:rFonts w:ascii="Times New Roman" w:eastAsia="宋体" w:hAnsi="Times New Roman"/>
        </w:rPr>
        <w:t>=</w:t>
      </w:r>
      <w:r w:rsidRPr="00D60623">
        <w:rPr>
          <w:rFonts w:ascii="Times New Roman" w:eastAsia="宋体" w:hAnsi="Times New Roman"/>
        </w:rPr>
        <w:t>直接二氧化碳</w:t>
      </w:r>
      <w:r w:rsidRPr="00D60623">
        <w:rPr>
          <w:rFonts w:ascii="Times New Roman" w:eastAsia="宋体" w:hAnsi="Times New Roman"/>
        </w:rPr>
        <w:t>+</w:t>
      </w:r>
      <w:r w:rsidRPr="00D60623">
        <w:rPr>
          <w:rFonts w:ascii="Times New Roman" w:eastAsia="宋体" w:hAnsi="Times New Roman"/>
        </w:rPr>
        <w:t>间接二氧化碳</w:t>
      </w:r>
    </w:p>
    <w:p w14:paraId="0FA8B239"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①</w:t>
      </w:r>
      <w:r w:rsidRPr="00D60623">
        <w:rPr>
          <w:rFonts w:ascii="Times New Roman" w:eastAsia="宋体" w:hAnsi="Times New Roman"/>
        </w:rPr>
        <w:t xml:space="preserve"> </w:t>
      </w:r>
      <w:r w:rsidRPr="00D60623">
        <w:rPr>
          <w:rFonts w:ascii="Times New Roman" w:eastAsia="宋体" w:hAnsi="Times New Roman"/>
        </w:rPr>
        <w:t>直接二氧化碳（</w:t>
      </w:r>
      <w:r w:rsidRPr="00D60623">
        <w:rPr>
          <w:rFonts w:ascii="Times New Roman" w:eastAsia="宋体" w:hAnsi="Times New Roman"/>
        </w:rPr>
        <w:t>CO</w:t>
      </w:r>
      <w:r w:rsidRPr="00D60623">
        <w:rPr>
          <w:rFonts w:ascii="Times New Roman" w:eastAsia="宋体" w:hAnsi="Times New Roman"/>
          <w:vertAlign w:val="subscript"/>
        </w:rPr>
        <w:t>2</w:t>
      </w:r>
      <w:r w:rsidRPr="00D60623">
        <w:rPr>
          <w:rFonts w:ascii="Times New Roman" w:eastAsia="宋体" w:hAnsi="Times New Roman"/>
        </w:rPr>
        <w:t>）</w:t>
      </w:r>
    </w:p>
    <w:p w14:paraId="55C9EFD3"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直接二氧化碳排放是用于发电、蒸汽或其他目的消耗所有燃料排放</w:t>
      </w:r>
      <w:r w:rsidRPr="00D60623">
        <w:rPr>
          <w:rFonts w:ascii="Times New Roman" w:eastAsia="宋体" w:hAnsi="Times New Roman"/>
        </w:rPr>
        <w:t>CO</w:t>
      </w:r>
      <w:r w:rsidRPr="00D60623">
        <w:rPr>
          <w:rFonts w:ascii="Times New Roman" w:eastAsia="宋体" w:hAnsi="Times New Roman"/>
          <w:vertAlign w:val="subscript"/>
        </w:rPr>
        <w:t>2</w:t>
      </w:r>
      <w:r w:rsidRPr="00D60623">
        <w:rPr>
          <w:rFonts w:ascii="Times New Roman" w:eastAsia="宋体" w:hAnsi="Times New Roman"/>
        </w:rPr>
        <w:t>的总和。</w:t>
      </w:r>
    </w:p>
    <w:p w14:paraId="3F02578E"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②</w:t>
      </w:r>
      <w:r w:rsidRPr="00D60623">
        <w:rPr>
          <w:rFonts w:ascii="Times New Roman" w:eastAsia="宋体" w:hAnsi="Times New Roman"/>
        </w:rPr>
        <w:t xml:space="preserve"> </w:t>
      </w:r>
      <w:r w:rsidRPr="00D60623">
        <w:rPr>
          <w:rFonts w:ascii="Times New Roman" w:eastAsia="宋体" w:hAnsi="Times New Roman"/>
        </w:rPr>
        <w:t>间接二氧化碳（</w:t>
      </w:r>
      <w:r w:rsidRPr="00D60623">
        <w:rPr>
          <w:rFonts w:ascii="Times New Roman" w:eastAsia="宋体" w:hAnsi="Times New Roman"/>
        </w:rPr>
        <w:t>CO</w:t>
      </w:r>
      <w:r w:rsidRPr="00D60623">
        <w:rPr>
          <w:rFonts w:ascii="Times New Roman" w:eastAsia="宋体" w:hAnsi="Times New Roman"/>
          <w:vertAlign w:val="subscript"/>
        </w:rPr>
        <w:t>2</w:t>
      </w:r>
      <w:r w:rsidRPr="00D60623">
        <w:rPr>
          <w:rFonts w:ascii="Times New Roman" w:eastAsia="宋体" w:hAnsi="Times New Roman"/>
        </w:rPr>
        <w:t>）</w:t>
      </w:r>
    </w:p>
    <w:p w14:paraId="57E5BD9F"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间接二氧化碳是向公司提供电力或蒸汽的第三方排放的二氧化碳。第三方由于燃料燃烧，产生了二氧化碳排放。间接二氧化碳包括购买的净电量和净蒸汽的排放总和。</w:t>
      </w:r>
    </w:p>
    <w:p w14:paraId="23A87134" w14:textId="77777777" w:rsidR="00D60623" w:rsidRPr="00D60623" w:rsidRDefault="00D60623" w:rsidP="00D60623">
      <w:pPr>
        <w:spacing w:line="360" w:lineRule="auto"/>
        <w:ind w:firstLineChars="200" w:firstLine="420"/>
        <w:rPr>
          <w:rFonts w:ascii="Times New Roman" w:eastAsia="宋体" w:hAnsi="Times New Roman"/>
        </w:rPr>
      </w:pPr>
      <w:proofErr w:type="gramStart"/>
      <w:r w:rsidRPr="00D60623">
        <w:rPr>
          <w:rFonts w:ascii="Times New Roman" w:eastAsia="宋体" w:hAnsi="Times New Roman" w:hint="eastAsia"/>
        </w:rPr>
        <w:t>净购电量</w:t>
      </w:r>
      <w:proofErr w:type="gramEnd"/>
      <w:r w:rsidRPr="00D60623">
        <w:rPr>
          <w:rFonts w:ascii="Times New Roman" w:eastAsia="宋体" w:hAnsi="Times New Roman" w:hint="eastAsia"/>
        </w:rPr>
        <w:t>是从电网（电力供应公司）购买的电量减去向第三</w:t>
      </w:r>
      <w:proofErr w:type="gramStart"/>
      <w:r w:rsidRPr="00D60623">
        <w:rPr>
          <w:rFonts w:ascii="Times New Roman" w:eastAsia="宋体" w:hAnsi="Times New Roman" w:hint="eastAsia"/>
        </w:rPr>
        <w:t>方销售</w:t>
      </w:r>
      <w:proofErr w:type="gramEnd"/>
      <w:r w:rsidRPr="00D60623">
        <w:rPr>
          <w:rFonts w:ascii="Times New Roman" w:eastAsia="宋体" w:hAnsi="Times New Roman" w:hint="eastAsia"/>
        </w:rPr>
        <w:t>的电力。购买的净蒸汽是指从第三方购买的蒸汽的净蒸汽减去供给另外第三方的蒸汽。</w:t>
      </w:r>
    </w:p>
    <w:p w14:paraId="100B95B6"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示例：公司每年消耗</w:t>
      </w:r>
      <w:r w:rsidRPr="00D60623">
        <w:rPr>
          <w:rFonts w:ascii="Times New Roman" w:eastAsia="宋体" w:hAnsi="Times New Roman"/>
        </w:rPr>
        <w:t>1000</w:t>
      </w:r>
      <w:r w:rsidRPr="00D60623">
        <w:rPr>
          <w:rFonts w:ascii="Times New Roman" w:eastAsia="宋体" w:hAnsi="Times New Roman"/>
        </w:rPr>
        <w:t>吨燃料油和</w:t>
      </w:r>
      <w:r w:rsidRPr="00D60623">
        <w:rPr>
          <w:rFonts w:ascii="Times New Roman" w:eastAsia="宋体" w:hAnsi="Times New Roman"/>
        </w:rPr>
        <w:t>1500</w:t>
      </w:r>
      <w:r w:rsidRPr="00D60623">
        <w:rPr>
          <w:rFonts w:ascii="Times New Roman" w:eastAsia="宋体" w:hAnsi="Times New Roman"/>
        </w:rPr>
        <w:t>吨天然气，以产生自己的蒸汽和少量电力。一年来，从电网中购买了</w:t>
      </w:r>
      <w:r w:rsidRPr="00D60623">
        <w:rPr>
          <w:rFonts w:ascii="Times New Roman" w:eastAsia="宋体" w:hAnsi="Times New Roman"/>
        </w:rPr>
        <w:t>3,500</w:t>
      </w:r>
      <w:r w:rsidRPr="00D60623">
        <w:rPr>
          <w:rFonts w:ascii="Times New Roman" w:eastAsia="宋体" w:hAnsi="Times New Roman"/>
        </w:rPr>
        <w:t>亿千瓦时的电力，向附近的一家公司出售了</w:t>
      </w:r>
      <w:r w:rsidRPr="00D60623">
        <w:rPr>
          <w:rFonts w:ascii="Times New Roman" w:eastAsia="宋体" w:hAnsi="Times New Roman"/>
        </w:rPr>
        <w:t>500</w:t>
      </w:r>
      <w:r w:rsidRPr="00D60623">
        <w:rPr>
          <w:rFonts w:ascii="Times New Roman" w:eastAsia="宋体" w:hAnsi="Times New Roman"/>
        </w:rPr>
        <w:t>亿千瓦时的电力。此外，公司每年外购</w:t>
      </w:r>
      <w:r w:rsidRPr="00D60623">
        <w:rPr>
          <w:rFonts w:ascii="Times New Roman" w:eastAsia="宋体" w:hAnsi="Times New Roman"/>
        </w:rPr>
        <w:t>1</w:t>
      </w:r>
      <w:r w:rsidRPr="00D60623">
        <w:rPr>
          <w:rFonts w:ascii="Times New Roman" w:eastAsia="宋体" w:hAnsi="Times New Roman"/>
        </w:rPr>
        <w:t>万吨蒸汽，出售</w:t>
      </w:r>
      <w:r w:rsidRPr="00D60623">
        <w:rPr>
          <w:rFonts w:ascii="Times New Roman" w:eastAsia="宋体" w:hAnsi="Times New Roman"/>
        </w:rPr>
        <w:t>500</w:t>
      </w:r>
      <w:r w:rsidRPr="00D60623">
        <w:rPr>
          <w:rFonts w:ascii="Times New Roman" w:eastAsia="宋体" w:hAnsi="Times New Roman"/>
        </w:rPr>
        <w:t>吨蒸汽到附近的公司。请注意，电力是指用燃料消耗的发电。</w:t>
      </w:r>
    </w:p>
    <w:p w14:paraId="277B14FA"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rPr>
        <w:t xml:space="preserve">1) </w:t>
      </w:r>
      <w:r w:rsidRPr="00D60623">
        <w:rPr>
          <w:rFonts w:ascii="Times New Roman" w:eastAsia="宋体" w:hAnsi="Times New Roman"/>
        </w:rPr>
        <w:t>直接二氧化碳计算</w:t>
      </w:r>
    </w:p>
    <w:p w14:paraId="37E07497"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燃油：</w:t>
      </w:r>
    </w:p>
    <w:p w14:paraId="5C48015C" w14:textId="446946AB"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从表</w:t>
      </w:r>
      <w:r w:rsidRPr="00D60623">
        <w:rPr>
          <w:rFonts w:ascii="Times New Roman" w:eastAsia="宋体" w:hAnsi="Times New Roman"/>
        </w:rPr>
        <w:t>1</w:t>
      </w:r>
      <w:r w:rsidRPr="00D60623">
        <w:rPr>
          <w:rFonts w:ascii="Times New Roman" w:eastAsia="宋体" w:hAnsi="Times New Roman"/>
        </w:rPr>
        <w:t>可以看出，燃油的热值为</w:t>
      </w:r>
      <w:r w:rsidRPr="00D60623">
        <w:rPr>
          <w:rFonts w:ascii="Times New Roman" w:eastAsia="宋体" w:hAnsi="Times New Roman"/>
        </w:rPr>
        <w:t>42GJ / ton</w:t>
      </w:r>
      <w:r w:rsidRPr="00D60623">
        <w:rPr>
          <w:rFonts w:ascii="Times New Roman" w:eastAsia="宋体" w:hAnsi="Times New Roman"/>
        </w:rPr>
        <w:t>，</w:t>
      </w:r>
      <w:r w:rsidRPr="00D60623">
        <w:rPr>
          <w:rFonts w:ascii="Times New Roman" w:eastAsia="宋体" w:hAnsi="Times New Roman" w:hint="eastAsia"/>
        </w:rPr>
        <w:t>因此，燃油能耗</w:t>
      </w:r>
      <w:r w:rsidRPr="00D60623">
        <w:rPr>
          <w:rFonts w:ascii="Times New Roman" w:eastAsia="宋体" w:hAnsi="Times New Roman"/>
        </w:rPr>
        <w:t>= 1000t×42 GJ /t= 42,000 GJ</w:t>
      </w:r>
    </w:p>
    <w:p w14:paraId="473599BD" w14:textId="15C8F42D"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从表</w:t>
      </w:r>
      <w:r w:rsidRPr="00D60623">
        <w:rPr>
          <w:rFonts w:ascii="Times New Roman" w:eastAsia="宋体" w:hAnsi="Times New Roman"/>
        </w:rPr>
        <w:t>2</w:t>
      </w:r>
      <w:r w:rsidRPr="00D60623">
        <w:rPr>
          <w:rFonts w:ascii="Times New Roman" w:eastAsia="宋体" w:hAnsi="Times New Roman"/>
        </w:rPr>
        <w:t>可以看出，燃料油的二氧化碳排放因子为</w:t>
      </w:r>
      <w:r w:rsidRPr="00D60623">
        <w:rPr>
          <w:rFonts w:ascii="Times New Roman" w:eastAsia="宋体" w:hAnsi="Times New Roman"/>
        </w:rPr>
        <w:t>77.4</w:t>
      </w:r>
      <w:r w:rsidRPr="00D60623">
        <w:rPr>
          <w:rFonts w:ascii="Times New Roman" w:eastAsia="宋体" w:hAnsi="Times New Roman"/>
        </w:rPr>
        <w:t>（</w:t>
      </w:r>
      <w:r w:rsidRPr="00D60623">
        <w:rPr>
          <w:rFonts w:ascii="Times New Roman" w:eastAsia="宋体" w:hAnsi="Times New Roman"/>
        </w:rPr>
        <w:t>Kg / GJ</w:t>
      </w:r>
      <w:r w:rsidRPr="00D60623">
        <w:rPr>
          <w:rFonts w:ascii="Times New Roman" w:eastAsia="宋体" w:hAnsi="Times New Roman"/>
        </w:rPr>
        <w:t>）</w:t>
      </w:r>
      <w:r w:rsidRPr="00D60623">
        <w:rPr>
          <w:rFonts w:ascii="Times New Roman" w:eastAsia="宋体" w:hAnsi="Times New Roman" w:hint="eastAsia"/>
        </w:rPr>
        <w:t>因此，燃油消耗的二氧化碳排放量</w:t>
      </w:r>
      <w:r w:rsidRPr="00D60623">
        <w:rPr>
          <w:rFonts w:ascii="Times New Roman" w:eastAsia="宋体" w:hAnsi="Times New Roman"/>
        </w:rPr>
        <w:t>= 42,000 GJ ×77.4 Kg / GJ = 3,250,800 Kg</w:t>
      </w:r>
      <w:r w:rsidRPr="00D60623">
        <w:rPr>
          <w:rFonts w:ascii="Times New Roman" w:eastAsia="宋体" w:hAnsi="Times New Roman"/>
        </w:rPr>
        <w:t>。</w:t>
      </w:r>
    </w:p>
    <w:p w14:paraId="6E57D581"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天然气：</w:t>
      </w:r>
    </w:p>
    <w:p w14:paraId="24876B42" w14:textId="594C24F5"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从表</w:t>
      </w:r>
      <w:r w:rsidRPr="00D60623">
        <w:rPr>
          <w:rFonts w:ascii="Times New Roman" w:eastAsia="宋体" w:hAnsi="Times New Roman"/>
        </w:rPr>
        <w:t>1</w:t>
      </w:r>
      <w:r w:rsidRPr="00D60623">
        <w:rPr>
          <w:rFonts w:ascii="Times New Roman" w:eastAsia="宋体" w:hAnsi="Times New Roman"/>
        </w:rPr>
        <w:t>可以看出，天然气的热值</w:t>
      </w:r>
      <w:r w:rsidRPr="00D60623">
        <w:rPr>
          <w:rFonts w:ascii="Times New Roman" w:eastAsia="宋体" w:hAnsi="Times New Roman"/>
        </w:rPr>
        <w:t>= 51GJ /t</w:t>
      </w:r>
      <w:r w:rsidRPr="00D60623">
        <w:rPr>
          <w:rFonts w:ascii="Times New Roman" w:eastAsia="宋体" w:hAnsi="Times New Roman"/>
        </w:rPr>
        <w:t>，</w:t>
      </w:r>
      <w:r w:rsidRPr="00D60623">
        <w:rPr>
          <w:rFonts w:ascii="Times New Roman" w:eastAsia="宋体" w:hAnsi="Times New Roman" w:hint="eastAsia"/>
        </w:rPr>
        <w:t>因此，燃油能耗</w:t>
      </w:r>
      <w:r w:rsidRPr="00D60623">
        <w:rPr>
          <w:rFonts w:ascii="Times New Roman" w:eastAsia="宋体" w:hAnsi="Times New Roman"/>
        </w:rPr>
        <w:t>= 1500t×51 GJ /t= 76,500 GJ</w:t>
      </w:r>
    </w:p>
    <w:p w14:paraId="4CDAD19C" w14:textId="09AB0476"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从表</w:t>
      </w:r>
      <w:r w:rsidRPr="00D60623">
        <w:rPr>
          <w:rFonts w:ascii="Times New Roman" w:eastAsia="宋体" w:hAnsi="Times New Roman"/>
        </w:rPr>
        <w:t>2</w:t>
      </w:r>
      <w:r w:rsidRPr="00D60623">
        <w:rPr>
          <w:rFonts w:ascii="Times New Roman" w:eastAsia="宋体" w:hAnsi="Times New Roman"/>
        </w:rPr>
        <w:t>可以看出，天然气的二氧化碳排放因子为</w:t>
      </w:r>
      <w:r w:rsidRPr="00D60623">
        <w:rPr>
          <w:rFonts w:ascii="Times New Roman" w:eastAsia="宋体" w:hAnsi="Times New Roman"/>
        </w:rPr>
        <w:t>56.1</w:t>
      </w:r>
      <w:r w:rsidRPr="00D60623">
        <w:rPr>
          <w:rFonts w:ascii="Times New Roman" w:eastAsia="宋体" w:hAnsi="Times New Roman"/>
        </w:rPr>
        <w:t>（</w:t>
      </w:r>
      <w:r w:rsidRPr="00D60623">
        <w:rPr>
          <w:rFonts w:ascii="Times New Roman" w:eastAsia="宋体" w:hAnsi="Times New Roman"/>
        </w:rPr>
        <w:t>Kg / GJ</w:t>
      </w:r>
      <w:r w:rsidRPr="00D60623">
        <w:rPr>
          <w:rFonts w:ascii="Times New Roman" w:eastAsia="宋体" w:hAnsi="Times New Roman"/>
        </w:rPr>
        <w:t>）</w:t>
      </w:r>
      <w:r>
        <w:rPr>
          <w:rFonts w:ascii="Times New Roman" w:eastAsia="宋体" w:hAnsi="Times New Roman" w:hint="eastAsia"/>
        </w:rPr>
        <w:t>，</w:t>
      </w:r>
      <w:r w:rsidRPr="00D60623">
        <w:rPr>
          <w:rFonts w:ascii="Times New Roman" w:eastAsia="宋体" w:hAnsi="Times New Roman" w:hint="eastAsia"/>
        </w:rPr>
        <w:t>因此，天然气燃烧产生的二氧化碳排放量为</w:t>
      </w:r>
      <w:r w:rsidRPr="00D60623">
        <w:rPr>
          <w:rFonts w:ascii="Times New Roman" w:eastAsia="宋体" w:hAnsi="Times New Roman"/>
        </w:rPr>
        <w:t>76,500 GJ×56.1Kg / GJ = 4,291,650Kg</w:t>
      </w:r>
      <w:r w:rsidRPr="00D60623">
        <w:rPr>
          <w:rFonts w:ascii="Times New Roman" w:eastAsia="宋体" w:hAnsi="Times New Roman"/>
        </w:rPr>
        <w:t>。</w:t>
      </w:r>
    </w:p>
    <w:p w14:paraId="01A830CE"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总直接二氧化碳</w:t>
      </w:r>
      <w:r w:rsidRPr="00D60623">
        <w:rPr>
          <w:rFonts w:ascii="Times New Roman" w:eastAsia="宋体" w:hAnsi="Times New Roman"/>
        </w:rPr>
        <w:t>= 3,250,800kg+ 4,291,650kg= 7,542,450kg= 7542.5t</w:t>
      </w:r>
    </w:p>
    <w:p w14:paraId="2C650E3A"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rPr>
        <w:t xml:space="preserve">2) </w:t>
      </w:r>
      <w:r w:rsidRPr="00D60623">
        <w:rPr>
          <w:rFonts w:ascii="Times New Roman" w:eastAsia="宋体" w:hAnsi="Times New Roman"/>
        </w:rPr>
        <w:t>间接二氧化碳计算</w:t>
      </w:r>
    </w:p>
    <w:p w14:paraId="3BDF942C"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对于电力：</w:t>
      </w:r>
    </w:p>
    <w:p w14:paraId="31D913D5" w14:textId="18805366"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从表</w:t>
      </w:r>
      <w:r w:rsidRPr="00D60623">
        <w:rPr>
          <w:rFonts w:ascii="Times New Roman" w:eastAsia="宋体" w:hAnsi="Times New Roman"/>
        </w:rPr>
        <w:t>3</w:t>
      </w:r>
      <w:r w:rsidRPr="00D60623">
        <w:rPr>
          <w:rFonts w:ascii="Times New Roman" w:eastAsia="宋体" w:hAnsi="Times New Roman"/>
        </w:rPr>
        <w:t>可以看出，新加坡电网</w:t>
      </w:r>
      <w:r w:rsidRPr="00D60623">
        <w:rPr>
          <w:rFonts w:ascii="Times New Roman" w:eastAsia="宋体" w:hAnsi="Times New Roman"/>
        </w:rPr>
        <w:t>CO2</w:t>
      </w:r>
      <w:r w:rsidRPr="00D60623">
        <w:rPr>
          <w:rFonts w:ascii="Times New Roman" w:eastAsia="宋体" w:hAnsi="Times New Roman"/>
        </w:rPr>
        <w:t>排放系数为</w:t>
      </w:r>
      <w:r w:rsidRPr="00D60623">
        <w:rPr>
          <w:rFonts w:ascii="Times New Roman" w:eastAsia="宋体" w:hAnsi="Times New Roman"/>
        </w:rPr>
        <w:t>0.575</w:t>
      </w:r>
      <w:r w:rsidRPr="00D60623">
        <w:rPr>
          <w:rFonts w:ascii="Times New Roman" w:eastAsia="宋体" w:hAnsi="Times New Roman"/>
        </w:rPr>
        <w:t>吨</w:t>
      </w:r>
      <w:r w:rsidRPr="00D60623">
        <w:rPr>
          <w:rFonts w:ascii="Times New Roman" w:eastAsia="宋体" w:hAnsi="Times New Roman"/>
        </w:rPr>
        <w:t>CO2/ MWh</w:t>
      </w:r>
      <w:r w:rsidRPr="00D60623">
        <w:rPr>
          <w:rFonts w:ascii="Times New Roman" w:eastAsia="宋体" w:hAnsi="Times New Roman"/>
        </w:rPr>
        <w:t>或</w:t>
      </w:r>
      <w:r w:rsidRPr="00D60623">
        <w:rPr>
          <w:rFonts w:ascii="Times New Roman" w:eastAsia="宋体" w:hAnsi="Times New Roman"/>
        </w:rPr>
        <w:t>575</w:t>
      </w:r>
      <w:r w:rsidRPr="00D60623">
        <w:rPr>
          <w:rFonts w:ascii="Times New Roman" w:eastAsia="宋体" w:hAnsi="Times New Roman"/>
        </w:rPr>
        <w:t>吨</w:t>
      </w:r>
      <w:r w:rsidRPr="00D60623">
        <w:rPr>
          <w:rFonts w:ascii="Times New Roman" w:eastAsia="宋体" w:hAnsi="Times New Roman"/>
        </w:rPr>
        <w:t>/ GWh</w:t>
      </w:r>
      <w:r>
        <w:rPr>
          <w:rFonts w:ascii="Times New Roman" w:eastAsia="宋体" w:hAnsi="Times New Roman" w:hint="eastAsia"/>
        </w:rPr>
        <w:t>。</w:t>
      </w:r>
      <w:r w:rsidRPr="00D60623">
        <w:rPr>
          <w:rFonts w:ascii="Times New Roman" w:eastAsia="宋体" w:hAnsi="Times New Roman" w:hint="eastAsia"/>
        </w:rPr>
        <w:t>净电量</w:t>
      </w:r>
      <w:r w:rsidRPr="00D60623">
        <w:rPr>
          <w:rFonts w:ascii="Times New Roman" w:eastAsia="宋体" w:hAnsi="Times New Roman"/>
        </w:rPr>
        <w:t>= 3500 GWh - 500 GWh = 3,000 GWh</w:t>
      </w:r>
      <w:r w:rsidRPr="00D60623">
        <w:rPr>
          <w:rFonts w:ascii="Times New Roman" w:eastAsia="宋体" w:hAnsi="Times New Roman"/>
        </w:rPr>
        <w:t>，</w:t>
      </w:r>
      <w:r w:rsidRPr="00D60623">
        <w:rPr>
          <w:rFonts w:ascii="Times New Roman" w:eastAsia="宋体" w:hAnsi="Times New Roman" w:hint="eastAsia"/>
        </w:rPr>
        <w:t>因此，购买的二氧化碳排放量为</w:t>
      </w:r>
      <w:r w:rsidRPr="00D60623">
        <w:rPr>
          <w:rFonts w:ascii="Times New Roman" w:eastAsia="宋体" w:hAnsi="Times New Roman"/>
        </w:rPr>
        <w:t>3,000 GWh × 575t/ GWh =1725000</w:t>
      </w:r>
      <w:r w:rsidRPr="00D60623">
        <w:rPr>
          <w:rFonts w:ascii="Times New Roman" w:eastAsia="宋体" w:hAnsi="Times New Roman"/>
        </w:rPr>
        <w:t>吨二氧化碳</w:t>
      </w:r>
      <w:r>
        <w:rPr>
          <w:rFonts w:ascii="Times New Roman" w:eastAsia="宋体" w:hAnsi="Times New Roman" w:hint="eastAsia"/>
        </w:rPr>
        <w:t>。</w:t>
      </w:r>
    </w:p>
    <w:p w14:paraId="6FDAB342" w14:textId="77777777"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对于蒸汽：</w:t>
      </w:r>
    </w:p>
    <w:p w14:paraId="3F34851A" w14:textId="647C7A13" w:rsidR="00D60623" w:rsidRPr="00D60623" w:rsidRDefault="00D60623" w:rsidP="00D60623">
      <w:pPr>
        <w:spacing w:line="360" w:lineRule="auto"/>
        <w:ind w:firstLineChars="200" w:firstLine="420"/>
        <w:rPr>
          <w:rFonts w:ascii="Times New Roman" w:eastAsia="宋体" w:hAnsi="Times New Roman"/>
        </w:rPr>
      </w:pPr>
      <w:r w:rsidRPr="00D60623">
        <w:rPr>
          <w:rFonts w:ascii="Times New Roman" w:eastAsia="宋体" w:hAnsi="Times New Roman" w:hint="eastAsia"/>
        </w:rPr>
        <w:t>假设蒸汽是从第三方购买，其使用的燃料为天然气，从表</w:t>
      </w:r>
      <w:r w:rsidRPr="00D60623">
        <w:rPr>
          <w:rFonts w:ascii="Times New Roman" w:eastAsia="宋体" w:hAnsi="Times New Roman"/>
        </w:rPr>
        <w:t>4</w:t>
      </w:r>
      <w:r w:rsidRPr="00D60623">
        <w:rPr>
          <w:rFonts w:ascii="Times New Roman" w:eastAsia="宋体" w:hAnsi="Times New Roman"/>
        </w:rPr>
        <w:t>可以看出，采购蒸汽的二氧化碳排放因子为</w:t>
      </w:r>
      <w:r w:rsidRPr="00D60623">
        <w:rPr>
          <w:rFonts w:ascii="Times New Roman" w:eastAsia="宋体" w:hAnsi="Times New Roman"/>
        </w:rPr>
        <w:t>0.14</w:t>
      </w:r>
      <w:r w:rsidRPr="00D60623">
        <w:rPr>
          <w:rFonts w:ascii="Times New Roman" w:eastAsia="宋体" w:hAnsi="Times New Roman"/>
        </w:rPr>
        <w:t>吨</w:t>
      </w:r>
      <w:r w:rsidRPr="00D60623">
        <w:rPr>
          <w:rFonts w:ascii="Times New Roman" w:eastAsia="宋体" w:hAnsi="Times New Roman"/>
        </w:rPr>
        <w:t>CO2/</w:t>
      </w:r>
      <w:r w:rsidRPr="00D60623">
        <w:rPr>
          <w:rFonts w:ascii="Times New Roman" w:eastAsia="宋体" w:hAnsi="Times New Roman"/>
        </w:rPr>
        <w:t>每吨蒸汽。</w:t>
      </w:r>
      <w:r w:rsidRPr="00D60623">
        <w:rPr>
          <w:rFonts w:ascii="Times New Roman" w:eastAsia="宋体" w:hAnsi="Times New Roman" w:hint="eastAsia"/>
        </w:rPr>
        <w:t>净蒸汽量</w:t>
      </w:r>
      <w:r w:rsidRPr="00D60623">
        <w:rPr>
          <w:rFonts w:ascii="Times New Roman" w:eastAsia="宋体" w:hAnsi="Times New Roman"/>
        </w:rPr>
        <w:t>= 10000</w:t>
      </w:r>
      <w:r w:rsidRPr="00D60623">
        <w:rPr>
          <w:rFonts w:ascii="Times New Roman" w:eastAsia="宋体" w:hAnsi="Times New Roman"/>
        </w:rPr>
        <w:t>吨</w:t>
      </w:r>
      <w:r w:rsidRPr="00D60623">
        <w:rPr>
          <w:rFonts w:ascii="Times New Roman" w:eastAsia="宋体" w:hAnsi="Times New Roman"/>
        </w:rPr>
        <w:t xml:space="preserve"> = 500</w:t>
      </w:r>
      <w:r w:rsidRPr="00D60623">
        <w:rPr>
          <w:rFonts w:ascii="Times New Roman" w:eastAsia="宋体" w:hAnsi="Times New Roman"/>
        </w:rPr>
        <w:t>吨</w:t>
      </w:r>
      <w:r w:rsidRPr="00D60623">
        <w:rPr>
          <w:rFonts w:ascii="Times New Roman" w:eastAsia="宋体" w:hAnsi="Times New Roman"/>
        </w:rPr>
        <w:t>= 9,500</w:t>
      </w:r>
      <w:r w:rsidRPr="00D60623">
        <w:rPr>
          <w:rFonts w:ascii="Times New Roman" w:eastAsia="宋体" w:hAnsi="Times New Roman"/>
        </w:rPr>
        <w:t>吨，</w:t>
      </w:r>
      <w:r w:rsidRPr="00D60623">
        <w:rPr>
          <w:rFonts w:ascii="Times New Roman" w:eastAsia="宋体" w:hAnsi="Times New Roman" w:hint="eastAsia"/>
        </w:rPr>
        <w:t>因此，购</w:t>
      </w:r>
      <w:r w:rsidRPr="00D60623">
        <w:rPr>
          <w:rFonts w:ascii="Times New Roman" w:eastAsia="宋体" w:hAnsi="Times New Roman" w:hint="eastAsia"/>
        </w:rPr>
        <w:lastRenderedPageBreak/>
        <w:t>买的蒸汽的</w:t>
      </w:r>
      <w:r w:rsidRPr="00D60623">
        <w:rPr>
          <w:rFonts w:ascii="Times New Roman" w:eastAsia="宋体" w:hAnsi="Times New Roman"/>
        </w:rPr>
        <w:t>CO2</w:t>
      </w:r>
      <w:r w:rsidRPr="00D60623">
        <w:rPr>
          <w:rFonts w:ascii="Times New Roman" w:eastAsia="宋体" w:hAnsi="Times New Roman"/>
        </w:rPr>
        <w:t>排放量为</w:t>
      </w:r>
      <w:r w:rsidRPr="00D60623">
        <w:rPr>
          <w:rFonts w:ascii="Times New Roman" w:eastAsia="宋体" w:hAnsi="Times New Roman"/>
        </w:rPr>
        <w:t>9500</w:t>
      </w:r>
      <w:r w:rsidRPr="00D60623">
        <w:rPr>
          <w:rFonts w:ascii="Times New Roman" w:eastAsia="宋体" w:hAnsi="Times New Roman"/>
        </w:rPr>
        <w:t>吨</w:t>
      </w:r>
      <w:r w:rsidRPr="00D60623">
        <w:rPr>
          <w:rFonts w:ascii="Times New Roman" w:eastAsia="宋体" w:hAnsi="Times New Roman"/>
        </w:rPr>
        <w:t>×0.14 = 1330</w:t>
      </w:r>
      <w:r w:rsidRPr="00D60623">
        <w:rPr>
          <w:rFonts w:ascii="Times New Roman" w:eastAsia="宋体" w:hAnsi="Times New Roman"/>
        </w:rPr>
        <w:t>吨</w:t>
      </w:r>
      <w:r w:rsidRPr="00D60623">
        <w:rPr>
          <w:rFonts w:ascii="Times New Roman" w:eastAsia="宋体" w:hAnsi="Times New Roman"/>
        </w:rPr>
        <w:t>CO2</w:t>
      </w:r>
      <w:r w:rsidRPr="00D60623">
        <w:rPr>
          <w:rFonts w:ascii="Times New Roman" w:eastAsia="宋体" w:hAnsi="Times New Roman"/>
        </w:rPr>
        <w:t>。</w:t>
      </w:r>
      <w:r w:rsidRPr="00D60623">
        <w:rPr>
          <w:rFonts w:ascii="Times New Roman" w:eastAsia="宋体" w:hAnsi="Times New Roman" w:hint="eastAsia"/>
        </w:rPr>
        <w:t>间接</w:t>
      </w:r>
      <w:r w:rsidRPr="00D60623">
        <w:rPr>
          <w:rFonts w:ascii="Times New Roman" w:eastAsia="宋体" w:hAnsi="Times New Roman"/>
        </w:rPr>
        <w:t>CO2</w:t>
      </w:r>
      <w:r w:rsidRPr="00D60623">
        <w:rPr>
          <w:rFonts w:ascii="Times New Roman" w:eastAsia="宋体" w:hAnsi="Times New Roman"/>
        </w:rPr>
        <w:t>总量</w:t>
      </w:r>
      <w:r w:rsidRPr="00D60623">
        <w:rPr>
          <w:rFonts w:ascii="Times New Roman" w:eastAsia="宋体" w:hAnsi="Times New Roman"/>
        </w:rPr>
        <w:t>= 1,725,000</w:t>
      </w:r>
      <w:r w:rsidRPr="00D60623">
        <w:rPr>
          <w:rFonts w:ascii="Times New Roman" w:eastAsia="宋体" w:hAnsi="Times New Roman"/>
        </w:rPr>
        <w:t>吨</w:t>
      </w:r>
      <w:r w:rsidRPr="00D60623">
        <w:rPr>
          <w:rFonts w:ascii="Times New Roman" w:eastAsia="宋体" w:hAnsi="Times New Roman"/>
        </w:rPr>
        <w:t>+1330</w:t>
      </w:r>
      <w:r w:rsidRPr="00D60623">
        <w:rPr>
          <w:rFonts w:ascii="Times New Roman" w:eastAsia="宋体" w:hAnsi="Times New Roman"/>
        </w:rPr>
        <w:t>吨</w:t>
      </w:r>
      <w:r w:rsidRPr="00D60623">
        <w:rPr>
          <w:rFonts w:ascii="Times New Roman" w:eastAsia="宋体" w:hAnsi="Times New Roman"/>
        </w:rPr>
        <w:t>= 1,726.330</w:t>
      </w:r>
      <w:r w:rsidRPr="00D60623">
        <w:rPr>
          <w:rFonts w:ascii="Times New Roman" w:eastAsia="宋体" w:hAnsi="Times New Roman"/>
        </w:rPr>
        <w:t>吨。</w:t>
      </w:r>
    </w:p>
    <w:p w14:paraId="499610C3" w14:textId="57C7FECC" w:rsidR="00D60623" w:rsidRDefault="00D60623" w:rsidP="005A3B79">
      <w:pPr>
        <w:spacing w:line="360" w:lineRule="auto"/>
        <w:ind w:firstLineChars="200" w:firstLine="420"/>
        <w:rPr>
          <w:rFonts w:ascii="Times New Roman" w:eastAsia="宋体" w:hAnsi="Times New Roman"/>
        </w:rPr>
      </w:pPr>
      <w:r w:rsidRPr="00D60623">
        <w:rPr>
          <w:rFonts w:ascii="Times New Roman" w:eastAsia="宋体" w:hAnsi="Times New Roman"/>
        </w:rPr>
        <w:t>CO</w:t>
      </w:r>
      <w:r w:rsidRPr="00D60623">
        <w:rPr>
          <w:rFonts w:ascii="Times New Roman" w:eastAsia="宋体" w:hAnsi="Times New Roman"/>
          <w:vertAlign w:val="subscript"/>
        </w:rPr>
        <w:t>2</w:t>
      </w:r>
      <w:r w:rsidRPr="00D60623">
        <w:rPr>
          <w:rFonts w:ascii="Times New Roman" w:eastAsia="宋体" w:hAnsi="Times New Roman"/>
        </w:rPr>
        <w:t>=</w:t>
      </w:r>
      <w:r w:rsidRPr="00D60623">
        <w:rPr>
          <w:rFonts w:ascii="Times New Roman" w:eastAsia="宋体" w:hAnsi="Times New Roman"/>
        </w:rPr>
        <w:t>直接</w:t>
      </w:r>
      <w:r w:rsidRPr="00D60623">
        <w:rPr>
          <w:rFonts w:ascii="Times New Roman" w:eastAsia="宋体" w:hAnsi="Times New Roman"/>
        </w:rPr>
        <w:t>CO</w:t>
      </w:r>
      <w:r w:rsidRPr="00D60623">
        <w:rPr>
          <w:rFonts w:ascii="Times New Roman" w:eastAsia="宋体" w:hAnsi="Times New Roman"/>
          <w:vertAlign w:val="subscript"/>
        </w:rPr>
        <w:t>2</w:t>
      </w:r>
      <w:r w:rsidRPr="00D60623">
        <w:rPr>
          <w:rFonts w:ascii="Times New Roman" w:eastAsia="宋体" w:hAnsi="Times New Roman"/>
        </w:rPr>
        <w:t>+</w:t>
      </w:r>
      <w:r w:rsidRPr="00D60623">
        <w:rPr>
          <w:rFonts w:ascii="Times New Roman" w:eastAsia="宋体" w:hAnsi="Times New Roman"/>
        </w:rPr>
        <w:t>间接</w:t>
      </w:r>
      <w:r w:rsidRPr="00D60623">
        <w:rPr>
          <w:rFonts w:ascii="Times New Roman" w:eastAsia="宋体" w:hAnsi="Times New Roman"/>
        </w:rPr>
        <w:t>CO</w:t>
      </w:r>
      <w:r w:rsidRPr="00D60623">
        <w:rPr>
          <w:rFonts w:ascii="Times New Roman" w:eastAsia="宋体" w:hAnsi="Times New Roman"/>
          <w:vertAlign w:val="subscript"/>
        </w:rPr>
        <w:t>2</w:t>
      </w:r>
      <w:r w:rsidRPr="00D60623">
        <w:rPr>
          <w:rFonts w:ascii="Times New Roman" w:eastAsia="宋体" w:hAnsi="Times New Roman"/>
        </w:rPr>
        <w:t>= 7542.5</w:t>
      </w:r>
      <w:r w:rsidRPr="00D60623">
        <w:rPr>
          <w:rFonts w:ascii="Times New Roman" w:eastAsia="宋体" w:hAnsi="Times New Roman"/>
        </w:rPr>
        <w:t>吨</w:t>
      </w:r>
      <w:r w:rsidRPr="00D60623">
        <w:rPr>
          <w:rFonts w:ascii="Times New Roman" w:eastAsia="宋体" w:hAnsi="Times New Roman"/>
        </w:rPr>
        <w:t>+ 1,726,330</w:t>
      </w:r>
      <w:r w:rsidRPr="00D60623">
        <w:rPr>
          <w:rFonts w:ascii="Times New Roman" w:eastAsia="宋体" w:hAnsi="Times New Roman"/>
        </w:rPr>
        <w:t>吨</w:t>
      </w:r>
      <w:r w:rsidRPr="00D60623">
        <w:rPr>
          <w:rFonts w:ascii="Times New Roman" w:eastAsia="宋体" w:hAnsi="Times New Roman"/>
        </w:rPr>
        <w:t>= 1,733,872.5</w:t>
      </w:r>
      <w:r w:rsidRPr="00D60623">
        <w:rPr>
          <w:rFonts w:ascii="Times New Roman" w:eastAsia="宋体" w:hAnsi="Times New Roman"/>
        </w:rPr>
        <w:t>吨。</w:t>
      </w:r>
    </w:p>
    <w:p w14:paraId="6AC64C1F" w14:textId="77777777" w:rsidR="00D60623" w:rsidRPr="00D60623" w:rsidRDefault="00D60623" w:rsidP="00D60623">
      <w:pPr>
        <w:spacing w:line="360" w:lineRule="auto"/>
        <w:jc w:val="center"/>
        <w:rPr>
          <w:rFonts w:ascii="Times New Roman" w:eastAsia="宋体" w:hAnsi="Times New Roman"/>
        </w:rPr>
      </w:pPr>
      <w:r w:rsidRPr="00D60623">
        <w:rPr>
          <w:rFonts w:ascii="Times New Roman" w:eastAsia="宋体" w:hAnsi="Times New Roman" w:hint="eastAsia"/>
        </w:rPr>
        <w:t>表</w:t>
      </w:r>
      <w:r w:rsidRPr="00D60623">
        <w:rPr>
          <w:rFonts w:ascii="Times New Roman" w:eastAsia="宋体" w:hAnsi="Times New Roman" w:hint="eastAsia"/>
        </w:rPr>
        <w:t xml:space="preserve">1  </w:t>
      </w:r>
      <w:r w:rsidRPr="00D60623">
        <w:rPr>
          <w:rFonts w:ascii="Times New Roman" w:eastAsia="宋体" w:hAnsi="Times New Roman" w:hint="eastAsia"/>
        </w:rPr>
        <w:t>各种常见燃料的典型热值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D60623" w:rsidRPr="00D60623" w14:paraId="1DA34576" w14:textId="77777777" w:rsidTr="00AE4485">
        <w:tc>
          <w:tcPr>
            <w:tcW w:w="4261" w:type="dxa"/>
          </w:tcPr>
          <w:p w14:paraId="54633F37"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燃料类型</w:t>
            </w:r>
          </w:p>
        </w:tc>
        <w:tc>
          <w:tcPr>
            <w:tcW w:w="4261" w:type="dxa"/>
          </w:tcPr>
          <w:p w14:paraId="7E7D07DB"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热值（</w:t>
            </w:r>
            <w:r w:rsidRPr="00D60623">
              <w:rPr>
                <w:rFonts w:ascii="Times New Roman" w:eastAsia="宋体" w:hAnsi="Times New Roman" w:hint="eastAsia"/>
              </w:rPr>
              <w:t>GJ/t</w:t>
            </w:r>
            <w:r w:rsidRPr="00D60623">
              <w:rPr>
                <w:rFonts w:ascii="Times New Roman" w:eastAsia="宋体" w:hAnsi="Times New Roman" w:hint="eastAsia"/>
              </w:rPr>
              <w:t>）</w:t>
            </w:r>
          </w:p>
        </w:tc>
      </w:tr>
      <w:tr w:rsidR="00D60623" w:rsidRPr="00D60623" w14:paraId="21D9F45A" w14:textId="77777777" w:rsidTr="00AE4485">
        <w:tc>
          <w:tcPr>
            <w:tcW w:w="4261" w:type="dxa"/>
          </w:tcPr>
          <w:p w14:paraId="1BAC7EBC"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天然气</w:t>
            </w:r>
          </w:p>
        </w:tc>
        <w:tc>
          <w:tcPr>
            <w:tcW w:w="4261" w:type="dxa"/>
          </w:tcPr>
          <w:p w14:paraId="4386B4FC"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51</w:t>
            </w:r>
          </w:p>
        </w:tc>
      </w:tr>
      <w:tr w:rsidR="00D60623" w:rsidRPr="00D60623" w14:paraId="5B3F1740" w14:textId="77777777" w:rsidTr="00AE4485">
        <w:tc>
          <w:tcPr>
            <w:tcW w:w="4261" w:type="dxa"/>
          </w:tcPr>
          <w:p w14:paraId="417FDB24"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汽油</w:t>
            </w:r>
          </w:p>
        </w:tc>
        <w:tc>
          <w:tcPr>
            <w:tcW w:w="4261" w:type="dxa"/>
          </w:tcPr>
          <w:p w14:paraId="6106C1A1"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47</w:t>
            </w:r>
          </w:p>
        </w:tc>
      </w:tr>
      <w:tr w:rsidR="00D60623" w:rsidRPr="00D60623" w14:paraId="0F92000B" w14:textId="77777777" w:rsidTr="00AE4485">
        <w:tc>
          <w:tcPr>
            <w:tcW w:w="4261" w:type="dxa"/>
          </w:tcPr>
          <w:p w14:paraId="1E6BE352" w14:textId="77777777" w:rsidR="00D60623" w:rsidRPr="00D60623" w:rsidRDefault="00D60623" w:rsidP="00AE4485">
            <w:pPr>
              <w:spacing w:line="360" w:lineRule="auto"/>
              <w:jc w:val="center"/>
              <w:rPr>
                <w:rFonts w:ascii="Times New Roman" w:eastAsia="宋体" w:hAnsi="Times New Roman"/>
              </w:rPr>
            </w:pPr>
            <w:proofErr w:type="gramStart"/>
            <w:r w:rsidRPr="00D60623">
              <w:rPr>
                <w:rFonts w:ascii="Times New Roman" w:eastAsia="宋体" w:hAnsi="Times New Roman" w:hint="eastAsia"/>
              </w:rPr>
              <w:t>馏分油</w:t>
            </w:r>
            <w:proofErr w:type="gramEnd"/>
          </w:p>
        </w:tc>
        <w:tc>
          <w:tcPr>
            <w:tcW w:w="4261" w:type="dxa"/>
          </w:tcPr>
          <w:p w14:paraId="2BFC77F0"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45</w:t>
            </w:r>
          </w:p>
        </w:tc>
      </w:tr>
      <w:tr w:rsidR="00D60623" w:rsidRPr="00D60623" w14:paraId="6B7FCF5E" w14:textId="77777777" w:rsidTr="00AE4485">
        <w:tc>
          <w:tcPr>
            <w:tcW w:w="4261" w:type="dxa"/>
          </w:tcPr>
          <w:p w14:paraId="6F184EE8"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残余燃料油</w:t>
            </w:r>
          </w:p>
        </w:tc>
        <w:tc>
          <w:tcPr>
            <w:tcW w:w="4261" w:type="dxa"/>
          </w:tcPr>
          <w:p w14:paraId="1297FADE"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42</w:t>
            </w:r>
          </w:p>
        </w:tc>
      </w:tr>
      <w:tr w:rsidR="00D60623" w:rsidRPr="00D60623" w14:paraId="44D31C6B" w14:textId="77777777" w:rsidTr="00AE4485">
        <w:tc>
          <w:tcPr>
            <w:tcW w:w="4261" w:type="dxa"/>
          </w:tcPr>
          <w:p w14:paraId="2143363F"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LPG</w:t>
            </w:r>
          </w:p>
        </w:tc>
        <w:tc>
          <w:tcPr>
            <w:tcW w:w="4261" w:type="dxa"/>
          </w:tcPr>
          <w:p w14:paraId="2A84D459"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50</w:t>
            </w:r>
          </w:p>
        </w:tc>
      </w:tr>
      <w:tr w:rsidR="00D60623" w:rsidRPr="00D60623" w14:paraId="29D4502F" w14:textId="77777777" w:rsidTr="00AE4485">
        <w:tc>
          <w:tcPr>
            <w:tcW w:w="4261" w:type="dxa"/>
          </w:tcPr>
          <w:p w14:paraId="71F616A6"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炼油厂或化工厂生产的典型燃料气</w:t>
            </w:r>
          </w:p>
        </w:tc>
        <w:tc>
          <w:tcPr>
            <w:tcW w:w="4261" w:type="dxa"/>
          </w:tcPr>
          <w:p w14:paraId="08CFE016"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50</w:t>
            </w:r>
          </w:p>
        </w:tc>
      </w:tr>
    </w:tbl>
    <w:p w14:paraId="5114EAA6" w14:textId="77777777" w:rsidR="00D60623" w:rsidRPr="00D60623" w:rsidRDefault="00D60623" w:rsidP="00D60623">
      <w:pPr>
        <w:spacing w:line="360" w:lineRule="auto"/>
        <w:jc w:val="center"/>
        <w:rPr>
          <w:rFonts w:ascii="Times New Roman" w:eastAsia="宋体" w:hAnsi="Times New Roman"/>
        </w:rPr>
      </w:pPr>
      <w:r w:rsidRPr="00D60623">
        <w:rPr>
          <w:rFonts w:ascii="Times New Roman" w:eastAsia="宋体" w:hAnsi="Times New Roman" w:hint="eastAsia"/>
        </w:rPr>
        <w:t>表</w:t>
      </w:r>
      <w:r w:rsidRPr="00D60623">
        <w:rPr>
          <w:rFonts w:ascii="Times New Roman" w:eastAsia="宋体" w:hAnsi="Times New Roman" w:hint="eastAsia"/>
        </w:rPr>
        <w:t xml:space="preserve">2  </w:t>
      </w:r>
      <w:r w:rsidRPr="00D60623">
        <w:rPr>
          <w:rFonts w:ascii="Times New Roman" w:eastAsia="宋体" w:hAnsi="Times New Roman" w:hint="eastAsia"/>
        </w:rPr>
        <w:t>各种常用燃料的二氧化碳排放因子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D60623" w:rsidRPr="00D60623" w14:paraId="5BF3E864" w14:textId="77777777" w:rsidTr="00AE4485">
        <w:tc>
          <w:tcPr>
            <w:tcW w:w="4261" w:type="dxa"/>
          </w:tcPr>
          <w:p w14:paraId="2A7AB866"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燃料类型</w:t>
            </w:r>
          </w:p>
        </w:tc>
        <w:tc>
          <w:tcPr>
            <w:tcW w:w="4261" w:type="dxa"/>
          </w:tcPr>
          <w:p w14:paraId="4100EF94"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CO2</w:t>
            </w:r>
            <w:r w:rsidRPr="00D60623">
              <w:rPr>
                <w:rFonts w:ascii="Times New Roman" w:eastAsia="宋体" w:hAnsi="Times New Roman" w:hint="eastAsia"/>
              </w:rPr>
              <w:t>排放因子</w:t>
            </w:r>
            <w:r w:rsidRPr="00D60623">
              <w:rPr>
                <w:rFonts w:ascii="Times New Roman" w:eastAsia="宋体" w:hAnsi="Times New Roman" w:hint="eastAsia"/>
              </w:rPr>
              <w:t>(kg CO2/GJ)</w:t>
            </w:r>
          </w:p>
        </w:tc>
      </w:tr>
      <w:tr w:rsidR="00D60623" w:rsidRPr="00D60623" w14:paraId="75543DEF" w14:textId="77777777" w:rsidTr="00AE4485">
        <w:tc>
          <w:tcPr>
            <w:tcW w:w="4261" w:type="dxa"/>
          </w:tcPr>
          <w:p w14:paraId="3727262F"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天然气</w:t>
            </w:r>
          </w:p>
        </w:tc>
        <w:tc>
          <w:tcPr>
            <w:tcW w:w="4261" w:type="dxa"/>
            <w:vAlign w:val="center"/>
          </w:tcPr>
          <w:p w14:paraId="73F0BB74" w14:textId="77777777" w:rsidR="00D60623" w:rsidRPr="00D60623" w:rsidRDefault="00D60623" w:rsidP="00D60623">
            <w:pPr>
              <w:spacing w:line="360" w:lineRule="auto"/>
              <w:jc w:val="center"/>
              <w:rPr>
                <w:rFonts w:ascii="Times New Roman" w:eastAsia="宋体" w:hAnsi="Times New Roman"/>
              </w:rPr>
            </w:pPr>
            <w:r w:rsidRPr="00D60623">
              <w:rPr>
                <w:rFonts w:ascii="Times New Roman" w:eastAsia="宋体" w:hAnsi="Times New Roman"/>
              </w:rPr>
              <w:t>56.1</w:t>
            </w:r>
          </w:p>
        </w:tc>
      </w:tr>
      <w:tr w:rsidR="00D60623" w:rsidRPr="00D60623" w14:paraId="55B54DAC" w14:textId="77777777" w:rsidTr="00AE4485">
        <w:tc>
          <w:tcPr>
            <w:tcW w:w="4261" w:type="dxa"/>
          </w:tcPr>
          <w:p w14:paraId="3BD8F023"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汽油</w:t>
            </w:r>
          </w:p>
        </w:tc>
        <w:tc>
          <w:tcPr>
            <w:tcW w:w="4261" w:type="dxa"/>
            <w:vAlign w:val="center"/>
          </w:tcPr>
          <w:p w14:paraId="0C81415D" w14:textId="77777777" w:rsidR="00D60623" w:rsidRPr="00D60623" w:rsidRDefault="00D60623" w:rsidP="00D60623">
            <w:pPr>
              <w:spacing w:line="360" w:lineRule="auto"/>
              <w:jc w:val="center"/>
              <w:rPr>
                <w:rFonts w:ascii="Times New Roman" w:eastAsia="宋体" w:hAnsi="Times New Roman"/>
              </w:rPr>
            </w:pPr>
            <w:r w:rsidRPr="00D60623">
              <w:rPr>
                <w:rFonts w:ascii="Times New Roman" w:eastAsia="宋体" w:hAnsi="Times New Roman"/>
              </w:rPr>
              <w:t>69.3</w:t>
            </w:r>
          </w:p>
        </w:tc>
      </w:tr>
      <w:tr w:rsidR="00D60623" w:rsidRPr="00D60623" w14:paraId="0680E935" w14:textId="77777777" w:rsidTr="00AE4485">
        <w:tc>
          <w:tcPr>
            <w:tcW w:w="4261" w:type="dxa"/>
          </w:tcPr>
          <w:p w14:paraId="2771A4DD" w14:textId="77777777" w:rsidR="00D60623" w:rsidRPr="00D60623" w:rsidRDefault="00D60623" w:rsidP="00AE4485">
            <w:pPr>
              <w:spacing w:line="360" w:lineRule="auto"/>
              <w:jc w:val="center"/>
              <w:rPr>
                <w:rFonts w:ascii="Times New Roman" w:eastAsia="宋体" w:hAnsi="Times New Roman"/>
              </w:rPr>
            </w:pPr>
            <w:proofErr w:type="gramStart"/>
            <w:r w:rsidRPr="00D60623">
              <w:rPr>
                <w:rFonts w:ascii="Times New Roman" w:eastAsia="宋体" w:hAnsi="Times New Roman" w:hint="eastAsia"/>
              </w:rPr>
              <w:t>馏分油</w:t>
            </w:r>
            <w:proofErr w:type="gramEnd"/>
          </w:p>
        </w:tc>
        <w:tc>
          <w:tcPr>
            <w:tcW w:w="4261" w:type="dxa"/>
            <w:vAlign w:val="center"/>
          </w:tcPr>
          <w:p w14:paraId="4DCE82E8" w14:textId="77777777" w:rsidR="00D60623" w:rsidRPr="00D60623" w:rsidRDefault="00D60623" w:rsidP="00D60623">
            <w:pPr>
              <w:spacing w:line="360" w:lineRule="auto"/>
              <w:jc w:val="center"/>
              <w:rPr>
                <w:rFonts w:ascii="Times New Roman" w:eastAsia="宋体" w:hAnsi="Times New Roman"/>
              </w:rPr>
            </w:pPr>
            <w:r w:rsidRPr="00D60623">
              <w:rPr>
                <w:rFonts w:ascii="Times New Roman" w:eastAsia="宋体" w:hAnsi="Times New Roman"/>
              </w:rPr>
              <w:t>74.1</w:t>
            </w:r>
          </w:p>
        </w:tc>
      </w:tr>
      <w:tr w:rsidR="00D60623" w:rsidRPr="00D60623" w14:paraId="250E1A70" w14:textId="77777777" w:rsidTr="00AE4485">
        <w:tc>
          <w:tcPr>
            <w:tcW w:w="4261" w:type="dxa"/>
          </w:tcPr>
          <w:p w14:paraId="1A7F5173"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残余燃料油</w:t>
            </w:r>
          </w:p>
        </w:tc>
        <w:tc>
          <w:tcPr>
            <w:tcW w:w="4261" w:type="dxa"/>
            <w:vAlign w:val="center"/>
          </w:tcPr>
          <w:p w14:paraId="21646F49" w14:textId="77777777" w:rsidR="00D60623" w:rsidRPr="00D60623" w:rsidRDefault="00D60623" w:rsidP="00D60623">
            <w:pPr>
              <w:spacing w:line="360" w:lineRule="auto"/>
              <w:jc w:val="center"/>
              <w:rPr>
                <w:rFonts w:ascii="Times New Roman" w:eastAsia="宋体" w:hAnsi="Times New Roman"/>
              </w:rPr>
            </w:pPr>
            <w:r w:rsidRPr="00D60623">
              <w:rPr>
                <w:rFonts w:ascii="Times New Roman" w:eastAsia="宋体" w:hAnsi="Times New Roman"/>
              </w:rPr>
              <w:t>77.4</w:t>
            </w:r>
          </w:p>
        </w:tc>
      </w:tr>
      <w:tr w:rsidR="00D60623" w:rsidRPr="00D60623" w14:paraId="1897767E" w14:textId="77777777" w:rsidTr="00AE4485">
        <w:tc>
          <w:tcPr>
            <w:tcW w:w="4261" w:type="dxa"/>
          </w:tcPr>
          <w:p w14:paraId="29190924"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LPG</w:t>
            </w:r>
          </w:p>
        </w:tc>
        <w:tc>
          <w:tcPr>
            <w:tcW w:w="4261" w:type="dxa"/>
            <w:vAlign w:val="center"/>
          </w:tcPr>
          <w:p w14:paraId="4080645F" w14:textId="77777777" w:rsidR="00D60623" w:rsidRPr="00D60623" w:rsidRDefault="00D60623" w:rsidP="00D60623">
            <w:pPr>
              <w:spacing w:line="360" w:lineRule="auto"/>
              <w:jc w:val="center"/>
              <w:rPr>
                <w:rFonts w:ascii="Times New Roman" w:eastAsia="宋体" w:hAnsi="Times New Roman"/>
              </w:rPr>
            </w:pPr>
            <w:r w:rsidRPr="00D60623">
              <w:rPr>
                <w:rFonts w:ascii="Times New Roman" w:eastAsia="宋体" w:hAnsi="Times New Roman"/>
              </w:rPr>
              <w:t>63.1</w:t>
            </w:r>
          </w:p>
        </w:tc>
      </w:tr>
      <w:tr w:rsidR="00D60623" w:rsidRPr="00D60623" w14:paraId="12B16036" w14:textId="77777777" w:rsidTr="00AE4485">
        <w:tc>
          <w:tcPr>
            <w:tcW w:w="4261" w:type="dxa"/>
          </w:tcPr>
          <w:p w14:paraId="05A97B6C"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炼油厂或化工厂生产的典型燃料气</w:t>
            </w:r>
          </w:p>
        </w:tc>
        <w:tc>
          <w:tcPr>
            <w:tcW w:w="4261" w:type="dxa"/>
            <w:vAlign w:val="center"/>
          </w:tcPr>
          <w:p w14:paraId="51F081D3" w14:textId="77777777" w:rsidR="00D60623" w:rsidRPr="00D60623" w:rsidRDefault="00D60623" w:rsidP="00D60623">
            <w:pPr>
              <w:spacing w:line="360" w:lineRule="auto"/>
              <w:jc w:val="center"/>
              <w:rPr>
                <w:rFonts w:ascii="Times New Roman" w:eastAsia="宋体" w:hAnsi="Times New Roman"/>
              </w:rPr>
            </w:pPr>
            <w:r w:rsidRPr="00D60623">
              <w:rPr>
                <w:rFonts w:ascii="Times New Roman" w:eastAsia="宋体" w:hAnsi="Times New Roman"/>
              </w:rPr>
              <w:t>60</w:t>
            </w:r>
          </w:p>
        </w:tc>
      </w:tr>
    </w:tbl>
    <w:p w14:paraId="74E9240E" w14:textId="77777777" w:rsidR="00D60623" w:rsidRPr="00D60623" w:rsidRDefault="00D60623" w:rsidP="00D60623">
      <w:pPr>
        <w:spacing w:line="360" w:lineRule="auto"/>
        <w:jc w:val="center"/>
        <w:rPr>
          <w:rFonts w:ascii="Times New Roman" w:eastAsia="宋体" w:hAnsi="Times New Roman"/>
        </w:rPr>
      </w:pPr>
      <w:r w:rsidRPr="00D60623">
        <w:rPr>
          <w:rFonts w:ascii="Times New Roman" w:eastAsia="宋体" w:hAnsi="Times New Roman" w:hint="eastAsia"/>
        </w:rPr>
        <w:t>表</w:t>
      </w:r>
      <w:r w:rsidRPr="00D60623">
        <w:rPr>
          <w:rFonts w:ascii="Times New Roman" w:eastAsia="宋体" w:hAnsi="Times New Roman" w:hint="eastAsia"/>
        </w:rPr>
        <w:t xml:space="preserve">3 </w:t>
      </w:r>
      <w:r w:rsidRPr="00D60623">
        <w:rPr>
          <w:rFonts w:ascii="Times New Roman" w:eastAsia="宋体" w:hAnsi="Times New Roman" w:hint="eastAsia"/>
        </w:rPr>
        <w:t>国际电网排放因子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5"/>
        <w:gridCol w:w="1705"/>
      </w:tblGrid>
      <w:tr w:rsidR="00D60623" w:rsidRPr="00D60623" w14:paraId="7A291B2E" w14:textId="77777777" w:rsidTr="00AE4485">
        <w:tc>
          <w:tcPr>
            <w:tcW w:w="1704" w:type="dxa"/>
          </w:tcPr>
          <w:p w14:paraId="2F191A55"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国家</w:t>
            </w:r>
          </w:p>
        </w:tc>
        <w:tc>
          <w:tcPr>
            <w:tcW w:w="1704" w:type="dxa"/>
          </w:tcPr>
          <w:p w14:paraId="71140245"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CO2</w:t>
            </w:r>
          </w:p>
        </w:tc>
        <w:tc>
          <w:tcPr>
            <w:tcW w:w="1704" w:type="dxa"/>
          </w:tcPr>
          <w:p w14:paraId="27A817A4"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CH4</w:t>
            </w:r>
          </w:p>
        </w:tc>
        <w:tc>
          <w:tcPr>
            <w:tcW w:w="1705" w:type="dxa"/>
          </w:tcPr>
          <w:p w14:paraId="769FAABE"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NO2</w:t>
            </w:r>
          </w:p>
        </w:tc>
        <w:tc>
          <w:tcPr>
            <w:tcW w:w="1705" w:type="dxa"/>
          </w:tcPr>
          <w:p w14:paraId="666635C1"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合计（</w:t>
            </w:r>
            <w:r w:rsidRPr="00D60623">
              <w:rPr>
                <w:rFonts w:ascii="Times New Roman" w:eastAsia="宋体" w:hAnsi="Times New Roman" w:hint="eastAsia"/>
              </w:rPr>
              <w:t>CO2</w:t>
            </w:r>
            <w:r w:rsidRPr="00D60623">
              <w:rPr>
                <w:rFonts w:ascii="Times New Roman" w:eastAsia="宋体" w:hAnsi="Times New Roman" w:hint="eastAsia"/>
              </w:rPr>
              <w:t>当量）</w:t>
            </w:r>
          </w:p>
        </w:tc>
      </w:tr>
      <w:tr w:rsidR="00D60623" w:rsidRPr="00D60623" w14:paraId="4C247FA6" w14:textId="77777777" w:rsidTr="00AE4485">
        <w:tc>
          <w:tcPr>
            <w:tcW w:w="1704" w:type="dxa"/>
          </w:tcPr>
          <w:p w14:paraId="1604AD66"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新加坡</w:t>
            </w:r>
          </w:p>
        </w:tc>
        <w:tc>
          <w:tcPr>
            <w:tcW w:w="1704" w:type="dxa"/>
            <w:vAlign w:val="center"/>
          </w:tcPr>
          <w:p w14:paraId="4C7CD4EE" w14:textId="77777777" w:rsidR="00D60623" w:rsidRPr="00D60623" w:rsidRDefault="00D60623" w:rsidP="00D60623">
            <w:pPr>
              <w:spacing w:line="360" w:lineRule="auto"/>
              <w:jc w:val="center"/>
              <w:rPr>
                <w:rFonts w:ascii="Times New Roman" w:eastAsia="宋体" w:hAnsi="Times New Roman"/>
              </w:rPr>
            </w:pPr>
            <w:r w:rsidRPr="00D60623">
              <w:rPr>
                <w:rFonts w:ascii="Times New Roman" w:eastAsia="宋体" w:hAnsi="Times New Roman"/>
              </w:rPr>
              <w:t>0.575</w:t>
            </w:r>
          </w:p>
        </w:tc>
        <w:tc>
          <w:tcPr>
            <w:tcW w:w="1704" w:type="dxa"/>
            <w:vAlign w:val="center"/>
          </w:tcPr>
          <w:p w14:paraId="6C01951C" w14:textId="77777777" w:rsidR="00D60623" w:rsidRPr="00D60623" w:rsidRDefault="00D60623" w:rsidP="00D60623">
            <w:pPr>
              <w:spacing w:line="360" w:lineRule="auto"/>
              <w:jc w:val="center"/>
              <w:rPr>
                <w:rFonts w:ascii="Times New Roman" w:eastAsia="宋体" w:hAnsi="Times New Roman"/>
              </w:rPr>
            </w:pPr>
            <w:r w:rsidRPr="00D60623">
              <w:rPr>
                <w:rFonts w:ascii="Times New Roman" w:eastAsia="宋体" w:hAnsi="Times New Roman"/>
              </w:rPr>
              <w:t>2.67E-06</w:t>
            </w:r>
          </w:p>
        </w:tc>
        <w:tc>
          <w:tcPr>
            <w:tcW w:w="1705" w:type="dxa"/>
            <w:vAlign w:val="center"/>
          </w:tcPr>
          <w:p w14:paraId="13C24D88" w14:textId="77777777" w:rsidR="00D60623" w:rsidRPr="00D60623" w:rsidRDefault="00D60623" w:rsidP="00D60623">
            <w:pPr>
              <w:spacing w:line="360" w:lineRule="auto"/>
              <w:jc w:val="center"/>
              <w:rPr>
                <w:rFonts w:ascii="Times New Roman" w:eastAsia="宋体" w:hAnsi="Times New Roman"/>
              </w:rPr>
            </w:pPr>
            <w:r w:rsidRPr="00D60623">
              <w:rPr>
                <w:rFonts w:ascii="Times New Roman" w:eastAsia="宋体" w:hAnsi="Times New Roman"/>
              </w:rPr>
              <w:t>8.64E-06</w:t>
            </w:r>
          </w:p>
        </w:tc>
        <w:tc>
          <w:tcPr>
            <w:tcW w:w="1705" w:type="dxa"/>
            <w:vAlign w:val="center"/>
          </w:tcPr>
          <w:p w14:paraId="202525B6" w14:textId="77777777" w:rsidR="00D60623" w:rsidRPr="00D60623" w:rsidRDefault="00D60623" w:rsidP="00D60623">
            <w:pPr>
              <w:spacing w:line="360" w:lineRule="auto"/>
              <w:jc w:val="center"/>
              <w:rPr>
                <w:rFonts w:ascii="Times New Roman" w:eastAsia="宋体" w:hAnsi="Times New Roman"/>
              </w:rPr>
            </w:pPr>
            <w:r w:rsidRPr="00D60623">
              <w:rPr>
                <w:rFonts w:ascii="Times New Roman" w:eastAsia="宋体" w:hAnsi="Times New Roman"/>
              </w:rPr>
              <w:t>0.578</w:t>
            </w:r>
          </w:p>
        </w:tc>
      </w:tr>
    </w:tbl>
    <w:p w14:paraId="2F41D68D" w14:textId="77777777" w:rsidR="00D60623" w:rsidRPr="00D60623" w:rsidRDefault="00D60623" w:rsidP="00D60623">
      <w:pPr>
        <w:spacing w:line="360" w:lineRule="auto"/>
        <w:jc w:val="center"/>
        <w:rPr>
          <w:rFonts w:ascii="Times New Roman" w:eastAsia="宋体" w:hAnsi="Times New Roman"/>
        </w:rPr>
      </w:pPr>
    </w:p>
    <w:p w14:paraId="0BD0B17F" w14:textId="77777777" w:rsidR="00D60623" w:rsidRPr="00D60623" w:rsidRDefault="00D60623" w:rsidP="00D60623">
      <w:pPr>
        <w:spacing w:line="360" w:lineRule="auto"/>
        <w:jc w:val="center"/>
        <w:rPr>
          <w:rFonts w:ascii="Times New Roman" w:eastAsia="宋体" w:hAnsi="Times New Roman"/>
        </w:rPr>
      </w:pPr>
      <w:r w:rsidRPr="00D60623">
        <w:rPr>
          <w:rFonts w:ascii="Times New Roman" w:eastAsia="宋体" w:hAnsi="Times New Roman" w:hint="eastAsia"/>
        </w:rPr>
        <w:t>表</w:t>
      </w:r>
      <w:r w:rsidRPr="00D60623">
        <w:rPr>
          <w:rFonts w:ascii="Times New Roman" w:eastAsia="宋体" w:hAnsi="Times New Roman" w:hint="eastAsia"/>
        </w:rPr>
        <w:t xml:space="preserve">4 </w:t>
      </w:r>
      <w:r w:rsidRPr="00D60623">
        <w:rPr>
          <w:rFonts w:ascii="Times New Roman" w:eastAsia="宋体" w:hAnsi="Times New Roman" w:hint="eastAsia"/>
        </w:rPr>
        <w:t>采购蒸汽的二氧化碳排放因子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D60623" w:rsidRPr="00D60623" w14:paraId="1CE9B470" w14:textId="77777777" w:rsidTr="00AE4485">
        <w:tc>
          <w:tcPr>
            <w:tcW w:w="4261" w:type="dxa"/>
            <w:vAlign w:val="center"/>
          </w:tcPr>
          <w:p w14:paraId="6036198B"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燃料类型</w:t>
            </w:r>
          </w:p>
        </w:tc>
        <w:tc>
          <w:tcPr>
            <w:tcW w:w="4261" w:type="dxa"/>
            <w:vAlign w:val="center"/>
          </w:tcPr>
          <w:p w14:paraId="167EE37B"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二氧化碳排放因子</w:t>
            </w:r>
          </w:p>
        </w:tc>
      </w:tr>
      <w:tr w:rsidR="00D60623" w:rsidRPr="00D60623" w14:paraId="3FB24B35" w14:textId="77777777" w:rsidTr="00AE4485">
        <w:tc>
          <w:tcPr>
            <w:tcW w:w="4261" w:type="dxa"/>
            <w:vAlign w:val="center"/>
          </w:tcPr>
          <w:p w14:paraId="4CBBDC7E"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天然气</w:t>
            </w:r>
          </w:p>
        </w:tc>
        <w:tc>
          <w:tcPr>
            <w:tcW w:w="4261" w:type="dxa"/>
            <w:vAlign w:val="center"/>
          </w:tcPr>
          <w:p w14:paraId="5E06A344" w14:textId="77777777" w:rsidR="00D60623" w:rsidRPr="00D60623" w:rsidRDefault="00D60623" w:rsidP="00D60623">
            <w:pPr>
              <w:spacing w:line="360" w:lineRule="auto"/>
              <w:jc w:val="center"/>
              <w:rPr>
                <w:rFonts w:ascii="Times New Roman" w:eastAsia="宋体" w:hAnsi="Times New Roman"/>
              </w:rPr>
            </w:pPr>
            <w:r w:rsidRPr="00D60623">
              <w:rPr>
                <w:rFonts w:ascii="Times New Roman" w:eastAsia="宋体" w:hAnsi="Times New Roman" w:hint="eastAsia"/>
              </w:rPr>
              <w:t>0.14</w:t>
            </w:r>
          </w:p>
        </w:tc>
      </w:tr>
      <w:tr w:rsidR="00D60623" w:rsidRPr="00D60623" w14:paraId="0AE2857A" w14:textId="77777777" w:rsidTr="00AE4485">
        <w:tc>
          <w:tcPr>
            <w:tcW w:w="4261" w:type="dxa"/>
            <w:vAlign w:val="center"/>
          </w:tcPr>
          <w:p w14:paraId="35FC127C" w14:textId="77777777" w:rsidR="00D60623" w:rsidRPr="00D60623" w:rsidRDefault="00D60623" w:rsidP="00AE4485">
            <w:pPr>
              <w:spacing w:line="360" w:lineRule="auto"/>
              <w:jc w:val="center"/>
              <w:rPr>
                <w:rFonts w:ascii="Times New Roman" w:eastAsia="宋体" w:hAnsi="Times New Roman"/>
              </w:rPr>
            </w:pPr>
            <w:r w:rsidRPr="00D60623">
              <w:rPr>
                <w:rFonts w:ascii="Times New Roman" w:eastAsia="宋体" w:hAnsi="Times New Roman" w:hint="eastAsia"/>
              </w:rPr>
              <w:t>燃料油</w:t>
            </w:r>
          </w:p>
        </w:tc>
        <w:tc>
          <w:tcPr>
            <w:tcW w:w="4261" w:type="dxa"/>
            <w:vAlign w:val="center"/>
          </w:tcPr>
          <w:p w14:paraId="225DFDE9" w14:textId="77777777" w:rsidR="00D60623" w:rsidRPr="00D60623" w:rsidRDefault="00D60623" w:rsidP="00D60623">
            <w:pPr>
              <w:spacing w:line="360" w:lineRule="auto"/>
              <w:jc w:val="center"/>
              <w:rPr>
                <w:rFonts w:ascii="Times New Roman" w:eastAsia="宋体" w:hAnsi="Times New Roman"/>
              </w:rPr>
            </w:pPr>
            <w:r w:rsidRPr="00D60623">
              <w:rPr>
                <w:rFonts w:ascii="Times New Roman" w:eastAsia="宋体" w:hAnsi="Times New Roman" w:hint="eastAsia"/>
              </w:rPr>
              <w:t>0.209</w:t>
            </w:r>
          </w:p>
        </w:tc>
      </w:tr>
    </w:tbl>
    <w:p w14:paraId="69B3BCBF" w14:textId="77777777" w:rsidR="001B5D9E" w:rsidRDefault="001B5D9E">
      <w:pPr>
        <w:ind w:rightChars="-297" w:right="-624"/>
        <w:jc w:val="left"/>
        <w:rPr>
          <w:rFonts w:ascii="Times New Roman" w:eastAsia="宋体" w:hAnsi="Times New Roman" w:hint="eastAsia"/>
          <w:sz w:val="30"/>
          <w:szCs w:val="30"/>
        </w:rPr>
        <w:sectPr w:rsidR="001B5D9E" w:rsidSect="0063564C">
          <w:pgSz w:w="11906" w:h="16838"/>
          <w:pgMar w:top="1440" w:right="1800" w:bottom="1440" w:left="1800" w:header="851" w:footer="992" w:gutter="0"/>
          <w:cols w:space="425"/>
          <w:docGrid w:type="lines" w:linePitch="312"/>
        </w:sectPr>
      </w:pPr>
    </w:p>
    <w:p w14:paraId="1DD81784" w14:textId="6B5C9C35" w:rsidR="001B5D9E" w:rsidRPr="001B5D9E" w:rsidRDefault="001B5D9E" w:rsidP="001B5D9E">
      <w:pPr>
        <w:ind w:rightChars="-297" w:right="-624"/>
        <w:jc w:val="left"/>
        <w:rPr>
          <w:rFonts w:ascii="Times New Roman" w:eastAsia="宋体" w:hAnsi="Times New Roman" w:hint="eastAsia"/>
          <w:sz w:val="30"/>
          <w:szCs w:val="30"/>
        </w:rPr>
      </w:pPr>
    </w:p>
    <w:sectPr w:rsidR="001B5D9E" w:rsidRPr="001B5D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CBFE7" w14:textId="77777777" w:rsidR="00030C7A" w:rsidRDefault="00030C7A" w:rsidP="0004311A">
      <w:pPr>
        <w:rPr>
          <w:rFonts w:hint="eastAsia"/>
        </w:rPr>
      </w:pPr>
      <w:r>
        <w:separator/>
      </w:r>
    </w:p>
  </w:endnote>
  <w:endnote w:type="continuationSeparator" w:id="0">
    <w:p w14:paraId="1A60E655" w14:textId="77777777" w:rsidR="00030C7A" w:rsidRDefault="00030C7A" w:rsidP="000431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B4002" w14:textId="77777777" w:rsidR="00030C7A" w:rsidRDefault="00030C7A" w:rsidP="0004311A">
      <w:pPr>
        <w:rPr>
          <w:rFonts w:hint="eastAsia"/>
        </w:rPr>
      </w:pPr>
      <w:r>
        <w:separator/>
      </w:r>
    </w:p>
  </w:footnote>
  <w:footnote w:type="continuationSeparator" w:id="0">
    <w:p w14:paraId="28BC9E8B" w14:textId="77777777" w:rsidR="00030C7A" w:rsidRDefault="00030C7A" w:rsidP="0004311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409E2"/>
    <w:multiLevelType w:val="hybridMultilevel"/>
    <w:tmpl w:val="E0EA16C0"/>
    <w:lvl w:ilvl="0" w:tplc="EE98CD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00FEE64"/>
    <w:multiLevelType w:val="singleLevel"/>
    <w:tmpl w:val="300FEE64"/>
    <w:lvl w:ilvl="0">
      <w:start w:val="1"/>
      <w:numFmt w:val="decimal"/>
      <w:lvlText w:val="%1."/>
      <w:lvlJc w:val="left"/>
      <w:pPr>
        <w:ind w:left="425" w:hanging="425"/>
      </w:pPr>
      <w:rPr>
        <w:rFonts w:hint="default"/>
      </w:rPr>
    </w:lvl>
  </w:abstractNum>
  <w:abstractNum w:abstractNumId="2" w15:restartNumberingAfterBreak="0">
    <w:nsid w:val="596C7B67"/>
    <w:multiLevelType w:val="singleLevel"/>
    <w:tmpl w:val="596C7B67"/>
    <w:lvl w:ilvl="0">
      <w:start w:val="1"/>
      <w:numFmt w:val="decimal"/>
      <w:lvlText w:val="%1."/>
      <w:lvlJc w:val="left"/>
      <w:pPr>
        <w:ind w:left="425" w:hanging="425"/>
      </w:pPr>
      <w:rPr>
        <w:rFonts w:hint="default"/>
      </w:rPr>
    </w:lvl>
  </w:abstractNum>
  <w:num w:numId="1" w16cid:durableId="1600992404">
    <w:abstractNumId w:val="1"/>
  </w:num>
  <w:num w:numId="2" w16cid:durableId="1659923930">
    <w:abstractNumId w:val="2"/>
  </w:num>
  <w:num w:numId="3" w16cid:durableId="15920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59"/>
    <w:rsid w:val="00006653"/>
    <w:rsid w:val="00016DFD"/>
    <w:rsid w:val="00026B5C"/>
    <w:rsid w:val="0003095F"/>
    <w:rsid w:val="00030C7A"/>
    <w:rsid w:val="0004311A"/>
    <w:rsid w:val="000503B5"/>
    <w:rsid w:val="00060701"/>
    <w:rsid w:val="00076943"/>
    <w:rsid w:val="00087748"/>
    <w:rsid w:val="00093625"/>
    <w:rsid w:val="000A524B"/>
    <w:rsid w:val="000B1EB9"/>
    <w:rsid w:val="000C2D70"/>
    <w:rsid w:val="001052E3"/>
    <w:rsid w:val="001145CD"/>
    <w:rsid w:val="00127B67"/>
    <w:rsid w:val="001427B1"/>
    <w:rsid w:val="00143C79"/>
    <w:rsid w:val="00161951"/>
    <w:rsid w:val="00197E11"/>
    <w:rsid w:val="001A5683"/>
    <w:rsid w:val="001B1DC7"/>
    <w:rsid w:val="001B2DFC"/>
    <w:rsid w:val="001B5D9E"/>
    <w:rsid w:val="001D21BF"/>
    <w:rsid w:val="001E5B29"/>
    <w:rsid w:val="001F4794"/>
    <w:rsid w:val="00205C76"/>
    <w:rsid w:val="00212115"/>
    <w:rsid w:val="00212E26"/>
    <w:rsid w:val="00215EBC"/>
    <w:rsid w:val="0021729C"/>
    <w:rsid w:val="00217B09"/>
    <w:rsid w:val="0022772B"/>
    <w:rsid w:val="00235A78"/>
    <w:rsid w:val="00236F87"/>
    <w:rsid w:val="00251472"/>
    <w:rsid w:val="00252702"/>
    <w:rsid w:val="00253807"/>
    <w:rsid w:val="00256F01"/>
    <w:rsid w:val="00265233"/>
    <w:rsid w:val="002775D5"/>
    <w:rsid w:val="00283944"/>
    <w:rsid w:val="00294047"/>
    <w:rsid w:val="00297150"/>
    <w:rsid w:val="00297E8C"/>
    <w:rsid w:val="002B5DA6"/>
    <w:rsid w:val="002B5E51"/>
    <w:rsid w:val="002D28EB"/>
    <w:rsid w:val="002D4100"/>
    <w:rsid w:val="002E576F"/>
    <w:rsid w:val="00304D2C"/>
    <w:rsid w:val="003226DD"/>
    <w:rsid w:val="0032531C"/>
    <w:rsid w:val="00332BF9"/>
    <w:rsid w:val="003501BA"/>
    <w:rsid w:val="003A5567"/>
    <w:rsid w:val="003C1F6D"/>
    <w:rsid w:val="003D19A3"/>
    <w:rsid w:val="003D785F"/>
    <w:rsid w:val="003E13A4"/>
    <w:rsid w:val="00416FD0"/>
    <w:rsid w:val="00420CD3"/>
    <w:rsid w:val="00423C2B"/>
    <w:rsid w:val="00430D9C"/>
    <w:rsid w:val="004420AE"/>
    <w:rsid w:val="00456846"/>
    <w:rsid w:val="004652F4"/>
    <w:rsid w:val="004702A6"/>
    <w:rsid w:val="00474032"/>
    <w:rsid w:val="00474568"/>
    <w:rsid w:val="0047632C"/>
    <w:rsid w:val="00480ACC"/>
    <w:rsid w:val="004868F0"/>
    <w:rsid w:val="0048704B"/>
    <w:rsid w:val="004B6DA6"/>
    <w:rsid w:val="004E632C"/>
    <w:rsid w:val="004F7818"/>
    <w:rsid w:val="005124D9"/>
    <w:rsid w:val="00524B1A"/>
    <w:rsid w:val="0053470E"/>
    <w:rsid w:val="005400EC"/>
    <w:rsid w:val="00562326"/>
    <w:rsid w:val="00566E61"/>
    <w:rsid w:val="00570A15"/>
    <w:rsid w:val="00596F85"/>
    <w:rsid w:val="005A3B79"/>
    <w:rsid w:val="005C1AE5"/>
    <w:rsid w:val="005D1A4E"/>
    <w:rsid w:val="005E0BD9"/>
    <w:rsid w:val="005E1580"/>
    <w:rsid w:val="005F17B8"/>
    <w:rsid w:val="006217A7"/>
    <w:rsid w:val="0063473F"/>
    <w:rsid w:val="0063564C"/>
    <w:rsid w:val="00660514"/>
    <w:rsid w:val="00661356"/>
    <w:rsid w:val="00677F86"/>
    <w:rsid w:val="006914DE"/>
    <w:rsid w:val="00696D88"/>
    <w:rsid w:val="006A4A29"/>
    <w:rsid w:val="006A5FC0"/>
    <w:rsid w:val="006A65E3"/>
    <w:rsid w:val="006C3D92"/>
    <w:rsid w:val="006E1B11"/>
    <w:rsid w:val="006E4495"/>
    <w:rsid w:val="006E7B8F"/>
    <w:rsid w:val="006F658B"/>
    <w:rsid w:val="00701BE2"/>
    <w:rsid w:val="00706F37"/>
    <w:rsid w:val="00725EFC"/>
    <w:rsid w:val="00733FBC"/>
    <w:rsid w:val="00745BF6"/>
    <w:rsid w:val="0074770E"/>
    <w:rsid w:val="00747B95"/>
    <w:rsid w:val="00773DC8"/>
    <w:rsid w:val="00785A95"/>
    <w:rsid w:val="0079546D"/>
    <w:rsid w:val="007A3E4A"/>
    <w:rsid w:val="007C66FC"/>
    <w:rsid w:val="007D7EA5"/>
    <w:rsid w:val="007E53EC"/>
    <w:rsid w:val="00800C50"/>
    <w:rsid w:val="00803FA5"/>
    <w:rsid w:val="00807A67"/>
    <w:rsid w:val="00813D0F"/>
    <w:rsid w:val="008205C2"/>
    <w:rsid w:val="00827D27"/>
    <w:rsid w:val="008419D3"/>
    <w:rsid w:val="008528FD"/>
    <w:rsid w:val="008779C0"/>
    <w:rsid w:val="00880081"/>
    <w:rsid w:val="00887368"/>
    <w:rsid w:val="008874FC"/>
    <w:rsid w:val="008A2E24"/>
    <w:rsid w:val="008A49ED"/>
    <w:rsid w:val="008C33F2"/>
    <w:rsid w:val="008D08B8"/>
    <w:rsid w:val="009039E9"/>
    <w:rsid w:val="00910ACF"/>
    <w:rsid w:val="00910B12"/>
    <w:rsid w:val="00923BF2"/>
    <w:rsid w:val="009303F5"/>
    <w:rsid w:val="009472DC"/>
    <w:rsid w:val="009607C0"/>
    <w:rsid w:val="0096561C"/>
    <w:rsid w:val="00981C7B"/>
    <w:rsid w:val="00983AA7"/>
    <w:rsid w:val="009841BB"/>
    <w:rsid w:val="00990A5C"/>
    <w:rsid w:val="009A6837"/>
    <w:rsid w:val="009B5883"/>
    <w:rsid w:val="009D1884"/>
    <w:rsid w:val="00A20293"/>
    <w:rsid w:val="00A21443"/>
    <w:rsid w:val="00A343FA"/>
    <w:rsid w:val="00A45925"/>
    <w:rsid w:val="00A52B06"/>
    <w:rsid w:val="00A61DD5"/>
    <w:rsid w:val="00A6277D"/>
    <w:rsid w:val="00A65016"/>
    <w:rsid w:val="00A659FF"/>
    <w:rsid w:val="00A75F05"/>
    <w:rsid w:val="00A76659"/>
    <w:rsid w:val="00AB1B0A"/>
    <w:rsid w:val="00AB348A"/>
    <w:rsid w:val="00AC2E3D"/>
    <w:rsid w:val="00AD19B7"/>
    <w:rsid w:val="00AD37A1"/>
    <w:rsid w:val="00AD65F3"/>
    <w:rsid w:val="00AE4485"/>
    <w:rsid w:val="00AF08E3"/>
    <w:rsid w:val="00AF3C06"/>
    <w:rsid w:val="00B013C5"/>
    <w:rsid w:val="00B02231"/>
    <w:rsid w:val="00B12A42"/>
    <w:rsid w:val="00B4125C"/>
    <w:rsid w:val="00B463C9"/>
    <w:rsid w:val="00B47481"/>
    <w:rsid w:val="00B52A51"/>
    <w:rsid w:val="00B61EE9"/>
    <w:rsid w:val="00B73CCE"/>
    <w:rsid w:val="00B94933"/>
    <w:rsid w:val="00BA5D63"/>
    <w:rsid w:val="00BB0D04"/>
    <w:rsid w:val="00BB4766"/>
    <w:rsid w:val="00BC6B19"/>
    <w:rsid w:val="00BC76E2"/>
    <w:rsid w:val="00BD20B9"/>
    <w:rsid w:val="00BD7E5A"/>
    <w:rsid w:val="00BF3059"/>
    <w:rsid w:val="00BF4841"/>
    <w:rsid w:val="00BF5709"/>
    <w:rsid w:val="00BF6072"/>
    <w:rsid w:val="00C12A17"/>
    <w:rsid w:val="00C266B8"/>
    <w:rsid w:val="00C316A3"/>
    <w:rsid w:val="00C37856"/>
    <w:rsid w:val="00C452DF"/>
    <w:rsid w:val="00C562CC"/>
    <w:rsid w:val="00C56E04"/>
    <w:rsid w:val="00C70B5B"/>
    <w:rsid w:val="00C778C3"/>
    <w:rsid w:val="00C825C1"/>
    <w:rsid w:val="00C90408"/>
    <w:rsid w:val="00CA25B7"/>
    <w:rsid w:val="00CA3A88"/>
    <w:rsid w:val="00CA59E7"/>
    <w:rsid w:val="00CE26AB"/>
    <w:rsid w:val="00CF0629"/>
    <w:rsid w:val="00CF7711"/>
    <w:rsid w:val="00CF7B09"/>
    <w:rsid w:val="00D047D7"/>
    <w:rsid w:val="00D04897"/>
    <w:rsid w:val="00D12CC6"/>
    <w:rsid w:val="00D36F06"/>
    <w:rsid w:val="00D40A52"/>
    <w:rsid w:val="00D57109"/>
    <w:rsid w:val="00D60623"/>
    <w:rsid w:val="00D64663"/>
    <w:rsid w:val="00D71A18"/>
    <w:rsid w:val="00D76149"/>
    <w:rsid w:val="00D805D9"/>
    <w:rsid w:val="00D90CE5"/>
    <w:rsid w:val="00D95ED8"/>
    <w:rsid w:val="00DA7342"/>
    <w:rsid w:val="00DB1BAE"/>
    <w:rsid w:val="00DC06CC"/>
    <w:rsid w:val="00DC1C40"/>
    <w:rsid w:val="00DC2753"/>
    <w:rsid w:val="00DC632D"/>
    <w:rsid w:val="00DD1217"/>
    <w:rsid w:val="00DD1700"/>
    <w:rsid w:val="00DD620D"/>
    <w:rsid w:val="00DE0609"/>
    <w:rsid w:val="00DE5E3D"/>
    <w:rsid w:val="00DE75BF"/>
    <w:rsid w:val="00DF05F2"/>
    <w:rsid w:val="00DF4A49"/>
    <w:rsid w:val="00E02564"/>
    <w:rsid w:val="00E11349"/>
    <w:rsid w:val="00E25ECD"/>
    <w:rsid w:val="00E3671C"/>
    <w:rsid w:val="00E37388"/>
    <w:rsid w:val="00E456A4"/>
    <w:rsid w:val="00E50D1A"/>
    <w:rsid w:val="00E51BB1"/>
    <w:rsid w:val="00E529FE"/>
    <w:rsid w:val="00E66519"/>
    <w:rsid w:val="00E81D76"/>
    <w:rsid w:val="00E96099"/>
    <w:rsid w:val="00EB22E3"/>
    <w:rsid w:val="00EB578E"/>
    <w:rsid w:val="00EC585F"/>
    <w:rsid w:val="00EC7C19"/>
    <w:rsid w:val="00EE7517"/>
    <w:rsid w:val="00EF718C"/>
    <w:rsid w:val="00F0077C"/>
    <w:rsid w:val="00F11518"/>
    <w:rsid w:val="00F317E7"/>
    <w:rsid w:val="00F37B12"/>
    <w:rsid w:val="00F45F70"/>
    <w:rsid w:val="00F52626"/>
    <w:rsid w:val="00F548FF"/>
    <w:rsid w:val="00F601F9"/>
    <w:rsid w:val="00F61BFA"/>
    <w:rsid w:val="00F628FA"/>
    <w:rsid w:val="00F71F68"/>
    <w:rsid w:val="00F7368C"/>
    <w:rsid w:val="00F74435"/>
    <w:rsid w:val="00F84840"/>
    <w:rsid w:val="00F933F0"/>
    <w:rsid w:val="00FA2ACA"/>
    <w:rsid w:val="00FA6D53"/>
    <w:rsid w:val="00FA6E40"/>
    <w:rsid w:val="00FD72B0"/>
    <w:rsid w:val="00FF5489"/>
    <w:rsid w:val="0A497B4E"/>
    <w:rsid w:val="11FA4AE1"/>
    <w:rsid w:val="47C62A5C"/>
    <w:rsid w:val="4C3A48F4"/>
    <w:rsid w:val="5270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75441"/>
  <w15:docId w15:val="{CE161C7B-1A69-4C44-8E18-8569BA9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Emphasis"/>
    <w:basedOn w:val="a0"/>
    <w:uiPriority w:val="20"/>
    <w:qFormat/>
    <w:rPr>
      <w:i/>
    </w:rPr>
  </w:style>
  <w:style w:type="character" w:styleId="aa">
    <w:name w:val="Hyperlink"/>
    <w:basedOn w:val="a0"/>
    <w:uiPriority w:val="99"/>
    <w:unhideWhenUsed/>
    <w:qFormat/>
    <w:rPr>
      <w:color w:val="0563C1" w:themeColor="hyperlink"/>
      <w:u w:val="single"/>
    </w:r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Normal (Web)"/>
    <w:basedOn w:val="a"/>
    <w:uiPriority w:val="99"/>
    <w:unhideWhenUsed/>
    <w:rsid w:val="00A61DD5"/>
    <w:pPr>
      <w:widowControl/>
      <w:spacing w:before="100" w:beforeAutospacing="1" w:after="100" w:afterAutospacing="1"/>
      <w:jc w:val="left"/>
    </w:pPr>
    <w:rPr>
      <w:rFonts w:ascii="宋体" w:eastAsia="宋体" w:hAnsi="宋体" w:cs="宋体"/>
      <w:kern w:val="0"/>
      <w:sz w:val="24"/>
      <w:szCs w:val="24"/>
    </w:rPr>
  </w:style>
  <w:style w:type="paragraph" w:styleId="ad">
    <w:name w:val="Revision"/>
    <w:hidden/>
    <w:uiPriority w:val="99"/>
    <w:semiHidden/>
    <w:rsid w:val="00205C76"/>
    <w:rPr>
      <w:rFonts w:asciiTheme="minorHAnsi" w:eastAsiaTheme="minorEastAsia" w:hAnsiTheme="minorHAnsi" w:cstheme="minorBidi"/>
      <w:kern w:val="2"/>
      <w:sz w:val="21"/>
      <w:szCs w:val="22"/>
    </w:rPr>
  </w:style>
  <w:style w:type="character" w:customStyle="1" w:styleId="1">
    <w:name w:val="未处理的提及1"/>
    <w:basedOn w:val="a0"/>
    <w:uiPriority w:val="99"/>
    <w:semiHidden/>
    <w:unhideWhenUsed/>
    <w:rsid w:val="00981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91604">
      <w:bodyDiv w:val="1"/>
      <w:marLeft w:val="0"/>
      <w:marRight w:val="0"/>
      <w:marTop w:val="0"/>
      <w:marBottom w:val="0"/>
      <w:divBdr>
        <w:top w:val="none" w:sz="0" w:space="0" w:color="auto"/>
        <w:left w:val="none" w:sz="0" w:space="0" w:color="auto"/>
        <w:bottom w:val="none" w:sz="0" w:space="0" w:color="auto"/>
        <w:right w:val="none" w:sz="0" w:space="0" w:color="auto"/>
      </w:divBdr>
    </w:div>
    <w:div w:id="343020493">
      <w:bodyDiv w:val="1"/>
      <w:marLeft w:val="0"/>
      <w:marRight w:val="0"/>
      <w:marTop w:val="0"/>
      <w:marBottom w:val="0"/>
      <w:divBdr>
        <w:top w:val="none" w:sz="0" w:space="0" w:color="auto"/>
        <w:left w:val="none" w:sz="0" w:space="0" w:color="auto"/>
        <w:bottom w:val="none" w:sz="0" w:space="0" w:color="auto"/>
        <w:right w:val="none" w:sz="0" w:space="0" w:color="auto"/>
      </w:divBdr>
    </w:div>
    <w:div w:id="790906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HYFZB</dc:creator>
  <cp:lastModifiedBy>rq w</cp:lastModifiedBy>
  <cp:revision>2</cp:revision>
  <cp:lastPrinted>2024-02-02T02:18:00Z</cp:lastPrinted>
  <dcterms:created xsi:type="dcterms:W3CDTF">2025-02-11T09:28:00Z</dcterms:created>
  <dcterms:modified xsi:type="dcterms:W3CDTF">2025-02-11T09:28:00Z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