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AD" w:rsidRDefault="00B54734">
      <w:pPr>
        <w:tabs>
          <w:tab w:val="right" w:pos="9072"/>
        </w:tabs>
        <w:ind w:right="1120"/>
        <w:jc w:val="left"/>
        <w:rPr>
          <w:rFonts w:asciiTheme="majorEastAsia" w:eastAsiaTheme="majorEastAsia" w:hAnsiTheme="majorEastAsia"/>
          <w:b/>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中国</w:t>
      </w:r>
      <w:r>
        <w:rPr>
          <w:rFonts w:asciiTheme="majorEastAsia" w:eastAsiaTheme="majorEastAsia" w:hAnsiTheme="majorEastAsia" w:hint="eastAsia"/>
          <w:b/>
          <w:sz w:val="28"/>
          <w:szCs w:val="28"/>
        </w:rPr>
        <w:t>优生优育协会关</w:t>
      </w:r>
      <w:r>
        <w:rPr>
          <w:rFonts w:asciiTheme="majorEastAsia" w:eastAsiaTheme="majorEastAsia" w:hAnsiTheme="majorEastAsia" w:hint="eastAsia"/>
          <w:b/>
          <w:sz w:val="28"/>
          <w:szCs w:val="28"/>
        </w:rPr>
        <w:t>于举办</w:t>
      </w:r>
    </w:p>
    <w:p w:rsidR="00D807AD" w:rsidRDefault="00B54734">
      <w:pPr>
        <w:tabs>
          <w:tab w:val="right" w:pos="9072"/>
        </w:tabs>
        <w:spacing w:line="560" w:lineRule="exact"/>
        <w:ind w:right="746" w:firstLine="562"/>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儿童早期发展指导师</w:t>
      </w:r>
      <w:r>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培训班</w:t>
      </w:r>
      <w:r>
        <w:rPr>
          <w:rFonts w:asciiTheme="majorEastAsia" w:eastAsiaTheme="majorEastAsia" w:hAnsiTheme="majorEastAsia" w:hint="eastAsia"/>
          <w:b/>
          <w:sz w:val="28"/>
          <w:szCs w:val="28"/>
        </w:rPr>
        <w:t>通知</w:t>
      </w:r>
      <w:r w:rsidR="00E648D9">
        <w:rPr>
          <w:rFonts w:asciiTheme="majorEastAsia" w:eastAsiaTheme="majorEastAsia" w:hAnsiTheme="majorEastAsia" w:hint="eastAsia"/>
          <w:b/>
          <w:sz w:val="28"/>
          <w:szCs w:val="28"/>
        </w:rPr>
        <w:t>及附件</w:t>
      </w:r>
    </w:p>
    <w:p w:rsidR="00D807AD" w:rsidRDefault="00D807AD">
      <w:pPr>
        <w:tabs>
          <w:tab w:val="right" w:pos="9072"/>
        </w:tabs>
        <w:spacing w:line="560" w:lineRule="exact"/>
        <w:ind w:right="746" w:firstLine="562"/>
        <w:jc w:val="center"/>
        <w:rPr>
          <w:rFonts w:asciiTheme="majorEastAsia" w:eastAsiaTheme="majorEastAsia" w:hAnsiTheme="majorEastAsia"/>
          <w:b/>
          <w:sz w:val="28"/>
          <w:szCs w:val="28"/>
        </w:rPr>
      </w:pPr>
    </w:p>
    <w:p w:rsidR="00D807AD" w:rsidRDefault="00B54734">
      <w:pPr>
        <w:tabs>
          <w:tab w:val="right" w:pos="9072"/>
        </w:tabs>
        <w:spacing w:line="460" w:lineRule="exact"/>
        <w:ind w:right="1123"/>
        <w:rPr>
          <w:rFonts w:asciiTheme="minorEastAsia" w:hAnsiTheme="minorEastAsia"/>
          <w:sz w:val="24"/>
          <w:szCs w:val="24"/>
        </w:rPr>
      </w:pPr>
      <w:r>
        <w:rPr>
          <w:rFonts w:asciiTheme="minorEastAsia" w:hAnsiTheme="minorEastAsia"/>
          <w:sz w:val="24"/>
          <w:szCs w:val="24"/>
        </w:rPr>
        <w:t>各级妇幼保健及医疗机构</w:t>
      </w:r>
      <w:r>
        <w:rPr>
          <w:rFonts w:asciiTheme="minorEastAsia" w:hAnsiTheme="minorEastAsia" w:hint="eastAsia"/>
          <w:sz w:val="24"/>
          <w:szCs w:val="24"/>
        </w:rPr>
        <w:t>:</w:t>
      </w:r>
    </w:p>
    <w:p w:rsidR="00D807AD" w:rsidRDefault="00B54734">
      <w:pPr>
        <w:tabs>
          <w:tab w:val="left" w:pos="426"/>
        </w:tabs>
        <w:spacing w:line="460" w:lineRule="exact"/>
        <w:ind w:firstLine="43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随着近年来我国人口政策的改变，国家已把婴幼儿的照护纳入了国务院的重点工作，</w:t>
      </w:r>
      <w:r>
        <w:rPr>
          <w:rFonts w:asciiTheme="minorEastAsia" w:hAnsiTheme="minorEastAsia" w:hint="eastAsia"/>
          <w:sz w:val="24"/>
          <w:szCs w:val="24"/>
        </w:rPr>
        <w:t>0</w:t>
      </w: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岁是大脑发育的快速时期，是人生的重要奠基时期，促进儿童的早期发展，及早发现小儿的发育问题，给予有效的早期干预是我们儿科、儿童保健、儿童康复及早期教育工作者的责任。以北京协和医院鲍秀兰教授为首的专家团队，在这些方面进行了多年的研究和实践，积累了宝贵的经验和系列的操作技术，将通过此次培训向全国推广</w:t>
      </w:r>
      <w:r>
        <w:rPr>
          <w:rFonts w:asciiTheme="minorEastAsia" w:hAnsiTheme="minorEastAsia" w:hint="eastAsia"/>
          <w:sz w:val="24"/>
          <w:szCs w:val="24"/>
        </w:rPr>
        <w:t>定于</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27</w:t>
      </w:r>
      <w:r>
        <w:rPr>
          <w:rFonts w:asciiTheme="minorEastAsia" w:hAnsiTheme="minorEastAsia" w:hint="eastAsia"/>
          <w:sz w:val="24"/>
          <w:szCs w:val="24"/>
        </w:rPr>
        <w:t>日</w:t>
      </w:r>
      <w:r>
        <w:rPr>
          <w:rFonts w:asciiTheme="minorEastAsia" w:hAnsiTheme="minorEastAsia" w:hint="eastAsia"/>
          <w:sz w:val="24"/>
          <w:szCs w:val="24"/>
        </w:rPr>
        <w:t>- 11</w:t>
      </w:r>
      <w:r>
        <w:rPr>
          <w:rFonts w:asciiTheme="minorEastAsia" w:hAnsiTheme="minorEastAsia" w:hint="eastAsia"/>
          <w:sz w:val="24"/>
          <w:szCs w:val="24"/>
        </w:rPr>
        <w:t>月</w:t>
      </w:r>
      <w:r>
        <w:rPr>
          <w:rFonts w:asciiTheme="minorEastAsia" w:hAnsiTheme="minorEastAsia" w:hint="eastAsia"/>
          <w:sz w:val="24"/>
          <w:szCs w:val="24"/>
        </w:rPr>
        <w:t>9</w:t>
      </w:r>
      <w:r>
        <w:rPr>
          <w:rFonts w:asciiTheme="minorEastAsia" w:hAnsiTheme="minorEastAsia" w:hint="eastAsia"/>
          <w:sz w:val="24"/>
          <w:szCs w:val="24"/>
        </w:rPr>
        <w:t>日以线上线下结合的形式举办</w:t>
      </w:r>
      <w:r>
        <w:rPr>
          <w:rFonts w:asciiTheme="minorEastAsia" w:hAnsiTheme="minorEastAsia" w:hint="eastAsia"/>
          <w:sz w:val="24"/>
          <w:szCs w:val="24"/>
        </w:rPr>
        <w:t xml:space="preserve"> </w:t>
      </w:r>
      <w:r>
        <w:rPr>
          <w:rFonts w:asciiTheme="minorEastAsia" w:hAnsiTheme="minorEastAsia" w:hint="eastAsia"/>
          <w:sz w:val="24"/>
          <w:szCs w:val="24"/>
        </w:rPr>
        <w:t>《儿童早期发展指导师》培训班，具体事宜通知如下：</w:t>
      </w:r>
    </w:p>
    <w:p w:rsidR="00D807AD" w:rsidRDefault="00B54734">
      <w:pPr>
        <w:pStyle w:val="a9"/>
        <w:numPr>
          <w:ilvl w:val="0"/>
          <w:numId w:val="1"/>
        </w:numPr>
        <w:spacing w:line="460" w:lineRule="exact"/>
        <w:ind w:left="1197" w:firstLineChars="0" w:hanging="652"/>
        <w:outlineLvl w:val="0"/>
        <w:rPr>
          <w:rFonts w:asciiTheme="minorEastAsia" w:hAnsiTheme="minorEastAsia"/>
          <w:b/>
          <w:bCs/>
          <w:sz w:val="24"/>
          <w:szCs w:val="24"/>
        </w:rPr>
      </w:pPr>
      <w:r>
        <w:rPr>
          <w:rFonts w:asciiTheme="minorEastAsia" w:hAnsiTheme="minorEastAsia" w:hint="eastAsia"/>
          <w:b/>
          <w:bCs/>
          <w:sz w:val="24"/>
          <w:szCs w:val="24"/>
        </w:rPr>
        <w:t>主办</w:t>
      </w:r>
      <w:r>
        <w:rPr>
          <w:rFonts w:asciiTheme="minorEastAsia" w:hAnsiTheme="minorEastAsia" w:hint="eastAsia"/>
          <w:b/>
          <w:bCs/>
          <w:sz w:val="24"/>
          <w:szCs w:val="24"/>
        </w:rPr>
        <w:t>及</w:t>
      </w:r>
      <w:r>
        <w:rPr>
          <w:rFonts w:asciiTheme="minorEastAsia" w:hAnsiTheme="minorEastAsia" w:hint="eastAsia"/>
          <w:b/>
          <w:bCs/>
          <w:sz w:val="24"/>
          <w:szCs w:val="24"/>
        </w:rPr>
        <w:t>承办单位</w:t>
      </w:r>
    </w:p>
    <w:p w:rsidR="00D807AD" w:rsidRDefault="00B54734">
      <w:pPr>
        <w:pStyle w:val="a9"/>
        <w:spacing w:line="460" w:lineRule="exact"/>
        <w:ind w:firstLineChars="500" w:firstLine="1200"/>
        <w:outlineLvl w:val="0"/>
        <w:rPr>
          <w:rFonts w:asciiTheme="minorEastAsia" w:hAnsiTheme="minorEastAsia"/>
          <w:sz w:val="24"/>
          <w:szCs w:val="24"/>
        </w:rPr>
      </w:pPr>
      <w:r>
        <w:rPr>
          <w:rFonts w:asciiTheme="minorEastAsia" w:hAnsiTheme="minorEastAsia" w:hint="eastAsia"/>
          <w:sz w:val="24"/>
          <w:szCs w:val="24"/>
        </w:rPr>
        <w:t>主办单位：</w:t>
      </w:r>
      <w:r>
        <w:rPr>
          <w:rFonts w:asciiTheme="minorEastAsia" w:hAnsiTheme="minorEastAsia" w:hint="eastAsia"/>
          <w:sz w:val="24"/>
          <w:szCs w:val="24"/>
        </w:rPr>
        <w:t>中国优生优育协会</w:t>
      </w:r>
    </w:p>
    <w:p w:rsidR="00D807AD" w:rsidRDefault="00B54734">
      <w:pPr>
        <w:spacing w:line="460" w:lineRule="exact"/>
        <w:ind w:firstLineChars="500" w:firstLine="1200"/>
        <w:outlineLvl w:val="0"/>
        <w:rPr>
          <w:rFonts w:asciiTheme="minorEastAsia" w:hAnsiTheme="minorEastAsia"/>
          <w:sz w:val="24"/>
          <w:szCs w:val="24"/>
        </w:rPr>
      </w:pPr>
      <w:r>
        <w:rPr>
          <w:rFonts w:asciiTheme="minorEastAsia" w:hAnsiTheme="minorEastAsia" w:hint="eastAsia"/>
          <w:sz w:val="24"/>
          <w:szCs w:val="24"/>
        </w:rPr>
        <w:t>承办单位：宝秀兰儿童早期发展优化中心</w:t>
      </w:r>
    </w:p>
    <w:p w:rsidR="00D807AD" w:rsidRDefault="00B54734">
      <w:pPr>
        <w:spacing w:line="440" w:lineRule="exact"/>
        <w:ind w:firstLineChars="200" w:firstLine="482"/>
        <w:outlineLvl w:val="0"/>
        <w:rPr>
          <w:rFonts w:asciiTheme="minorEastAsia" w:hAnsiTheme="minorEastAsia"/>
          <w:b/>
          <w:bCs/>
          <w:sz w:val="24"/>
          <w:szCs w:val="24"/>
        </w:rPr>
      </w:pPr>
      <w:r>
        <w:rPr>
          <w:rFonts w:asciiTheme="minorEastAsia" w:hAnsiTheme="minorEastAsia" w:hint="eastAsia"/>
          <w:b/>
          <w:bCs/>
          <w:sz w:val="24"/>
          <w:szCs w:val="24"/>
        </w:rPr>
        <w:t>二、</w:t>
      </w:r>
      <w:r>
        <w:rPr>
          <w:rFonts w:asciiTheme="minorEastAsia" w:hAnsiTheme="minorEastAsia" w:hint="eastAsia"/>
          <w:b/>
          <w:bCs/>
          <w:sz w:val="24"/>
          <w:szCs w:val="24"/>
        </w:rPr>
        <w:t>培训</w:t>
      </w:r>
      <w:r>
        <w:rPr>
          <w:rFonts w:asciiTheme="minorEastAsia" w:hAnsiTheme="minorEastAsia" w:hint="eastAsia"/>
          <w:b/>
          <w:bCs/>
          <w:sz w:val="24"/>
          <w:szCs w:val="24"/>
        </w:rPr>
        <w:t>形式</w:t>
      </w:r>
    </w:p>
    <w:p w:rsidR="00D807AD" w:rsidRDefault="00B54734">
      <w:pPr>
        <w:spacing w:line="44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）线上理论部分</w:t>
      </w:r>
      <w:r>
        <w:rPr>
          <w:rFonts w:asciiTheme="minorEastAsia" w:hAnsiTheme="minorEastAsia" w:hint="eastAsia"/>
          <w:sz w:val="24"/>
          <w:szCs w:val="24"/>
        </w:rPr>
        <w:t xml:space="preserve"> </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婴幼儿早期教育和智力开发</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孤独症儿童早期发现及诊断</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新生儿</w:t>
      </w:r>
      <w:r>
        <w:rPr>
          <w:rFonts w:asciiTheme="minorEastAsia" w:hAnsiTheme="minorEastAsia" w:hint="eastAsia"/>
          <w:sz w:val="24"/>
          <w:szCs w:val="24"/>
        </w:rPr>
        <w:t>20</w:t>
      </w:r>
      <w:r>
        <w:rPr>
          <w:rFonts w:asciiTheme="minorEastAsia" w:hAnsiTheme="minorEastAsia" w:hint="eastAsia"/>
          <w:sz w:val="24"/>
          <w:szCs w:val="24"/>
        </w:rPr>
        <w:t>项行为神经测定（理论）</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孤独症谱</w:t>
      </w:r>
      <w:r>
        <w:rPr>
          <w:rFonts w:asciiTheme="minorEastAsia" w:hAnsiTheme="minorEastAsia" w:hint="eastAsia"/>
          <w:sz w:val="24"/>
          <w:szCs w:val="24"/>
        </w:rPr>
        <w:t>儿童早期发现及诊断</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早产儿</w:t>
      </w:r>
      <w:r>
        <w:rPr>
          <w:rFonts w:asciiTheme="minorEastAsia" w:hAnsiTheme="minorEastAsia" w:hint="eastAsia"/>
          <w:sz w:val="24"/>
          <w:szCs w:val="24"/>
        </w:rPr>
        <w:t>睡眠观察和护理策略</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婴幼儿发育规律</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影响早产儿神经发育后的高危因素</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智力落后早期诊断和干预</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小儿脑瘫的诊断和早期干预研究</w:t>
      </w:r>
    </w:p>
    <w:p w:rsidR="00D807AD" w:rsidRDefault="00B5473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颅脑</w:t>
      </w:r>
      <w:r>
        <w:rPr>
          <w:rFonts w:asciiTheme="minorEastAsia" w:hAnsiTheme="minorEastAsia" w:hint="eastAsia"/>
          <w:sz w:val="24"/>
          <w:szCs w:val="24"/>
        </w:rPr>
        <w:t>MRI</w:t>
      </w:r>
      <w:r>
        <w:rPr>
          <w:rFonts w:asciiTheme="minorEastAsia" w:hAnsiTheme="minorEastAsia" w:hint="eastAsia"/>
          <w:sz w:val="24"/>
          <w:szCs w:val="24"/>
        </w:rPr>
        <w:t>基础及新生儿常见脑损伤表现</w:t>
      </w:r>
    </w:p>
    <w:p w:rsidR="00D807AD" w:rsidRDefault="00B54734">
      <w:pPr>
        <w:spacing w:line="440" w:lineRule="exact"/>
        <w:ind w:firstLineChars="200" w:firstLine="482"/>
        <w:outlineLvl w:val="0"/>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二</w:t>
      </w:r>
      <w:r>
        <w:rPr>
          <w:rFonts w:asciiTheme="minorEastAsia" w:hAnsiTheme="minorEastAsia" w:hint="eastAsia"/>
          <w:sz w:val="24"/>
          <w:szCs w:val="24"/>
        </w:rPr>
        <w:t>）线下操作技术</w:t>
      </w:r>
      <w:r>
        <w:rPr>
          <w:rFonts w:asciiTheme="minorEastAsia" w:hAnsiTheme="minorEastAsia" w:hint="eastAsia"/>
          <w:sz w:val="24"/>
          <w:szCs w:val="24"/>
        </w:rPr>
        <w:t xml:space="preserve"> </w:t>
      </w:r>
    </w:p>
    <w:p w:rsidR="00D807AD" w:rsidRDefault="00B54734">
      <w:pPr>
        <w:wordWrap w:val="0"/>
        <w:spacing w:line="44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新生儿</w:t>
      </w:r>
      <w:r>
        <w:rPr>
          <w:rFonts w:asciiTheme="minorEastAsia" w:hAnsiTheme="minorEastAsia" w:hint="eastAsia"/>
          <w:sz w:val="24"/>
          <w:szCs w:val="24"/>
        </w:rPr>
        <w:t>20</w:t>
      </w:r>
      <w:r>
        <w:rPr>
          <w:rFonts w:asciiTheme="minorEastAsia" w:hAnsiTheme="minorEastAsia" w:hint="eastAsia"/>
          <w:sz w:val="24"/>
          <w:szCs w:val="24"/>
        </w:rPr>
        <w:t>项行为神经测定（</w:t>
      </w:r>
      <w:r>
        <w:rPr>
          <w:rFonts w:asciiTheme="minorEastAsia" w:hAnsiTheme="minorEastAsia" w:hint="eastAsia"/>
          <w:sz w:val="24"/>
          <w:szCs w:val="24"/>
        </w:rPr>
        <w:t>NBNA</w:t>
      </w:r>
      <w:r>
        <w:rPr>
          <w:rFonts w:asciiTheme="minorEastAsia" w:hAnsiTheme="minorEastAsia" w:hint="eastAsia"/>
          <w:sz w:val="24"/>
          <w:szCs w:val="24"/>
        </w:rPr>
        <w:t>）</w:t>
      </w:r>
    </w:p>
    <w:p w:rsidR="00D807AD" w:rsidRDefault="00B54734">
      <w:pPr>
        <w:wordWrap w:val="0"/>
        <w:spacing w:line="44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2.0-1</w:t>
      </w:r>
      <w:r>
        <w:rPr>
          <w:rFonts w:asciiTheme="minorEastAsia" w:hAnsiTheme="minorEastAsia" w:hint="eastAsia"/>
          <w:sz w:val="24"/>
          <w:szCs w:val="24"/>
        </w:rPr>
        <w:t>岁神经运动检查操作</w:t>
      </w:r>
    </w:p>
    <w:p w:rsidR="00D807AD" w:rsidRDefault="00B54734">
      <w:pPr>
        <w:wordWrap w:val="0"/>
        <w:spacing w:line="44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（此部分有实操考核）</w:t>
      </w:r>
    </w:p>
    <w:p w:rsidR="00D807AD" w:rsidRDefault="00B54734">
      <w:pPr>
        <w:wordWrap w:val="0"/>
        <w:ind w:left="420"/>
        <w:outlineLvl w:val="0"/>
        <w:rPr>
          <w:rFonts w:asciiTheme="minorEastAsia" w:hAnsiTheme="minorEastAsia"/>
          <w:b/>
          <w:bCs/>
          <w:sz w:val="24"/>
          <w:szCs w:val="24"/>
        </w:rPr>
      </w:pPr>
      <w:r>
        <w:rPr>
          <w:rFonts w:asciiTheme="minorEastAsia" w:hAnsiTheme="minorEastAsia" w:hint="eastAsia"/>
          <w:b/>
          <w:bCs/>
          <w:sz w:val="24"/>
          <w:szCs w:val="24"/>
        </w:rPr>
        <w:lastRenderedPageBreak/>
        <w:t>三、培训</w:t>
      </w:r>
      <w:r>
        <w:rPr>
          <w:rFonts w:asciiTheme="minorEastAsia" w:hAnsiTheme="minorEastAsia" w:hint="eastAsia"/>
          <w:b/>
          <w:bCs/>
          <w:sz w:val="24"/>
          <w:szCs w:val="24"/>
        </w:rPr>
        <w:t>时间</w:t>
      </w:r>
      <w:r>
        <w:rPr>
          <w:rFonts w:asciiTheme="minorEastAsia" w:hAnsiTheme="minorEastAsia" w:hint="eastAsia"/>
          <w:b/>
          <w:bCs/>
          <w:sz w:val="24"/>
          <w:szCs w:val="24"/>
        </w:rPr>
        <w:t>及</w:t>
      </w:r>
      <w:r>
        <w:rPr>
          <w:rFonts w:asciiTheme="minorEastAsia" w:hAnsiTheme="minorEastAsia" w:hint="eastAsia"/>
          <w:b/>
          <w:bCs/>
          <w:sz w:val="24"/>
          <w:szCs w:val="24"/>
        </w:rPr>
        <w:t>地点</w:t>
      </w:r>
    </w:p>
    <w:p w:rsidR="00D807AD" w:rsidRDefault="00B54734">
      <w:pPr>
        <w:spacing w:line="440" w:lineRule="exact"/>
        <w:ind w:firstLineChars="200" w:firstLine="480"/>
        <w:outlineLvl w:val="0"/>
        <w:rPr>
          <w:rFonts w:asciiTheme="minorEastAsia" w:hAnsiTheme="minorEastAsia"/>
          <w:sz w:val="24"/>
          <w:szCs w:val="24"/>
        </w:rPr>
      </w:pPr>
      <w:r>
        <w:rPr>
          <w:rFonts w:asciiTheme="minorEastAsia" w:hAnsiTheme="minorEastAsia" w:hint="eastAsia"/>
          <w:bCs/>
          <w:sz w:val="24"/>
          <w:szCs w:val="24"/>
        </w:rPr>
        <w:t>线上理论课程培训</w:t>
      </w:r>
      <w:r>
        <w:rPr>
          <w:rFonts w:asciiTheme="minorEastAsia" w:hAnsiTheme="minorEastAsia" w:hint="eastAsia"/>
          <w:bCs/>
          <w:sz w:val="24"/>
          <w:szCs w:val="24"/>
        </w:rPr>
        <w:t>+</w:t>
      </w:r>
      <w:r>
        <w:rPr>
          <w:rFonts w:asciiTheme="minorEastAsia" w:hAnsiTheme="minorEastAsia" w:hint="eastAsia"/>
          <w:bCs/>
          <w:sz w:val="24"/>
          <w:szCs w:val="24"/>
        </w:rPr>
        <w:t>考核</w:t>
      </w:r>
      <w:r>
        <w:rPr>
          <w:rFonts w:asciiTheme="minorEastAsia" w:hAnsiTheme="minorEastAsia"/>
          <w:bCs/>
          <w:sz w:val="24"/>
          <w:szCs w:val="24"/>
        </w:rPr>
        <w:t>：</w:t>
      </w:r>
      <w:r>
        <w:rPr>
          <w:rFonts w:asciiTheme="minorEastAsia" w:hAnsiTheme="minorEastAsia" w:hint="eastAsia"/>
          <w:sz w:val="24"/>
          <w:szCs w:val="24"/>
        </w:rPr>
        <w:t>202</w:t>
      </w:r>
      <w:r>
        <w:rPr>
          <w:rFonts w:asciiTheme="minorEastAsia" w:hAnsiTheme="minorEastAsia"/>
          <w:sz w:val="24"/>
          <w:szCs w:val="24"/>
        </w:rPr>
        <w:t>1</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27</w:t>
      </w:r>
      <w:r>
        <w:rPr>
          <w:rFonts w:asciiTheme="minorEastAsia" w:hAnsiTheme="minorEastAsia" w:hint="eastAsia"/>
          <w:sz w:val="24"/>
          <w:szCs w:val="24"/>
        </w:rPr>
        <w:t>日—</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7</w:t>
      </w:r>
      <w:r>
        <w:rPr>
          <w:rFonts w:asciiTheme="minorEastAsia" w:hAnsiTheme="minorEastAsia" w:hint="eastAsia"/>
          <w:sz w:val="24"/>
          <w:szCs w:val="24"/>
        </w:rPr>
        <w:t>日；</w:t>
      </w:r>
      <w:r>
        <w:rPr>
          <w:rFonts w:asciiTheme="minorEastAsia" w:hAnsiTheme="minorEastAsia" w:hint="eastAsia"/>
          <w:sz w:val="24"/>
          <w:szCs w:val="24"/>
        </w:rPr>
        <w:t>线上课程持续报名中</w:t>
      </w:r>
    </w:p>
    <w:p w:rsidR="00D807AD" w:rsidRDefault="00B54734">
      <w:pPr>
        <w:spacing w:line="44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线下操作课程</w:t>
      </w:r>
      <w:r>
        <w:rPr>
          <w:rFonts w:asciiTheme="minorEastAsia" w:hAnsiTheme="minorEastAsia" w:hint="eastAsia"/>
          <w:sz w:val="24"/>
          <w:szCs w:val="24"/>
        </w:rPr>
        <w:t>+</w:t>
      </w:r>
      <w:r>
        <w:rPr>
          <w:rFonts w:asciiTheme="minorEastAsia" w:hAnsiTheme="minorEastAsia" w:hint="eastAsia"/>
          <w:sz w:val="24"/>
          <w:szCs w:val="24"/>
        </w:rPr>
        <w:t>考核：</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8</w:t>
      </w:r>
      <w:r>
        <w:rPr>
          <w:rFonts w:asciiTheme="minorEastAsia" w:hAnsiTheme="minorEastAsia" w:hint="eastAsia"/>
          <w:sz w:val="24"/>
          <w:szCs w:val="24"/>
        </w:rPr>
        <w:t>日</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9</w:t>
      </w:r>
      <w:r>
        <w:rPr>
          <w:rFonts w:asciiTheme="minorEastAsia" w:hAnsiTheme="minorEastAsia" w:hint="eastAsia"/>
          <w:sz w:val="24"/>
          <w:szCs w:val="24"/>
        </w:rPr>
        <w:t>日，具体安排：</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8</w:t>
      </w:r>
      <w:r>
        <w:rPr>
          <w:rFonts w:asciiTheme="minorEastAsia" w:hAnsiTheme="minorEastAsia" w:hint="eastAsia"/>
          <w:sz w:val="24"/>
          <w:szCs w:val="24"/>
        </w:rPr>
        <w:t>日</w:t>
      </w:r>
      <w:r>
        <w:rPr>
          <w:rFonts w:asciiTheme="minorEastAsia" w:hAnsiTheme="minorEastAsia" w:hint="eastAsia"/>
          <w:sz w:val="24"/>
          <w:szCs w:val="24"/>
        </w:rPr>
        <w:t>7:00-8:00</w:t>
      </w:r>
      <w:r>
        <w:rPr>
          <w:rFonts w:asciiTheme="minorEastAsia" w:hAnsiTheme="minorEastAsia" w:hint="eastAsia"/>
          <w:sz w:val="24"/>
          <w:szCs w:val="24"/>
        </w:rPr>
        <w:t>报</w:t>
      </w:r>
      <w:r>
        <w:rPr>
          <w:rFonts w:asciiTheme="minorEastAsia" w:hAnsiTheme="minorEastAsia" w:hint="eastAsia"/>
          <w:sz w:val="24"/>
          <w:szCs w:val="24"/>
        </w:rPr>
        <w:t>到，</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9</w:t>
      </w:r>
      <w:r>
        <w:rPr>
          <w:rFonts w:asciiTheme="minorEastAsia" w:hAnsiTheme="minorEastAsia" w:hint="eastAsia"/>
          <w:sz w:val="24"/>
          <w:szCs w:val="24"/>
        </w:rPr>
        <w:t>日课程结束撤离。</w:t>
      </w:r>
    </w:p>
    <w:p w:rsidR="00D807AD" w:rsidRDefault="00B54734">
      <w:pPr>
        <w:spacing w:line="44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报到</w:t>
      </w:r>
      <w:r>
        <w:rPr>
          <w:rFonts w:asciiTheme="minorEastAsia" w:hAnsiTheme="minorEastAsia"/>
          <w:sz w:val="24"/>
          <w:szCs w:val="24"/>
        </w:rPr>
        <w:t>地点：</w:t>
      </w:r>
      <w:r>
        <w:rPr>
          <w:rFonts w:asciiTheme="minorEastAsia" w:hAnsiTheme="minorEastAsia" w:hint="eastAsia"/>
          <w:sz w:val="24"/>
          <w:szCs w:val="24"/>
        </w:rPr>
        <w:t>湖南省长沙市雨花区时代阳光大道</w:t>
      </w:r>
      <w:r>
        <w:rPr>
          <w:rFonts w:asciiTheme="minorEastAsia" w:hAnsiTheme="minorEastAsia" w:hint="eastAsia"/>
          <w:sz w:val="24"/>
          <w:szCs w:val="24"/>
        </w:rPr>
        <w:t>459</w:t>
      </w:r>
      <w:r>
        <w:rPr>
          <w:rFonts w:asciiTheme="minorEastAsia" w:hAnsiTheme="minorEastAsia" w:hint="eastAsia"/>
          <w:sz w:val="24"/>
          <w:szCs w:val="24"/>
        </w:rPr>
        <w:t>号，时代华瑞酒店一层大堂</w:t>
      </w:r>
    </w:p>
    <w:p w:rsidR="00D807AD" w:rsidRDefault="00B54734">
      <w:pPr>
        <w:spacing w:line="440" w:lineRule="exact"/>
        <w:ind w:left="420"/>
        <w:outlineLvl w:val="0"/>
        <w:rPr>
          <w:rFonts w:asciiTheme="minorEastAsia" w:hAnsiTheme="minorEastAsia"/>
          <w:b/>
          <w:bCs/>
          <w:sz w:val="24"/>
          <w:szCs w:val="24"/>
        </w:rPr>
      </w:pPr>
      <w:r>
        <w:rPr>
          <w:rFonts w:asciiTheme="minorEastAsia" w:hAnsiTheme="minorEastAsia" w:hint="eastAsia"/>
          <w:b/>
          <w:bCs/>
          <w:sz w:val="24"/>
          <w:szCs w:val="24"/>
        </w:rPr>
        <w:t>四、</w:t>
      </w:r>
      <w:r>
        <w:rPr>
          <w:rFonts w:asciiTheme="minorEastAsia" w:hAnsiTheme="minorEastAsia" w:hint="eastAsia"/>
          <w:b/>
          <w:bCs/>
          <w:sz w:val="24"/>
          <w:szCs w:val="24"/>
        </w:rPr>
        <w:t>培训对象</w:t>
      </w:r>
      <w:r>
        <w:rPr>
          <w:rFonts w:asciiTheme="minorEastAsia" w:hAnsiTheme="minorEastAsia" w:hint="eastAsia"/>
          <w:b/>
          <w:bCs/>
          <w:sz w:val="24"/>
          <w:szCs w:val="24"/>
        </w:rPr>
        <w:t xml:space="preserve"> </w:t>
      </w:r>
    </w:p>
    <w:p w:rsidR="00D807AD" w:rsidRDefault="00B54734">
      <w:pPr>
        <w:spacing w:line="440" w:lineRule="exact"/>
        <w:ind w:leftChars="-1" w:left="-2" w:firstLineChars="203" w:firstLine="487"/>
        <w:outlineLvl w:val="0"/>
        <w:rPr>
          <w:rFonts w:asciiTheme="minorEastAsia" w:hAnsiTheme="minorEastAsia"/>
          <w:sz w:val="24"/>
          <w:szCs w:val="24"/>
        </w:rPr>
      </w:pPr>
      <w:r>
        <w:rPr>
          <w:rFonts w:asciiTheme="minorEastAsia" w:hAnsiTheme="minorEastAsia" w:hint="eastAsia"/>
          <w:sz w:val="24"/>
          <w:szCs w:val="24"/>
        </w:rPr>
        <w:t>从事新生儿、儿科、儿童保健工作的医生及经过培训后有能力和条件开展此项工作的人员。</w:t>
      </w:r>
    </w:p>
    <w:p w:rsidR="00D807AD" w:rsidRDefault="00B54734">
      <w:pPr>
        <w:numPr>
          <w:ilvl w:val="0"/>
          <w:numId w:val="2"/>
        </w:numPr>
        <w:spacing w:line="440" w:lineRule="exact"/>
        <w:ind w:leftChars="-1" w:left="-2" w:firstLineChars="203" w:firstLine="489"/>
        <w:outlineLvl w:val="0"/>
        <w:rPr>
          <w:rFonts w:asciiTheme="minorEastAsia" w:hAnsiTheme="minorEastAsia"/>
          <w:b/>
          <w:bCs/>
          <w:sz w:val="24"/>
          <w:szCs w:val="24"/>
        </w:rPr>
      </w:pPr>
      <w:r>
        <w:rPr>
          <w:rFonts w:asciiTheme="minorEastAsia" w:hAnsiTheme="minorEastAsia" w:hint="eastAsia"/>
          <w:b/>
          <w:bCs/>
          <w:sz w:val="24"/>
          <w:szCs w:val="24"/>
        </w:rPr>
        <w:t>其他事项</w:t>
      </w:r>
    </w:p>
    <w:p w:rsidR="00D807AD" w:rsidRDefault="00B54734">
      <w:pPr>
        <w:spacing w:line="44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培训费：</w:t>
      </w:r>
      <w:r>
        <w:rPr>
          <w:rFonts w:asciiTheme="minorEastAsia" w:hAnsiTheme="minorEastAsia" w:hint="eastAsia"/>
          <w:sz w:val="24"/>
          <w:szCs w:val="24"/>
        </w:rPr>
        <w:t>线上</w:t>
      </w:r>
      <w:r>
        <w:rPr>
          <w:rFonts w:asciiTheme="minorEastAsia" w:hAnsiTheme="minorEastAsia"/>
          <w:sz w:val="24"/>
          <w:szCs w:val="24"/>
        </w:rPr>
        <w:t>培训费及资料费：</w:t>
      </w:r>
      <w:r>
        <w:rPr>
          <w:rFonts w:asciiTheme="minorEastAsia" w:hAnsiTheme="minorEastAsia"/>
          <w:sz w:val="24"/>
          <w:szCs w:val="24"/>
        </w:rPr>
        <w:t>298</w:t>
      </w:r>
      <w:r>
        <w:rPr>
          <w:rFonts w:asciiTheme="minorEastAsia" w:hAnsiTheme="minorEastAsia" w:hint="eastAsia"/>
          <w:sz w:val="24"/>
          <w:szCs w:val="24"/>
        </w:rPr>
        <w:t>0</w:t>
      </w:r>
      <w:r>
        <w:rPr>
          <w:rFonts w:asciiTheme="minorEastAsia" w:hAnsiTheme="minorEastAsia"/>
          <w:sz w:val="24"/>
          <w:szCs w:val="24"/>
        </w:rPr>
        <w:t>元</w:t>
      </w:r>
      <w:r>
        <w:rPr>
          <w:rFonts w:asciiTheme="minorEastAsia" w:hAnsiTheme="minorEastAsia"/>
          <w:sz w:val="24"/>
          <w:szCs w:val="24"/>
        </w:rPr>
        <w:t>/</w:t>
      </w:r>
      <w:r>
        <w:rPr>
          <w:rFonts w:asciiTheme="minorEastAsia" w:hAnsiTheme="minorEastAsia"/>
          <w:sz w:val="24"/>
          <w:szCs w:val="24"/>
        </w:rPr>
        <w:t>人，资料含：讲义</w:t>
      </w:r>
      <w:r>
        <w:rPr>
          <w:rFonts w:asciiTheme="minorEastAsia" w:hAnsiTheme="minorEastAsia" w:hint="eastAsia"/>
          <w:sz w:val="24"/>
          <w:szCs w:val="24"/>
        </w:rPr>
        <w:t>（电子版）；线下课程及资料费：</w:t>
      </w:r>
      <w:r>
        <w:rPr>
          <w:rFonts w:asciiTheme="minorEastAsia" w:hAnsiTheme="minorEastAsia"/>
          <w:sz w:val="24"/>
          <w:szCs w:val="24"/>
        </w:rPr>
        <w:t>308</w:t>
      </w:r>
      <w:r>
        <w:rPr>
          <w:rFonts w:asciiTheme="minorEastAsia" w:hAnsiTheme="minorEastAsia" w:hint="eastAsia"/>
          <w:sz w:val="24"/>
          <w:szCs w:val="24"/>
        </w:rPr>
        <w:t>0</w:t>
      </w:r>
      <w:r>
        <w:rPr>
          <w:rFonts w:asciiTheme="minorEastAsia" w:hAnsiTheme="minorEastAsia"/>
          <w:sz w:val="24"/>
          <w:szCs w:val="24"/>
        </w:rPr>
        <w:t>元</w:t>
      </w:r>
      <w:r>
        <w:rPr>
          <w:rFonts w:asciiTheme="minorEastAsia" w:hAnsiTheme="minorEastAsia"/>
          <w:sz w:val="24"/>
          <w:szCs w:val="24"/>
        </w:rPr>
        <w:t>/</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hint="eastAsia"/>
          <w:sz w:val="24"/>
          <w:szCs w:val="24"/>
        </w:rPr>
        <w:t>含</w:t>
      </w:r>
      <w:r>
        <w:rPr>
          <w:rFonts w:asciiTheme="minorEastAsia" w:hAnsiTheme="minorEastAsia"/>
          <w:sz w:val="24"/>
          <w:szCs w:val="24"/>
        </w:rPr>
        <w:t>资料</w:t>
      </w:r>
      <w:r>
        <w:rPr>
          <w:rFonts w:asciiTheme="minorEastAsia" w:hAnsiTheme="minorEastAsia" w:hint="eastAsia"/>
          <w:sz w:val="24"/>
          <w:szCs w:val="24"/>
        </w:rPr>
        <w:t>、</w:t>
      </w:r>
      <w:r>
        <w:rPr>
          <w:rFonts w:asciiTheme="minorEastAsia" w:hAnsiTheme="minorEastAsia"/>
          <w:sz w:val="24"/>
          <w:szCs w:val="24"/>
        </w:rPr>
        <w:t>讲义和影像资料</w:t>
      </w:r>
      <w:r>
        <w:rPr>
          <w:rFonts w:asciiTheme="minorEastAsia" w:hAnsiTheme="minorEastAsia" w:hint="eastAsia"/>
          <w:sz w:val="24"/>
          <w:szCs w:val="24"/>
        </w:rPr>
        <w:t>）</w:t>
      </w:r>
      <w:r>
        <w:rPr>
          <w:rFonts w:asciiTheme="minorEastAsia" w:hAnsiTheme="minorEastAsia" w:hint="eastAsia"/>
          <w:sz w:val="24"/>
          <w:szCs w:val="24"/>
        </w:rPr>
        <w:t>线下</w:t>
      </w:r>
      <w:r>
        <w:rPr>
          <w:rFonts w:asciiTheme="minorEastAsia" w:hAnsiTheme="minorEastAsia"/>
          <w:sz w:val="24"/>
          <w:szCs w:val="24"/>
        </w:rPr>
        <w:t>培训班期间食宿统一安排，费用自理</w:t>
      </w:r>
      <w:r>
        <w:rPr>
          <w:rFonts w:asciiTheme="minorEastAsia" w:hAnsiTheme="minorEastAsia" w:hint="eastAsia"/>
          <w:sz w:val="24"/>
          <w:szCs w:val="24"/>
        </w:rPr>
        <w:t>，</w:t>
      </w:r>
      <w:r>
        <w:rPr>
          <w:rFonts w:asciiTheme="minorEastAsia" w:hAnsiTheme="minorEastAsia"/>
          <w:sz w:val="24"/>
          <w:szCs w:val="24"/>
        </w:rPr>
        <w:t>如需汇款请提前</w:t>
      </w:r>
      <w:r>
        <w:rPr>
          <w:rFonts w:asciiTheme="minorEastAsia" w:hAnsiTheme="minorEastAsia" w:hint="eastAsia"/>
          <w:sz w:val="24"/>
          <w:szCs w:val="24"/>
        </w:rPr>
        <w:t>10</w:t>
      </w:r>
      <w:r>
        <w:rPr>
          <w:rFonts w:asciiTheme="minorEastAsia" w:hAnsiTheme="minorEastAsia" w:hint="eastAsia"/>
          <w:sz w:val="24"/>
          <w:szCs w:val="24"/>
        </w:rPr>
        <w:t>日。</w:t>
      </w:r>
    </w:p>
    <w:p w:rsidR="00D807AD" w:rsidRDefault="00B54734">
      <w:pPr>
        <w:spacing w:line="440" w:lineRule="exact"/>
        <w:ind w:leftChars="-1" w:left="-2" w:firstLineChars="203" w:firstLine="487"/>
        <w:outlineLvl w:val="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参会人员请提前</w:t>
      </w:r>
      <w:r>
        <w:rPr>
          <w:rFonts w:asciiTheme="minorEastAsia" w:hAnsiTheme="minorEastAsia" w:hint="eastAsia"/>
          <w:sz w:val="24"/>
          <w:szCs w:val="24"/>
        </w:rPr>
        <w:t>10</w:t>
      </w:r>
      <w:r>
        <w:rPr>
          <w:rFonts w:asciiTheme="minorEastAsia" w:hAnsiTheme="minorEastAsia" w:hint="eastAsia"/>
          <w:sz w:val="24"/>
          <w:szCs w:val="24"/>
        </w:rPr>
        <w:t>日报名、注册、缴费，详见附件</w:t>
      </w:r>
      <w:r>
        <w:rPr>
          <w:rFonts w:asciiTheme="minorEastAsia" w:hAnsiTheme="minorEastAsia" w:hint="eastAsia"/>
          <w:sz w:val="24"/>
          <w:szCs w:val="24"/>
        </w:rPr>
        <w:t>2</w:t>
      </w:r>
      <w:r>
        <w:rPr>
          <w:rFonts w:asciiTheme="minorEastAsia" w:hAnsiTheme="minorEastAsia" w:hint="eastAsia"/>
          <w:sz w:val="24"/>
          <w:szCs w:val="24"/>
        </w:rPr>
        <w:t>。</w:t>
      </w:r>
    </w:p>
    <w:p w:rsidR="00D807AD" w:rsidRDefault="00B54734">
      <w:pPr>
        <w:spacing w:line="440" w:lineRule="exact"/>
        <w:ind w:leftChars="-1" w:left="-2" w:firstLineChars="203" w:firstLine="487"/>
        <w:outlineLvl w:val="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培训班开班后开具中国优生优育协会正式发票（电子普通发票），参会人员务必提供单位税号即统一社会信用代码。报名方式如下：</w:t>
      </w:r>
    </w:p>
    <w:p w:rsidR="00D807AD" w:rsidRDefault="00B54734">
      <w:pPr>
        <w:ind w:leftChars="1600" w:left="3360" w:firstLineChars="5" w:firstLine="12"/>
        <w:jc w:val="left"/>
        <w:outlineLvl w:val="0"/>
        <w:rPr>
          <w:rFonts w:asciiTheme="minorEastAsia" w:hAnsiTheme="minorEastAsia"/>
          <w:b/>
          <w:bCs/>
          <w:sz w:val="24"/>
          <w:szCs w:val="24"/>
        </w:rPr>
      </w:pPr>
      <w:r>
        <w:rPr>
          <w:rFonts w:asciiTheme="minorEastAsia" w:hAnsiTheme="minorEastAsia" w:hint="eastAsia"/>
          <w:b/>
          <w:bCs/>
          <w:noProof/>
          <w:sz w:val="24"/>
          <w:szCs w:val="24"/>
        </w:rPr>
        <w:drawing>
          <wp:anchor distT="0" distB="0" distL="114300" distR="114300" simplePos="0" relativeHeight="251660288" behindDoc="0" locked="0" layoutInCell="1" allowOverlap="1">
            <wp:simplePos x="0" y="0"/>
            <wp:positionH relativeFrom="column">
              <wp:posOffset>484505</wp:posOffset>
            </wp:positionH>
            <wp:positionV relativeFrom="paragraph">
              <wp:posOffset>58420</wp:posOffset>
            </wp:positionV>
            <wp:extent cx="1229995" cy="1229995"/>
            <wp:effectExtent l="0" t="0" r="4445" b="4445"/>
            <wp:wrapNone/>
            <wp:docPr id="2" name="图片 2" descr="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报名二维码"/>
                    <pic:cNvPicPr>
                      <a:picLocks noChangeAspect="1"/>
                    </pic:cNvPicPr>
                  </pic:nvPicPr>
                  <pic:blipFill>
                    <a:blip r:embed="rId9"/>
                    <a:stretch>
                      <a:fillRect/>
                    </a:stretch>
                  </pic:blipFill>
                  <pic:spPr>
                    <a:xfrm>
                      <a:off x="0" y="0"/>
                      <a:ext cx="1229995" cy="1229995"/>
                    </a:xfrm>
                    <a:prstGeom prst="rect">
                      <a:avLst/>
                    </a:prstGeom>
                  </pic:spPr>
                </pic:pic>
              </a:graphicData>
            </a:graphic>
          </wp:anchor>
        </w:drawing>
      </w:r>
    </w:p>
    <w:p w:rsidR="00D807AD" w:rsidRDefault="00B54734">
      <w:pPr>
        <w:ind w:leftChars="1600" w:left="3360" w:firstLineChars="5" w:firstLine="12"/>
        <w:jc w:val="left"/>
        <w:outlineLvl w:val="0"/>
        <w:rPr>
          <w:rFonts w:asciiTheme="minorEastAsia" w:hAnsiTheme="minorEastAsia"/>
          <w:b/>
          <w:bCs/>
          <w:sz w:val="24"/>
          <w:szCs w:val="24"/>
        </w:rPr>
      </w:pPr>
      <w:r>
        <w:rPr>
          <w:rFonts w:asciiTheme="minorEastAsia" w:hAnsiTheme="minorEastAsia" w:hint="eastAsia"/>
          <w:b/>
          <w:bCs/>
          <w:sz w:val="24"/>
          <w:szCs w:val="24"/>
        </w:rPr>
        <w:t>或报名链接：</w:t>
      </w:r>
      <w:r>
        <w:rPr>
          <w:rFonts w:asciiTheme="minorEastAsia" w:hAnsiTheme="minorEastAsia" w:hint="eastAsia"/>
          <w:b/>
          <w:bCs/>
          <w:sz w:val="24"/>
          <w:szCs w:val="24"/>
        </w:rPr>
        <w:t>http://peixun.ysyy.org.cn/mobile/#/pages/meet/detail?id=leb4f359687ec5c000c245270d25d45c124c</w:t>
      </w:r>
    </w:p>
    <w:p w:rsidR="00D807AD" w:rsidRDefault="00D807AD">
      <w:pPr>
        <w:spacing w:line="440" w:lineRule="exact"/>
        <w:ind w:firstLineChars="200" w:firstLine="482"/>
        <w:outlineLvl w:val="0"/>
        <w:rPr>
          <w:rFonts w:asciiTheme="minorEastAsia" w:hAnsiTheme="minorEastAsia"/>
          <w:b/>
          <w:bCs/>
          <w:sz w:val="24"/>
          <w:szCs w:val="24"/>
        </w:rPr>
      </w:pPr>
    </w:p>
    <w:p w:rsidR="00D807AD" w:rsidRDefault="00D807AD">
      <w:pPr>
        <w:spacing w:line="440" w:lineRule="exact"/>
        <w:ind w:firstLineChars="200" w:firstLine="482"/>
        <w:outlineLvl w:val="0"/>
        <w:rPr>
          <w:rFonts w:asciiTheme="minorEastAsia" w:hAnsiTheme="minorEastAsia"/>
          <w:b/>
          <w:bCs/>
          <w:sz w:val="24"/>
          <w:szCs w:val="24"/>
        </w:rPr>
      </w:pPr>
    </w:p>
    <w:p w:rsidR="00D807AD" w:rsidRDefault="00B54734">
      <w:pPr>
        <w:spacing w:line="440" w:lineRule="exact"/>
        <w:ind w:firstLineChars="200" w:firstLine="482"/>
        <w:outlineLvl w:val="0"/>
        <w:rPr>
          <w:rFonts w:asciiTheme="minorEastAsia" w:hAnsiTheme="minorEastAsia"/>
          <w:bCs/>
          <w:sz w:val="24"/>
          <w:szCs w:val="24"/>
        </w:rPr>
      </w:pPr>
      <w:r>
        <w:rPr>
          <w:rFonts w:asciiTheme="minorEastAsia" w:hAnsiTheme="minorEastAsia" w:hint="eastAsia"/>
          <w:b/>
          <w:bCs/>
          <w:sz w:val="24"/>
          <w:szCs w:val="24"/>
        </w:rPr>
        <w:t>汇款时请注明：</w:t>
      </w:r>
      <w:r>
        <w:rPr>
          <w:rFonts w:asciiTheme="minorEastAsia" w:hAnsiTheme="minorEastAsia" w:hint="eastAsia"/>
          <w:b/>
          <w:bCs/>
          <w:sz w:val="24"/>
          <w:szCs w:val="24"/>
        </w:rPr>
        <w:t>《</w:t>
      </w:r>
      <w:r>
        <w:rPr>
          <w:rFonts w:asciiTheme="majorEastAsia" w:eastAsiaTheme="majorEastAsia" w:hAnsiTheme="majorEastAsia" w:hint="eastAsia"/>
          <w:b/>
          <w:sz w:val="28"/>
          <w:szCs w:val="28"/>
        </w:rPr>
        <w:t>儿童早期发展指导师</w:t>
      </w:r>
      <w:r>
        <w:rPr>
          <w:rFonts w:asciiTheme="minorEastAsia" w:hAnsiTheme="minorEastAsia" w:hint="eastAsia"/>
          <w:b/>
          <w:bCs/>
          <w:sz w:val="24"/>
          <w:szCs w:val="24"/>
        </w:rPr>
        <w:t>》</w:t>
      </w:r>
      <w:r>
        <w:rPr>
          <w:rFonts w:asciiTheme="minorEastAsia" w:hAnsiTheme="minorEastAsia" w:hint="eastAsia"/>
          <w:b/>
          <w:bCs/>
          <w:sz w:val="24"/>
          <w:szCs w:val="24"/>
        </w:rPr>
        <w:t>培训</w:t>
      </w:r>
      <w:r>
        <w:rPr>
          <w:rFonts w:asciiTheme="minorEastAsia" w:hAnsiTheme="minorEastAsia" w:hint="eastAsia"/>
          <w:b/>
          <w:bCs/>
          <w:sz w:val="24"/>
          <w:szCs w:val="24"/>
        </w:rPr>
        <w:t>班＋参会人姓名。</w:t>
      </w:r>
    </w:p>
    <w:p w:rsidR="00D807AD" w:rsidRDefault="00B54734">
      <w:pPr>
        <w:spacing w:line="440" w:lineRule="exact"/>
        <w:ind w:leftChars="-1" w:left="-2" w:firstLineChars="203" w:firstLine="487"/>
        <w:outlineLvl w:val="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四</w:t>
      </w:r>
      <w:r>
        <w:rPr>
          <w:rFonts w:asciiTheme="minorEastAsia" w:hAnsiTheme="minorEastAsia" w:hint="eastAsia"/>
          <w:sz w:val="24"/>
          <w:szCs w:val="24"/>
        </w:rPr>
        <w:t>）</w:t>
      </w:r>
      <w:r>
        <w:rPr>
          <w:rFonts w:asciiTheme="minorEastAsia" w:hAnsiTheme="minorEastAsia" w:hint="eastAsia"/>
          <w:sz w:val="24"/>
          <w:szCs w:val="24"/>
        </w:rPr>
        <w:t>线下培训不可单独报名，即参加线下操作技术培训，均需完成线上理论课程的学习。培训考核合格后颁发具备操作资格的结业证书；</w:t>
      </w:r>
    </w:p>
    <w:p w:rsidR="00D807AD" w:rsidRDefault="00B54734">
      <w:pPr>
        <w:spacing w:line="440" w:lineRule="exact"/>
        <w:ind w:leftChars="-1" w:left="-2" w:firstLineChars="203" w:firstLine="487"/>
        <w:outlineLvl w:val="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五</w:t>
      </w:r>
      <w:r>
        <w:rPr>
          <w:rFonts w:asciiTheme="minorEastAsia" w:hAnsiTheme="minorEastAsia" w:hint="eastAsia"/>
          <w:sz w:val="24"/>
          <w:szCs w:val="24"/>
        </w:rPr>
        <w:t>）联系人及联系方式：</w:t>
      </w:r>
    </w:p>
    <w:p w:rsidR="00D807AD" w:rsidRDefault="00B54734">
      <w:pPr>
        <w:spacing w:line="440" w:lineRule="exact"/>
        <w:ind w:leftChars="-1" w:left="-2" w:firstLineChars="203" w:firstLine="487"/>
        <w:outlineLvl w:val="0"/>
        <w:rPr>
          <w:rFonts w:asciiTheme="minorEastAsia" w:hAnsiTheme="minorEastAsia"/>
          <w:sz w:val="24"/>
          <w:szCs w:val="24"/>
        </w:rPr>
      </w:pPr>
      <w:r>
        <w:rPr>
          <w:rFonts w:asciiTheme="minorEastAsia" w:hAnsiTheme="minorEastAsia" w:hint="eastAsia"/>
          <w:sz w:val="24"/>
          <w:szCs w:val="24"/>
        </w:rPr>
        <w:t>吴萨如拉</w:t>
      </w:r>
      <w:r>
        <w:rPr>
          <w:rFonts w:asciiTheme="minorEastAsia" w:hAnsiTheme="minorEastAsia" w:hint="eastAsia"/>
          <w:sz w:val="24"/>
          <w:szCs w:val="24"/>
        </w:rPr>
        <w:t xml:space="preserve">  </w:t>
      </w:r>
      <w:r>
        <w:rPr>
          <w:rFonts w:asciiTheme="minorEastAsia" w:hAnsiTheme="minorEastAsia" w:hint="eastAsia"/>
          <w:sz w:val="24"/>
          <w:szCs w:val="24"/>
        </w:rPr>
        <w:t>1</w:t>
      </w:r>
      <w:r>
        <w:rPr>
          <w:rFonts w:asciiTheme="minorEastAsia" w:hAnsiTheme="minorEastAsia"/>
          <w:sz w:val="24"/>
          <w:szCs w:val="24"/>
        </w:rPr>
        <w:t xml:space="preserve">8911608463 </w:t>
      </w:r>
      <w:r>
        <w:rPr>
          <w:rFonts w:asciiTheme="minorEastAsia" w:hAnsiTheme="minorEastAsia" w:hint="eastAsia"/>
          <w:sz w:val="24"/>
          <w:szCs w:val="24"/>
        </w:rPr>
        <w:t xml:space="preserve">  </w:t>
      </w:r>
      <w:r>
        <w:rPr>
          <w:rFonts w:asciiTheme="minorEastAsia" w:hAnsiTheme="minorEastAsia" w:hint="eastAsia"/>
          <w:sz w:val="24"/>
          <w:szCs w:val="24"/>
        </w:rPr>
        <w:t>方诗惠</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13810412274</w:t>
      </w:r>
      <w:bookmarkStart w:id="0" w:name="_GoBack"/>
      <w:bookmarkEnd w:id="0"/>
    </w:p>
    <w:p w:rsidR="00D807AD" w:rsidRDefault="00B54734">
      <w:pPr>
        <w:spacing w:line="440" w:lineRule="exact"/>
        <w:ind w:leftChars="-1" w:left="-2" w:firstLineChars="203" w:firstLine="487"/>
        <w:outlineLvl w:val="0"/>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hint="eastAsia"/>
          <w:sz w:val="24"/>
          <w:szCs w:val="24"/>
        </w:rPr>
        <w:t>1.</w:t>
      </w:r>
      <w:r>
        <w:rPr>
          <w:rFonts w:asciiTheme="minorEastAsia" w:hAnsiTheme="minorEastAsia" w:hint="eastAsia"/>
          <w:sz w:val="24"/>
          <w:szCs w:val="24"/>
        </w:rPr>
        <w:t>课程安排</w:t>
      </w:r>
    </w:p>
    <w:p w:rsidR="00D807AD" w:rsidRDefault="00B54734">
      <w:pPr>
        <w:spacing w:line="440" w:lineRule="exact"/>
        <w:ind w:leftChars="-1" w:left="-2" w:firstLineChars="501" w:firstLine="1202"/>
        <w:outlineLvl w:val="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参会人员信息回执表</w:t>
      </w:r>
    </w:p>
    <w:p w:rsidR="00D807AD" w:rsidRDefault="00B54734">
      <w:pPr>
        <w:spacing w:line="440" w:lineRule="exact"/>
        <w:ind w:leftChars="-1" w:left="-2" w:firstLineChars="501" w:firstLine="1202"/>
        <w:outlineLvl w:val="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中国</w:t>
      </w:r>
      <w:r>
        <w:rPr>
          <w:rFonts w:asciiTheme="minorEastAsia" w:hAnsiTheme="minorEastAsia" w:hint="eastAsia"/>
          <w:sz w:val="24"/>
          <w:szCs w:val="24"/>
        </w:rPr>
        <w:t>优生优育</w:t>
      </w:r>
      <w:r>
        <w:rPr>
          <w:rFonts w:asciiTheme="minorEastAsia" w:hAnsiTheme="minorEastAsia" w:hint="eastAsia"/>
          <w:sz w:val="24"/>
          <w:szCs w:val="24"/>
        </w:rPr>
        <w:t>协会会议报名系统使用说明</w:t>
      </w:r>
      <w:r>
        <w:rPr>
          <w:rFonts w:asciiTheme="minorEastAsia" w:hAnsiTheme="minorEastAsia" w:hint="eastAsia"/>
          <w:sz w:val="24"/>
          <w:szCs w:val="24"/>
        </w:rPr>
        <w:t xml:space="preserve"> </w:t>
      </w:r>
    </w:p>
    <w:p w:rsidR="00D807AD" w:rsidRDefault="00B54734">
      <w:pPr>
        <w:spacing w:line="440" w:lineRule="exact"/>
        <w:ind w:left="1205"/>
        <w:outlineLvl w:val="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交通路线</w:t>
      </w:r>
      <w:r>
        <w:rPr>
          <w:rFonts w:asciiTheme="minorEastAsia" w:hAnsiTheme="minorEastAsia" w:hint="eastAsia"/>
          <w:sz w:val="24"/>
          <w:szCs w:val="24"/>
        </w:rPr>
        <w:t xml:space="preserve"> </w:t>
      </w:r>
    </w:p>
    <w:p w:rsidR="00D807AD" w:rsidRDefault="00D807AD">
      <w:pPr>
        <w:spacing w:line="440" w:lineRule="exact"/>
        <w:rPr>
          <w:rFonts w:asciiTheme="minorEastAsia" w:hAnsiTheme="minorEastAsia"/>
          <w:sz w:val="24"/>
          <w:szCs w:val="24"/>
        </w:rPr>
      </w:pPr>
    </w:p>
    <w:p w:rsidR="00D807AD" w:rsidRDefault="00B54734">
      <w:pPr>
        <w:spacing w:line="440" w:lineRule="exact"/>
        <w:ind w:firstLineChars="1800" w:firstLine="4320"/>
        <w:rPr>
          <w:rFonts w:asciiTheme="minorEastAsia" w:hAnsiTheme="minorEastAsia"/>
          <w:sz w:val="24"/>
          <w:szCs w:val="24"/>
        </w:rPr>
      </w:pPr>
      <w:r>
        <w:rPr>
          <w:rFonts w:asciiTheme="minorEastAsia" w:hAnsiTheme="minorEastAsia" w:hint="eastAsia"/>
          <w:sz w:val="24"/>
          <w:szCs w:val="24"/>
        </w:rPr>
        <w:t>中国优生优育协会婴幼儿发育专业委员会</w:t>
      </w:r>
    </w:p>
    <w:p w:rsidR="00D807AD" w:rsidRDefault="00B54734">
      <w:pPr>
        <w:spacing w:line="440" w:lineRule="exact"/>
        <w:ind w:firstLineChars="2400" w:firstLine="5760"/>
        <w:rPr>
          <w:rFonts w:asciiTheme="minorEastAsia" w:hAnsiTheme="minorEastAsia"/>
          <w:sz w:val="24"/>
          <w:szCs w:val="24"/>
        </w:rPr>
      </w:pP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09</w:t>
      </w:r>
      <w:r>
        <w:rPr>
          <w:rFonts w:asciiTheme="minorEastAsia" w:hAnsiTheme="minorEastAsia" w:hint="eastAsia"/>
          <w:sz w:val="24"/>
          <w:szCs w:val="24"/>
        </w:rPr>
        <w:t>月</w:t>
      </w: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B54734">
      <w:pPr>
        <w:tabs>
          <w:tab w:val="right" w:pos="9072"/>
        </w:tabs>
        <w:spacing w:line="500" w:lineRule="exact"/>
        <w:ind w:right="1123"/>
        <w:rPr>
          <w:rFonts w:asciiTheme="majorEastAsia" w:eastAsiaTheme="majorEastAsia" w:hAnsiTheme="majorEastAsia"/>
          <w:sz w:val="28"/>
          <w:szCs w:val="28"/>
        </w:rPr>
      </w:pPr>
      <w:r>
        <w:rPr>
          <w:rFonts w:asciiTheme="majorEastAsia" w:eastAsiaTheme="majorEastAsia" w:hAnsiTheme="majorEastAsia" w:hint="eastAsia"/>
          <w:sz w:val="28"/>
          <w:szCs w:val="28"/>
        </w:rPr>
        <w:t>附件</w:t>
      </w:r>
      <w:r>
        <w:rPr>
          <w:rFonts w:asciiTheme="majorEastAsia" w:eastAsiaTheme="majorEastAsia" w:hAnsiTheme="majorEastAsia" w:hint="eastAsia"/>
          <w:sz w:val="28"/>
          <w:szCs w:val="28"/>
        </w:rPr>
        <w:t>1</w:t>
      </w:r>
      <w:r>
        <w:rPr>
          <w:rFonts w:asciiTheme="majorEastAsia" w:eastAsiaTheme="majorEastAsia" w:hAnsiTheme="majorEastAsia"/>
          <w:sz w:val="28"/>
          <w:szCs w:val="28"/>
        </w:rPr>
        <w:t xml:space="preserve">           </w:t>
      </w:r>
    </w:p>
    <w:p w:rsidR="00D807AD" w:rsidRDefault="00B54734">
      <w:pPr>
        <w:tabs>
          <w:tab w:val="right" w:pos="9072"/>
        </w:tabs>
        <w:spacing w:line="500" w:lineRule="exact"/>
        <w:ind w:right="1123" w:firstLineChars="400" w:firstLine="1124"/>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《儿童早期</w:t>
      </w:r>
      <w:r>
        <w:rPr>
          <w:rFonts w:asciiTheme="majorEastAsia" w:eastAsiaTheme="majorEastAsia" w:hAnsiTheme="majorEastAsia" w:hint="eastAsia"/>
          <w:b/>
          <w:sz w:val="28"/>
          <w:szCs w:val="28"/>
        </w:rPr>
        <w:t>发展指导师</w:t>
      </w:r>
      <w:r>
        <w:rPr>
          <w:rFonts w:asciiTheme="majorEastAsia" w:eastAsiaTheme="majorEastAsia" w:hAnsiTheme="majorEastAsia" w:hint="eastAsia"/>
          <w:b/>
          <w:sz w:val="28"/>
          <w:szCs w:val="28"/>
        </w:rPr>
        <w:t>》课程安排</w:t>
      </w:r>
    </w:p>
    <w:p w:rsidR="00D807AD" w:rsidRDefault="00B54734">
      <w:pPr>
        <w:tabs>
          <w:tab w:val="right" w:pos="9072"/>
        </w:tabs>
        <w:spacing w:line="500" w:lineRule="exact"/>
        <w:ind w:right="1123" w:firstLineChars="100" w:firstLine="241"/>
        <w:rPr>
          <w:rFonts w:asciiTheme="minorEastAsia" w:hAnsiTheme="minorEastAsia" w:cstheme="minorEastAsia"/>
          <w:b/>
          <w:sz w:val="24"/>
          <w:szCs w:val="24"/>
        </w:rPr>
      </w:pPr>
      <w:r>
        <w:rPr>
          <w:rFonts w:asciiTheme="minorEastAsia" w:hAnsiTheme="minorEastAsia" w:cstheme="minorEastAsia" w:hint="eastAsia"/>
          <w:b/>
          <w:sz w:val="24"/>
          <w:szCs w:val="24"/>
        </w:rPr>
        <w:t>线上课时（</w:t>
      </w:r>
      <w:r>
        <w:rPr>
          <w:rFonts w:asciiTheme="minorEastAsia" w:hAnsiTheme="minorEastAsia" w:cstheme="minorEastAsia" w:hint="eastAsia"/>
          <w:b/>
          <w:sz w:val="24"/>
          <w:szCs w:val="24"/>
        </w:rPr>
        <w:t>1</w:t>
      </w:r>
      <w:r>
        <w:rPr>
          <w:rFonts w:asciiTheme="minorEastAsia" w:hAnsiTheme="minorEastAsia" w:cstheme="minorEastAsia" w:hint="eastAsia"/>
          <w:b/>
          <w:sz w:val="24"/>
          <w:szCs w:val="24"/>
        </w:rPr>
        <w:t>7</w:t>
      </w:r>
      <w:r>
        <w:rPr>
          <w:rFonts w:asciiTheme="minorEastAsia" w:hAnsiTheme="minorEastAsia" w:cstheme="minorEastAsia" w:hint="eastAsia"/>
          <w:b/>
          <w:sz w:val="24"/>
          <w:szCs w:val="24"/>
        </w:rPr>
        <w:t>课时）</w:t>
      </w:r>
    </w:p>
    <w:tbl>
      <w:tblPr>
        <w:tblStyle w:val="TableNormal"/>
        <w:tblW w:w="948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5"/>
        <w:gridCol w:w="3585"/>
        <w:gridCol w:w="1065"/>
        <w:gridCol w:w="3496"/>
      </w:tblGrid>
      <w:tr w:rsidR="00D807AD">
        <w:trPr>
          <w:trHeight w:val="458"/>
        </w:trPr>
        <w:tc>
          <w:tcPr>
            <w:tcW w:w="1335" w:type="dxa"/>
          </w:tcPr>
          <w:p w:rsidR="00D807AD" w:rsidRDefault="00B54734">
            <w:pPr>
              <w:pStyle w:val="TableParagraph"/>
              <w:spacing w:before="84"/>
              <w:ind w:left="80" w:right="75"/>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时间</w:t>
            </w:r>
            <w:proofErr w:type="spellEnd"/>
          </w:p>
        </w:tc>
        <w:tc>
          <w:tcPr>
            <w:tcW w:w="3585" w:type="dxa"/>
          </w:tcPr>
          <w:p w:rsidR="00D807AD" w:rsidRDefault="00B54734">
            <w:pPr>
              <w:pStyle w:val="TableParagraph"/>
              <w:spacing w:before="84"/>
              <w:ind w:right="18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 xml:space="preserve">         </w:t>
            </w:r>
            <w:proofErr w:type="spellStart"/>
            <w:r>
              <w:rPr>
                <w:rFonts w:asciiTheme="minorEastAsia" w:eastAsiaTheme="minorEastAsia" w:hAnsiTheme="minorEastAsia" w:cstheme="minorEastAsia" w:hint="eastAsia"/>
                <w:sz w:val="21"/>
                <w:szCs w:val="21"/>
              </w:rPr>
              <w:t>题目</w:t>
            </w:r>
            <w:proofErr w:type="spellEnd"/>
          </w:p>
        </w:tc>
        <w:tc>
          <w:tcPr>
            <w:tcW w:w="1065" w:type="dxa"/>
          </w:tcPr>
          <w:p w:rsidR="00D807AD" w:rsidRDefault="00B54734">
            <w:pPr>
              <w:pStyle w:val="TableParagraph"/>
              <w:spacing w:before="84"/>
              <w:ind w:left="112" w:right="111"/>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主讲人</w:t>
            </w:r>
            <w:proofErr w:type="spellEnd"/>
          </w:p>
        </w:tc>
        <w:tc>
          <w:tcPr>
            <w:tcW w:w="3496" w:type="dxa"/>
          </w:tcPr>
          <w:p w:rsidR="00D807AD" w:rsidRDefault="00B54734">
            <w:pPr>
              <w:pStyle w:val="TableParagraph"/>
              <w:spacing w:before="84"/>
              <w:ind w:left="57" w:right="58"/>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单位</w:t>
            </w:r>
            <w:proofErr w:type="spellEnd"/>
          </w:p>
        </w:tc>
      </w:tr>
      <w:tr w:rsidR="00D807AD">
        <w:trPr>
          <w:trHeight w:val="654"/>
        </w:trPr>
        <w:tc>
          <w:tcPr>
            <w:tcW w:w="1335" w:type="dxa"/>
            <w:vAlign w:val="center"/>
          </w:tcPr>
          <w:p w:rsidR="00D807AD" w:rsidRDefault="00B54734">
            <w:pPr>
              <w:pStyle w:val="TableParagraph"/>
              <w:spacing w:before="1"/>
              <w:ind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120</w:t>
            </w:r>
            <w:r>
              <w:rPr>
                <w:rFonts w:asciiTheme="minorEastAsia" w:eastAsiaTheme="minorEastAsia" w:hAnsiTheme="minorEastAsia" w:cstheme="minorEastAsia" w:hint="eastAsia"/>
                <w:sz w:val="21"/>
                <w:szCs w:val="21"/>
                <w:lang w:eastAsia="zh-CN"/>
              </w:rPr>
              <w:t>分钟</w:t>
            </w:r>
          </w:p>
        </w:tc>
        <w:tc>
          <w:tcPr>
            <w:tcW w:w="3585" w:type="dxa"/>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婴幼儿早期教育和智力开发</w:t>
            </w:r>
          </w:p>
        </w:tc>
        <w:tc>
          <w:tcPr>
            <w:tcW w:w="1065" w:type="dxa"/>
            <w:vAlign w:val="center"/>
          </w:tcPr>
          <w:p w:rsidR="00D807AD" w:rsidRDefault="00B54734">
            <w:pPr>
              <w:pStyle w:val="TableParagraph"/>
              <w:ind w:left="112" w:right="106"/>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鲍秀兰</w:t>
            </w:r>
            <w:proofErr w:type="spellEnd"/>
          </w:p>
        </w:tc>
        <w:tc>
          <w:tcPr>
            <w:tcW w:w="3496" w:type="dxa"/>
          </w:tcPr>
          <w:p w:rsidR="00D807AD" w:rsidRDefault="00B54734">
            <w:pPr>
              <w:pStyle w:val="TableParagraph"/>
              <w:ind w:left="61" w:right="5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北京协和医院</w:t>
            </w:r>
            <w:r>
              <w:rPr>
                <w:rFonts w:asciiTheme="minorEastAsia" w:eastAsiaTheme="minorEastAsia" w:hAnsiTheme="minorEastAsia" w:cstheme="minorEastAsia" w:hint="eastAsia"/>
                <w:sz w:val="21"/>
                <w:szCs w:val="21"/>
                <w:lang w:eastAsia="zh-CN"/>
              </w:rPr>
              <w:t xml:space="preserve">            </w:t>
            </w:r>
          </w:p>
        </w:tc>
      </w:tr>
      <w:tr w:rsidR="00D807AD">
        <w:trPr>
          <w:trHeight w:val="585"/>
        </w:trPr>
        <w:tc>
          <w:tcPr>
            <w:tcW w:w="1335" w:type="dxa"/>
            <w:tcBorders>
              <w:bottom w:val="single" w:sz="4" w:space="0" w:color="auto"/>
            </w:tcBorders>
            <w:vAlign w:val="center"/>
          </w:tcPr>
          <w:p w:rsidR="00D807AD" w:rsidRDefault="00B54734">
            <w:pPr>
              <w:pStyle w:val="TableParagraph"/>
              <w:spacing w:before="1"/>
              <w:ind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90</w:t>
            </w:r>
            <w:r>
              <w:rPr>
                <w:rFonts w:asciiTheme="minorEastAsia" w:eastAsiaTheme="minorEastAsia" w:hAnsiTheme="minorEastAsia" w:cstheme="minorEastAsia" w:hint="eastAsia"/>
                <w:sz w:val="21"/>
                <w:szCs w:val="21"/>
                <w:lang w:eastAsia="zh-CN"/>
              </w:rPr>
              <w:t>分钟</w:t>
            </w:r>
          </w:p>
        </w:tc>
        <w:tc>
          <w:tcPr>
            <w:tcW w:w="3585" w:type="dxa"/>
            <w:tcBorders>
              <w:bottom w:val="single" w:sz="4" w:space="0" w:color="auto"/>
            </w:tcBorders>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孤独症儿童早期发现及诊断</w:t>
            </w:r>
          </w:p>
        </w:tc>
        <w:tc>
          <w:tcPr>
            <w:tcW w:w="1065" w:type="dxa"/>
            <w:tcBorders>
              <w:bottom w:val="single" w:sz="4" w:space="0" w:color="auto"/>
            </w:tcBorders>
            <w:vAlign w:val="center"/>
          </w:tcPr>
          <w:p w:rsidR="00D807AD" w:rsidRDefault="00B54734">
            <w:pPr>
              <w:pStyle w:val="TableParagraph"/>
              <w:ind w:left="112" w:right="106"/>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贾美香</w:t>
            </w:r>
            <w:proofErr w:type="spellEnd"/>
          </w:p>
        </w:tc>
        <w:tc>
          <w:tcPr>
            <w:tcW w:w="3496" w:type="dxa"/>
            <w:tcBorders>
              <w:bottom w:val="single" w:sz="4" w:space="0" w:color="auto"/>
            </w:tcBorders>
          </w:tcPr>
          <w:p w:rsidR="00D807AD" w:rsidRDefault="00B54734">
            <w:pPr>
              <w:pStyle w:val="TableParagraph"/>
              <w:ind w:left="59" w:right="58"/>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北医六院</w:t>
            </w:r>
            <w:proofErr w:type="spellEnd"/>
          </w:p>
        </w:tc>
      </w:tr>
      <w:tr w:rsidR="00D807AD">
        <w:trPr>
          <w:trHeight w:val="585"/>
        </w:trPr>
        <w:tc>
          <w:tcPr>
            <w:tcW w:w="1335" w:type="dxa"/>
            <w:tcBorders>
              <w:bottom w:val="single" w:sz="4" w:space="0" w:color="auto"/>
            </w:tcBorders>
            <w:vAlign w:val="center"/>
          </w:tcPr>
          <w:p w:rsidR="00D807AD" w:rsidRDefault="00B54734">
            <w:pPr>
              <w:pStyle w:val="TableParagraph"/>
              <w:spacing w:before="1"/>
              <w:ind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80</w:t>
            </w:r>
            <w:r>
              <w:rPr>
                <w:rFonts w:asciiTheme="minorEastAsia" w:eastAsiaTheme="minorEastAsia" w:hAnsiTheme="minorEastAsia" w:cstheme="minorEastAsia" w:hint="eastAsia"/>
                <w:sz w:val="21"/>
                <w:szCs w:val="21"/>
                <w:lang w:eastAsia="zh-CN"/>
              </w:rPr>
              <w:t>分钟</w:t>
            </w:r>
          </w:p>
        </w:tc>
        <w:tc>
          <w:tcPr>
            <w:tcW w:w="3585" w:type="dxa"/>
            <w:tcBorders>
              <w:bottom w:val="single" w:sz="4" w:space="0" w:color="auto"/>
            </w:tcBorders>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新生儿</w:t>
            </w:r>
            <w:r>
              <w:rPr>
                <w:rFonts w:asciiTheme="minorEastAsia" w:eastAsiaTheme="minorEastAsia" w:hAnsiTheme="minorEastAsia" w:cstheme="minorEastAsia" w:hint="eastAsia"/>
                <w:sz w:val="21"/>
                <w:szCs w:val="21"/>
                <w:lang w:eastAsia="zh-CN"/>
              </w:rPr>
              <w:t xml:space="preserve"> 20 </w:t>
            </w:r>
            <w:r>
              <w:rPr>
                <w:rFonts w:asciiTheme="minorEastAsia" w:eastAsiaTheme="minorEastAsia" w:hAnsiTheme="minorEastAsia" w:cstheme="minorEastAsia" w:hint="eastAsia"/>
                <w:sz w:val="21"/>
                <w:szCs w:val="21"/>
                <w:lang w:eastAsia="zh-CN"/>
              </w:rPr>
              <w:t>项神经行为测定</w:t>
            </w:r>
          </w:p>
        </w:tc>
        <w:tc>
          <w:tcPr>
            <w:tcW w:w="1065" w:type="dxa"/>
            <w:tcBorders>
              <w:bottom w:val="single" w:sz="4" w:space="0" w:color="auto"/>
            </w:tcBorders>
            <w:vAlign w:val="center"/>
          </w:tcPr>
          <w:p w:rsidR="00D807AD" w:rsidRDefault="00B54734">
            <w:pPr>
              <w:pStyle w:val="TableParagraph"/>
              <w:ind w:left="112" w:right="106"/>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鲍秀兰</w:t>
            </w:r>
            <w:proofErr w:type="spellEnd"/>
          </w:p>
        </w:tc>
        <w:tc>
          <w:tcPr>
            <w:tcW w:w="3496" w:type="dxa"/>
            <w:tcBorders>
              <w:bottom w:val="single" w:sz="4" w:space="0" w:color="auto"/>
            </w:tcBorders>
          </w:tcPr>
          <w:p w:rsidR="00D807AD" w:rsidRDefault="00B54734">
            <w:pPr>
              <w:pStyle w:val="TableParagraph"/>
              <w:ind w:left="59" w:right="5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北京协和医院</w:t>
            </w:r>
            <w:r>
              <w:rPr>
                <w:rFonts w:asciiTheme="minorEastAsia" w:eastAsiaTheme="minorEastAsia" w:hAnsiTheme="minorEastAsia" w:cstheme="minorEastAsia" w:hint="eastAsia"/>
                <w:sz w:val="21"/>
                <w:szCs w:val="21"/>
                <w:lang w:eastAsia="zh-CN"/>
              </w:rPr>
              <w:t xml:space="preserve">           </w:t>
            </w:r>
          </w:p>
        </w:tc>
      </w:tr>
      <w:tr w:rsidR="00D807AD">
        <w:trPr>
          <w:trHeight w:val="585"/>
        </w:trPr>
        <w:tc>
          <w:tcPr>
            <w:tcW w:w="1335" w:type="dxa"/>
            <w:tcBorders>
              <w:bottom w:val="single" w:sz="4" w:space="0" w:color="auto"/>
            </w:tcBorders>
            <w:vAlign w:val="center"/>
          </w:tcPr>
          <w:p w:rsidR="00D807AD" w:rsidRDefault="00B54734">
            <w:pPr>
              <w:pStyle w:val="TableParagraph"/>
              <w:spacing w:before="1"/>
              <w:ind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90</w:t>
            </w:r>
            <w:r>
              <w:rPr>
                <w:rFonts w:asciiTheme="minorEastAsia" w:eastAsiaTheme="minorEastAsia" w:hAnsiTheme="minorEastAsia" w:cstheme="minorEastAsia" w:hint="eastAsia"/>
                <w:sz w:val="21"/>
                <w:szCs w:val="21"/>
                <w:lang w:eastAsia="zh-CN"/>
              </w:rPr>
              <w:t>分钟</w:t>
            </w:r>
          </w:p>
        </w:tc>
        <w:tc>
          <w:tcPr>
            <w:tcW w:w="3585" w:type="dxa"/>
            <w:tcBorders>
              <w:bottom w:val="single" w:sz="4" w:space="0" w:color="auto"/>
            </w:tcBorders>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早产儿出院后的系统管理</w:t>
            </w:r>
          </w:p>
        </w:tc>
        <w:tc>
          <w:tcPr>
            <w:tcW w:w="1065" w:type="dxa"/>
            <w:tcBorders>
              <w:bottom w:val="single" w:sz="4" w:space="0" w:color="auto"/>
            </w:tcBorders>
            <w:vAlign w:val="center"/>
          </w:tcPr>
          <w:p w:rsidR="00D807AD" w:rsidRDefault="00B54734">
            <w:pPr>
              <w:pStyle w:val="TableParagraph"/>
              <w:ind w:left="112" w:right="10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王丹华</w:t>
            </w:r>
          </w:p>
        </w:tc>
        <w:tc>
          <w:tcPr>
            <w:tcW w:w="3496" w:type="dxa"/>
            <w:tcBorders>
              <w:bottom w:val="single" w:sz="4" w:space="0" w:color="auto"/>
            </w:tcBorders>
          </w:tcPr>
          <w:p w:rsidR="00D807AD" w:rsidRDefault="00B54734">
            <w:pPr>
              <w:pStyle w:val="TableParagraph"/>
              <w:ind w:left="59" w:right="58"/>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北京协和医院</w:t>
            </w:r>
            <w:proofErr w:type="spellEnd"/>
          </w:p>
        </w:tc>
      </w:tr>
      <w:tr w:rsidR="00D807AD">
        <w:trPr>
          <w:trHeight w:val="585"/>
        </w:trPr>
        <w:tc>
          <w:tcPr>
            <w:tcW w:w="1335" w:type="dxa"/>
            <w:tcBorders>
              <w:bottom w:val="single" w:sz="4" w:space="0" w:color="auto"/>
            </w:tcBorders>
            <w:vAlign w:val="center"/>
          </w:tcPr>
          <w:p w:rsidR="00D807AD" w:rsidRDefault="00B54734">
            <w:pPr>
              <w:pStyle w:val="TableParagraph"/>
              <w:spacing w:before="1"/>
              <w:ind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60</w:t>
            </w:r>
            <w:r>
              <w:rPr>
                <w:rFonts w:asciiTheme="minorEastAsia" w:eastAsiaTheme="minorEastAsia" w:hAnsiTheme="minorEastAsia" w:cstheme="minorEastAsia" w:hint="eastAsia"/>
                <w:sz w:val="21"/>
                <w:szCs w:val="21"/>
                <w:lang w:eastAsia="zh-CN"/>
              </w:rPr>
              <w:t>分钟</w:t>
            </w:r>
          </w:p>
        </w:tc>
        <w:tc>
          <w:tcPr>
            <w:tcW w:w="3585" w:type="dxa"/>
            <w:tcBorders>
              <w:bottom w:val="single" w:sz="4" w:space="0" w:color="auto"/>
            </w:tcBorders>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早产儿睡眠观察和护理策略</w:t>
            </w:r>
          </w:p>
        </w:tc>
        <w:tc>
          <w:tcPr>
            <w:tcW w:w="1065" w:type="dxa"/>
            <w:tcBorders>
              <w:bottom w:val="single" w:sz="4" w:space="0" w:color="auto"/>
            </w:tcBorders>
            <w:vAlign w:val="center"/>
          </w:tcPr>
          <w:p w:rsidR="00D807AD" w:rsidRDefault="00B54734">
            <w:pPr>
              <w:pStyle w:val="TableParagraph"/>
              <w:ind w:left="112" w:right="10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刘维民</w:t>
            </w:r>
          </w:p>
        </w:tc>
        <w:tc>
          <w:tcPr>
            <w:tcW w:w="3496" w:type="dxa"/>
            <w:tcBorders>
              <w:bottom w:val="single" w:sz="4" w:space="0" w:color="auto"/>
            </w:tcBorders>
          </w:tcPr>
          <w:p w:rsidR="00D807AD" w:rsidRDefault="00B54734">
            <w:pPr>
              <w:pStyle w:val="TableParagraph"/>
              <w:ind w:left="59" w:right="5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宝秀兰儿童早期发展优化中心</w:t>
            </w:r>
          </w:p>
        </w:tc>
      </w:tr>
      <w:tr w:rsidR="00D807AD">
        <w:trPr>
          <w:trHeight w:val="585"/>
        </w:trPr>
        <w:tc>
          <w:tcPr>
            <w:tcW w:w="1335" w:type="dxa"/>
            <w:tcBorders>
              <w:bottom w:val="single" w:sz="4" w:space="0" w:color="auto"/>
            </w:tcBorders>
            <w:vAlign w:val="center"/>
          </w:tcPr>
          <w:p w:rsidR="00D807AD" w:rsidRDefault="00B54734">
            <w:pPr>
              <w:pStyle w:val="TableParagraph"/>
              <w:spacing w:before="1"/>
              <w:ind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150</w:t>
            </w:r>
            <w:r>
              <w:rPr>
                <w:rFonts w:asciiTheme="minorEastAsia" w:eastAsiaTheme="minorEastAsia" w:hAnsiTheme="minorEastAsia" w:cstheme="minorEastAsia" w:hint="eastAsia"/>
                <w:sz w:val="21"/>
                <w:szCs w:val="21"/>
                <w:lang w:eastAsia="zh-CN"/>
              </w:rPr>
              <w:t>分钟</w:t>
            </w:r>
          </w:p>
        </w:tc>
        <w:tc>
          <w:tcPr>
            <w:tcW w:w="3585" w:type="dxa"/>
            <w:tcBorders>
              <w:bottom w:val="single" w:sz="4" w:space="0" w:color="auto"/>
            </w:tcBorders>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婴儿发育规律</w:t>
            </w:r>
          </w:p>
        </w:tc>
        <w:tc>
          <w:tcPr>
            <w:tcW w:w="1065" w:type="dxa"/>
            <w:tcBorders>
              <w:bottom w:val="single" w:sz="4" w:space="0" w:color="auto"/>
            </w:tcBorders>
            <w:vAlign w:val="center"/>
          </w:tcPr>
          <w:p w:rsidR="00D807AD" w:rsidRDefault="00B54734">
            <w:pPr>
              <w:pStyle w:val="TableParagraph"/>
              <w:ind w:left="112" w:right="106"/>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孙淑英</w:t>
            </w:r>
            <w:proofErr w:type="spellEnd"/>
          </w:p>
        </w:tc>
        <w:tc>
          <w:tcPr>
            <w:tcW w:w="3496" w:type="dxa"/>
            <w:tcBorders>
              <w:bottom w:val="single" w:sz="4" w:space="0" w:color="auto"/>
            </w:tcBorders>
          </w:tcPr>
          <w:p w:rsidR="00D807AD" w:rsidRDefault="00B54734">
            <w:pPr>
              <w:pStyle w:val="TableParagraph"/>
              <w:ind w:left="59" w:right="5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首都儿</w:t>
            </w:r>
            <w:r>
              <w:rPr>
                <w:rFonts w:asciiTheme="minorEastAsia" w:eastAsiaTheme="minorEastAsia" w:hAnsiTheme="minorEastAsia" w:cstheme="minorEastAsia" w:hint="eastAsia"/>
                <w:sz w:val="21"/>
                <w:szCs w:val="21"/>
                <w:lang w:eastAsia="zh-CN"/>
              </w:rPr>
              <w:t>科</w:t>
            </w:r>
            <w:r>
              <w:rPr>
                <w:rFonts w:asciiTheme="minorEastAsia" w:eastAsiaTheme="minorEastAsia" w:hAnsiTheme="minorEastAsia" w:cstheme="minorEastAsia" w:hint="eastAsia"/>
                <w:sz w:val="21"/>
                <w:szCs w:val="21"/>
                <w:lang w:eastAsia="zh-CN"/>
              </w:rPr>
              <w:t>研所</w:t>
            </w:r>
            <w:r>
              <w:rPr>
                <w:rFonts w:asciiTheme="minorEastAsia" w:eastAsiaTheme="minorEastAsia" w:hAnsiTheme="minorEastAsia" w:cstheme="minorEastAsia" w:hint="eastAsia"/>
                <w:sz w:val="21"/>
                <w:szCs w:val="21"/>
                <w:lang w:eastAsia="zh-CN"/>
              </w:rPr>
              <w:t xml:space="preserve">             </w:t>
            </w:r>
          </w:p>
        </w:tc>
      </w:tr>
      <w:tr w:rsidR="00D807AD">
        <w:trPr>
          <w:trHeight w:val="623"/>
        </w:trPr>
        <w:tc>
          <w:tcPr>
            <w:tcW w:w="1335" w:type="dxa"/>
            <w:vAlign w:val="center"/>
          </w:tcPr>
          <w:p w:rsidR="00D807AD" w:rsidRDefault="00B54734">
            <w:pPr>
              <w:pStyle w:val="TableParagraph"/>
              <w:ind w:left="83"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90</w:t>
            </w:r>
            <w:r>
              <w:rPr>
                <w:rFonts w:asciiTheme="minorEastAsia" w:eastAsiaTheme="minorEastAsia" w:hAnsiTheme="minorEastAsia" w:cstheme="minorEastAsia" w:hint="eastAsia"/>
                <w:sz w:val="21"/>
                <w:szCs w:val="21"/>
                <w:lang w:eastAsia="zh-CN"/>
              </w:rPr>
              <w:t>分钟</w:t>
            </w:r>
          </w:p>
        </w:tc>
        <w:tc>
          <w:tcPr>
            <w:tcW w:w="3585" w:type="dxa"/>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智力落后早期诊断和干预</w:t>
            </w:r>
          </w:p>
        </w:tc>
        <w:tc>
          <w:tcPr>
            <w:tcW w:w="1065" w:type="dxa"/>
            <w:vAlign w:val="center"/>
          </w:tcPr>
          <w:p w:rsidR="00D807AD" w:rsidRDefault="00B54734">
            <w:pPr>
              <w:pStyle w:val="TableParagraph"/>
              <w:ind w:left="112" w:right="106"/>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吴菊英</w:t>
            </w:r>
            <w:proofErr w:type="spellEnd"/>
          </w:p>
        </w:tc>
        <w:tc>
          <w:tcPr>
            <w:tcW w:w="3496" w:type="dxa"/>
          </w:tcPr>
          <w:p w:rsidR="00D807AD" w:rsidRDefault="00B54734">
            <w:pPr>
              <w:pStyle w:val="TableParagraph"/>
              <w:ind w:left="59" w:right="5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宝秀兰儿童早期发展优化中心</w:t>
            </w:r>
          </w:p>
        </w:tc>
      </w:tr>
      <w:tr w:rsidR="00D807AD">
        <w:trPr>
          <w:trHeight w:val="772"/>
        </w:trPr>
        <w:tc>
          <w:tcPr>
            <w:tcW w:w="1335" w:type="dxa"/>
            <w:vAlign w:val="center"/>
          </w:tcPr>
          <w:p w:rsidR="00D807AD" w:rsidRDefault="00B54734">
            <w:pPr>
              <w:pStyle w:val="TableParagraph"/>
              <w:spacing w:before="1"/>
              <w:ind w:left="83"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150</w:t>
            </w:r>
            <w:r>
              <w:rPr>
                <w:rFonts w:asciiTheme="minorEastAsia" w:eastAsiaTheme="minorEastAsia" w:hAnsiTheme="minorEastAsia" w:cstheme="minorEastAsia" w:hint="eastAsia"/>
                <w:sz w:val="21"/>
                <w:szCs w:val="21"/>
                <w:lang w:eastAsia="zh-CN"/>
              </w:rPr>
              <w:t>分钟</w:t>
            </w:r>
          </w:p>
        </w:tc>
        <w:tc>
          <w:tcPr>
            <w:tcW w:w="3585" w:type="dxa"/>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小儿脑瘫的诊断和早期干预研究</w:t>
            </w:r>
          </w:p>
        </w:tc>
        <w:tc>
          <w:tcPr>
            <w:tcW w:w="1065" w:type="dxa"/>
            <w:vAlign w:val="center"/>
          </w:tcPr>
          <w:p w:rsidR="00D807AD" w:rsidRDefault="00B54734">
            <w:pPr>
              <w:pStyle w:val="TableParagraph"/>
              <w:ind w:left="112" w:right="106"/>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刘维民</w:t>
            </w:r>
          </w:p>
        </w:tc>
        <w:tc>
          <w:tcPr>
            <w:tcW w:w="3496" w:type="dxa"/>
          </w:tcPr>
          <w:p w:rsidR="00D807AD" w:rsidRDefault="00B54734">
            <w:pPr>
              <w:pStyle w:val="TableParagraph"/>
              <w:ind w:left="61" w:right="5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宝秀兰儿童早期发展优化中心</w:t>
            </w:r>
          </w:p>
        </w:tc>
      </w:tr>
      <w:tr w:rsidR="00D807AD">
        <w:trPr>
          <w:trHeight w:val="623"/>
        </w:trPr>
        <w:tc>
          <w:tcPr>
            <w:tcW w:w="1335" w:type="dxa"/>
            <w:vAlign w:val="center"/>
          </w:tcPr>
          <w:p w:rsidR="00D807AD" w:rsidRDefault="00B54734">
            <w:pPr>
              <w:pStyle w:val="TableParagraph"/>
              <w:spacing w:before="0"/>
              <w:ind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100</w:t>
            </w:r>
            <w:r>
              <w:rPr>
                <w:rFonts w:asciiTheme="minorEastAsia" w:eastAsiaTheme="minorEastAsia" w:hAnsiTheme="minorEastAsia" w:cstheme="minorEastAsia" w:hint="eastAsia"/>
                <w:sz w:val="21"/>
                <w:szCs w:val="21"/>
                <w:lang w:eastAsia="zh-CN"/>
              </w:rPr>
              <w:t>分钟</w:t>
            </w:r>
          </w:p>
        </w:tc>
        <w:tc>
          <w:tcPr>
            <w:tcW w:w="3585" w:type="dxa"/>
            <w:vAlign w:val="center"/>
          </w:tcPr>
          <w:p w:rsidR="00D807AD" w:rsidRDefault="00B54734">
            <w:pPr>
              <w:pStyle w:val="TableParagraph"/>
              <w:spacing w:before="116"/>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颅脑</w:t>
            </w:r>
            <w:r>
              <w:rPr>
                <w:rFonts w:asciiTheme="minorEastAsia" w:eastAsiaTheme="minorEastAsia" w:hAnsiTheme="minorEastAsia" w:cstheme="minorEastAsia" w:hint="eastAsia"/>
                <w:sz w:val="21"/>
                <w:szCs w:val="21"/>
                <w:lang w:eastAsia="zh-CN"/>
              </w:rPr>
              <w:t xml:space="preserve"> MRI </w:t>
            </w:r>
            <w:r>
              <w:rPr>
                <w:rFonts w:asciiTheme="minorEastAsia" w:eastAsiaTheme="minorEastAsia" w:hAnsiTheme="minorEastAsia" w:cstheme="minorEastAsia" w:hint="eastAsia"/>
                <w:sz w:val="21"/>
                <w:szCs w:val="21"/>
                <w:lang w:eastAsia="zh-CN"/>
              </w:rPr>
              <w:t>基础及新生儿</w:t>
            </w:r>
          </w:p>
          <w:p w:rsidR="00D807AD" w:rsidRDefault="00B54734">
            <w:pPr>
              <w:pStyle w:val="TableParagraph"/>
              <w:spacing w:before="116"/>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常见脑损伤表现</w:t>
            </w:r>
          </w:p>
        </w:tc>
        <w:tc>
          <w:tcPr>
            <w:tcW w:w="1065" w:type="dxa"/>
            <w:vAlign w:val="center"/>
          </w:tcPr>
          <w:p w:rsidR="00D807AD" w:rsidRDefault="00B54734">
            <w:pPr>
              <w:pStyle w:val="TableParagraph"/>
              <w:spacing w:before="116"/>
              <w:ind w:left="112" w:right="106"/>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刘维民</w:t>
            </w:r>
            <w:proofErr w:type="spellEnd"/>
          </w:p>
        </w:tc>
        <w:tc>
          <w:tcPr>
            <w:tcW w:w="3496" w:type="dxa"/>
          </w:tcPr>
          <w:p w:rsidR="00D807AD" w:rsidRDefault="00B54734">
            <w:pPr>
              <w:pStyle w:val="TableParagraph"/>
              <w:spacing w:before="116"/>
              <w:ind w:left="61" w:right="5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宝秀兰儿童早期发展优化中心</w:t>
            </w:r>
          </w:p>
        </w:tc>
      </w:tr>
      <w:tr w:rsidR="00D807AD">
        <w:trPr>
          <w:trHeight w:val="625"/>
        </w:trPr>
        <w:tc>
          <w:tcPr>
            <w:tcW w:w="1335" w:type="dxa"/>
            <w:vAlign w:val="center"/>
          </w:tcPr>
          <w:p w:rsidR="00D807AD" w:rsidRDefault="00B54734">
            <w:pPr>
              <w:pStyle w:val="TableParagraph"/>
              <w:spacing w:before="1"/>
              <w:ind w:right="7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80</w:t>
            </w:r>
            <w:r>
              <w:rPr>
                <w:rFonts w:asciiTheme="minorEastAsia" w:eastAsiaTheme="minorEastAsia" w:hAnsiTheme="minorEastAsia" w:cstheme="minorEastAsia" w:hint="eastAsia"/>
                <w:sz w:val="21"/>
                <w:szCs w:val="21"/>
                <w:lang w:eastAsia="zh-CN"/>
              </w:rPr>
              <w:t>分钟</w:t>
            </w:r>
          </w:p>
        </w:tc>
        <w:tc>
          <w:tcPr>
            <w:tcW w:w="3585" w:type="dxa"/>
            <w:vAlign w:val="center"/>
          </w:tcPr>
          <w:p w:rsidR="00D807AD" w:rsidRDefault="00B54734">
            <w:pPr>
              <w:pStyle w:val="TableParagraph"/>
              <w:ind w:left="10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影响早产儿神经发育预后的高危因素</w:t>
            </w:r>
          </w:p>
        </w:tc>
        <w:tc>
          <w:tcPr>
            <w:tcW w:w="1065" w:type="dxa"/>
            <w:vAlign w:val="center"/>
          </w:tcPr>
          <w:p w:rsidR="00D807AD" w:rsidRDefault="00B54734">
            <w:pPr>
              <w:pStyle w:val="TableParagraph"/>
              <w:ind w:left="112" w:right="106"/>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周丛乐</w:t>
            </w:r>
            <w:proofErr w:type="spellEnd"/>
          </w:p>
        </w:tc>
        <w:tc>
          <w:tcPr>
            <w:tcW w:w="3496" w:type="dxa"/>
          </w:tcPr>
          <w:p w:rsidR="00D807AD" w:rsidRDefault="00B54734">
            <w:pPr>
              <w:pStyle w:val="TableParagraph"/>
              <w:ind w:left="61" w:right="58"/>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北京大学医院</w:t>
            </w:r>
            <w:proofErr w:type="spellEnd"/>
          </w:p>
        </w:tc>
      </w:tr>
    </w:tbl>
    <w:tbl>
      <w:tblPr>
        <w:tblStyle w:val="TableNormal"/>
        <w:tblpPr w:leftFromText="180" w:rightFromText="180" w:vertAnchor="text" w:horzAnchor="page" w:tblpX="1482" w:tblpY="727"/>
        <w:tblOverlap w:val="never"/>
        <w:tblW w:w="5251"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1"/>
        <w:gridCol w:w="1487"/>
        <w:gridCol w:w="2928"/>
        <w:gridCol w:w="1158"/>
        <w:gridCol w:w="1984"/>
      </w:tblGrid>
      <w:tr w:rsidR="00D807AD">
        <w:trPr>
          <w:trHeight w:val="371"/>
        </w:trPr>
        <w:tc>
          <w:tcPr>
            <w:tcW w:w="1038" w:type="pct"/>
          </w:tcPr>
          <w:p w:rsidR="00D807AD" w:rsidRDefault="00B54734">
            <w:pPr>
              <w:pStyle w:val="TableParagraph"/>
              <w:spacing w:before="84"/>
              <w:ind w:left="68" w:right="61"/>
              <w:rPr>
                <w:sz w:val="24"/>
              </w:rPr>
            </w:pPr>
            <w:r>
              <w:rPr>
                <w:rFonts w:asciiTheme="majorEastAsia" w:eastAsiaTheme="majorEastAsia" w:hAnsiTheme="majorEastAsia"/>
                <w:b/>
                <w:sz w:val="24"/>
                <w:szCs w:val="24"/>
              </w:rPr>
              <w:t xml:space="preserve"> </w:t>
            </w:r>
            <w:r>
              <w:rPr>
                <w:rFonts w:asciiTheme="minorEastAsia" w:eastAsiaTheme="minorEastAsia" w:hAnsiTheme="minorEastAsia" w:hint="eastAsia"/>
                <w:sz w:val="24"/>
                <w:lang w:eastAsia="zh-CN"/>
              </w:rPr>
              <w:t>日期</w:t>
            </w:r>
          </w:p>
        </w:tc>
        <w:tc>
          <w:tcPr>
            <w:tcW w:w="779" w:type="pct"/>
          </w:tcPr>
          <w:p w:rsidR="00D807AD" w:rsidRDefault="00B54734">
            <w:pPr>
              <w:pStyle w:val="TableParagraph"/>
              <w:spacing w:before="84"/>
              <w:ind w:left="80" w:right="75"/>
              <w:rPr>
                <w:sz w:val="24"/>
              </w:rPr>
            </w:pPr>
            <w:proofErr w:type="spellStart"/>
            <w:r>
              <w:rPr>
                <w:sz w:val="24"/>
              </w:rPr>
              <w:t>时间</w:t>
            </w:r>
            <w:proofErr w:type="spellEnd"/>
          </w:p>
        </w:tc>
        <w:tc>
          <w:tcPr>
            <w:tcW w:w="1534" w:type="pct"/>
            <w:vAlign w:val="center"/>
          </w:tcPr>
          <w:p w:rsidR="00D807AD" w:rsidRDefault="00B54734">
            <w:pPr>
              <w:pStyle w:val="TableParagraph"/>
              <w:spacing w:before="84"/>
              <w:ind w:right="1859"/>
              <w:rPr>
                <w:rFonts w:eastAsia="宋体" w:hint="eastAsia"/>
                <w:sz w:val="24"/>
                <w:lang w:eastAsia="zh-CN"/>
              </w:rPr>
            </w:pPr>
            <w:r>
              <w:rPr>
                <w:rFonts w:eastAsia="宋体" w:hint="eastAsia"/>
                <w:sz w:val="24"/>
                <w:lang w:eastAsia="zh-CN"/>
              </w:rPr>
              <w:t xml:space="preserve">  </w:t>
            </w:r>
            <w:r>
              <w:rPr>
                <w:rFonts w:eastAsia="宋体" w:hint="eastAsia"/>
                <w:sz w:val="24"/>
                <w:lang w:eastAsia="zh-CN"/>
              </w:rPr>
              <w:t>题目</w:t>
            </w:r>
          </w:p>
        </w:tc>
        <w:tc>
          <w:tcPr>
            <w:tcW w:w="607" w:type="pct"/>
          </w:tcPr>
          <w:p w:rsidR="00D807AD" w:rsidRDefault="00B54734">
            <w:pPr>
              <w:pStyle w:val="TableParagraph"/>
              <w:spacing w:before="84"/>
              <w:ind w:left="112" w:right="111"/>
              <w:rPr>
                <w:sz w:val="24"/>
              </w:rPr>
            </w:pPr>
            <w:proofErr w:type="spellStart"/>
            <w:r>
              <w:rPr>
                <w:sz w:val="24"/>
              </w:rPr>
              <w:t>主讲人</w:t>
            </w:r>
            <w:proofErr w:type="spellEnd"/>
          </w:p>
        </w:tc>
        <w:tc>
          <w:tcPr>
            <w:tcW w:w="1040" w:type="pct"/>
          </w:tcPr>
          <w:p w:rsidR="00D807AD" w:rsidRDefault="00B54734">
            <w:pPr>
              <w:pStyle w:val="TableParagraph"/>
              <w:spacing w:before="84"/>
              <w:ind w:left="57" w:right="58"/>
              <w:rPr>
                <w:sz w:val="24"/>
              </w:rPr>
            </w:pPr>
            <w:proofErr w:type="spellStart"/>
            <w:r>
              <w:rPr>
                <w:sz w:val="24"/>
              </w:rPr>
              <w:t>单位</w:t>
            </w:r>
            <w:proofErr w:type="spellEnd"/>
          </w:p>
        </w:tc>
      </w:tr>
      <w:tr w:rsidR="00D807AD">
        <w:trPr>
          <w:trHeight w:val="623"/>
        </w:trPr>
        <w:tc>
          <w:tcPr>
            <w:tcW w:w="1038" w:type="pct"/>
            <w:vAlign w:val="center"/>
          </w:tcPr>
          <w:p w:rsidR="00D807AD" w:rsidRDefault="00B54734">
            <w:pPr>
              <w:pStyle w:val="TableParagraph"/>
              <w:spacing w:before="0"/>
              <w:ind w:left="82" w:right="75"/>
              <w:rPr>
                <w:rFonts w:ascii="宋体" w:eastAsia="宋体" w:hAnsi="宋体"/>
                <w:sz w:val="21"/>
                <w:szCs w:val="21"/>
                <w:lang w:eastAsia="zh-CN"/>
              </w:rPr>
            </w:pPr>
            <w:r>
              <w:rPr>
                <w:rFonts w:ascii="Arial" w:eastAsia="宋体" w:hint="eastAsia"/>
                <w:sz w:val="21"/>
                <w:lang w:eastAsia="zh-CN"/>
              </w:rPr>
              <w:t>2021</w:t>
            </w:r>
            <w:r>
              <w:rPr>
                <w:rFonts w:ascii="Arial" w:eastAsia="宋体" w:hint="eastAsia"/>
                <w:sz w:val="21"/>
                <w:lang w:eastAsia="zh-CN"/>
              </w:rPr>
              <w:t>年</w:t>
            </w:r>
            <w:r>
              <w:rPr>
                <w:rFonts w:ascii="Arial" w:eastAsia="宋体" w:hint="eastAsia"/>
                <w:sz w:val="21"/>
                <w:lang w:eastAsia="zh-CN"/>
              </w:rPr>
              <w:t>11</w:t>
            </w:r>
            <w:r>
              <w:rPr>
                <w:rFonts w:ascii="Arial" w:eastAsia="宋体" w:hint="eastAsia"/>
                <w:sz w:val="21"/>
                <w:lang w:eastAsia="zh-CN"/>
              </w:rPr>
              <w:t>月</w:t>
            </w:r>
            <w:r>
              <w:rPr>
                <w:rFonts w:ascii="Arial" w:eastAsia="宋体" w:hint="eastAsia"/>
                <w:sz w:val="21"/>
                <w:lang w:eastAsia="zh-CN"/>
              </w:rPr>
              <w:t>8</w:t>
            </w:r>
            <w:r>
              <w:rPr>
                <w:rFonts w:ascii="Arial" w:eastAsia="宋体" w:hint="eastAsia"/>
                <w:sz w:val="21"/>
                <w:lang w:eastAsia="zh-CN"/>
              </w:rPr>
              <w:t>日</w:t>
            </w:r>
          </w:p>
        </w:tc>
        <w:tc>
          <w:tcPr>
            <w:tcW w:w="779" w:type="pct"/>
            <w:vAlign w:val="center"/>
          </w:tcPr>
          <w:p w:rsidR="00D807AD" w:rsidRDefault="00B54734">
            <w:pPr>
              <w:pStyle w:val="TableParagraph"/>
              <w:spacing w:before="0"/>
              <w:ind w:right="75"/>
              <w:rPr>
                <w:rFonts w:ascii="Arial" w:eastAsiaTheme="minorEastAsia" w:hint="eastAsia"/>
                <w:sz w:val="21"/>
                <w:lang w:eastAsia="zh-CN"/>
              </w:rPr>
            </w:pPr>
            <w:r>
              <w:rPr>
                <w:rFonts w:ascii="Arial"/>
                <w:sz w:val="21"/>
              </w:rPr>
              <w:t>8:30-11:30</w:t>
            </w:r>
          </w:p>
        </w:tc>
        <w:tc>
          <w:tcPr>
            <w:tcW w:w="1534" w:type="pct"/>
            <w:vAlign w:val="center"/>
          </w:tcPr>
          <w:p w:rsidR="00D807AD" w:rsidRDefault="00B54734">
            <w:pPr>
              <w:pStyle w:val="TableParagraph"/>
              <w:spacing w:before="0"/>
              <w:ind w:left="82" w:right="75"/>
              <w:rPr>
                <w:rFonts w:ascii="Arial"/>
                <w:sz w:val="21"/>
                <w:lang w:eastAsia="zh-CN"/>
              </w:rPr>
            </w:pPr>
            <w:r>
              <w:rPr>
                <w:rFonts w:ascii="Arial"/>
                <w:sz w:val="21"/>
                <w:lang w:eastAsia="zh-CN"/>
              </w:rPr>
              <w:t>新生儿</w:t>
            </w:r>
            <w:r>
              <w:rPr>
                <w:rFonts w:ascii="Arial"/>
                <w:sz w:val="21"/>
                <w:lang w:eastAsia="zh-CN"/>
              </w:rPr>
              <w:t>20</w:t>
            </w:r>
            <w:r>
              <w:rPr>
                <w:rFonts w:ascii="Arial"/>
                <w:sz w:val="21"/>
                <w:lang w:eastAsia="zh-CN"/>
              </w:rPr>
              <w:t>项神经行为测定</w:t>
            </w:r>
            <w:r>
              <w:rPr>
                <w:rFonts w:ascii="Arial" w:hint="eastAsia"/>
                <w:sz w:val="21"/>
                <w:lang w:eastAsia="zh-CN"/>
              </w:rPr>
              <w:t>操作</w:t>
            </w:r>
          </w:p>
        </w:tc>
        <w:tc>
          <w:tcPr>
            <w:tcW w:w="607" w:type="pct"/>
            <w:vAlign w:val="center"/>
          </w:tcPr>
          <w:p w:rsidR="00D807AD" w:rsidRDefault="00B54734">
            <w:pPr>
              <w:pStyle w:val="TableParagraph"/>
              <w:spacing w:before="0"/>
              <w:ind w:left="82" w:right="75"/>
              <w:rPr>
                <w:rFonts w:ascii="Arial"/>
                <w:sz w:val="21"/>
              </w:rPr>
            </w:pPr>
            <w:proofErr w:type="spellStart"/>
            <w:r>
              <w:rPr>
                <w:rFonts w:ascii="Arial" w:hint="eastAsia"/>
                <w:sz w:val="21"/>
              </w:rPr>
              <w:t>孙淑英</w:t>
            </w:r>
            <w:proofErr w:type="spellEnd"/>
          </w:p>
        </w:tc>
        <w:tc>
          <w:tcPr>
            <w:tcW w:w="1040" w:type="pct"/>
            <w:vAlign w:val="center"/>
          </w:tcPr>
          <w:p w:rsidR="00D807AD" w:rsidRDefault="00B54734">
            <w:pPr>
              <w:pStyle w:val="TableParagraph"/>
              <w:spacing w:before="0"/>
              <w:ind w:left="82" w:right="75"/>
              <w:rPr>
                <w:rFonts w:ascii="Arial"/>
                <w:sz w:val="21"/>
              </w:rPr>
            </w:pPr>
            <w:proofErr w:type="spellStart"/>
            <w:r>
              <w:rPr>
                <w:rFonts w:ascii="Arial"/>
                <w:sz w:val="21"/>
              </w:rPr>
              <w:t>首都儿</w:t>
            </w:r>
            <w:proofErr w:type="spellEnd"/>
            <w:r>
              <w:rPr>
                <w:rFonts w:ascii="Arial" w:eastAsia="宋体" w:hint="eastAsia"/>
                <w:sz w:val="21"/>
                <w:lang w:eastAsia="zh-CN"/>
              </w:rPr>
              <w:t>科</w:t>
            </w:r>
            <w:proofErr w:type="spellStart"/>
            <w:r>
              <w:rPr>
                <w:rFonts w:ascii="Arial"/>
                <w:sz w:val="21"/>
              </w:rPr>
              <w:t>研所</w:t>
            </w:r>
            <w:proofErr w:type="spellEnd"/>
          </w:p>
        </w:tc>
      </w:tr>
      <w:tr w:rsidR="00D807AD">
        <w:trPr>
          <w:trHeight w:val="585"/>
        </w:trPr>
        <w:tc>
          <w:tcPr>
            <w:tcW w:w="1038" w:type="pct"/>
            <w:tcBorders>
              <w:bottom w:val="single" w:sz="4" w:space="0" w:color="auto"/>
            </w:tcBorders>
            <w:vAlign w:val="center"/>
          </w:tcPr>
          <w:p w:rsidR="00D807AD" w:rsidRDefault="00B54734">
            <w:pPr>
              <w:pStyle w:val="TableParagraph"/>
              <w:spacing w:before="1"/>
              <w:ind w:right="75"/>
              <w:rPr>
                <w:rFonts w:ascii="Arial"/>
                <w:sz w:val="21"/>
              </w:rPr>
            </w:pPr>
            <w:r>
              <w:rPr>
                <w:rFonts w:ascii="Arial" w:eastAsia="宋体" w:hint="eastAsia"/>
                <w:sz w:val="21"/>
                <w:lang w:eastAsia="zh-CN"/>
              </w:rPr>
              <w:t>2021</w:t>
            </w:r>
            <w:r>
              <w:rPr>
                <w:rFonts w:ascii="Arial" w:eastAsia="宋体" w:hint="eastAsia"/>
                <w:sz w:val="21"/>
                <w:lang w:eastAsia="zh-CN"/>
              </w:rPr>
              <w:t>年</w:t>
            </w:r>
            <w:r>
              <w:rPr>
                <w:rFonts w:ascii="Arial" w:eastAsia="宋体" w:hint="eastAsia"/>
                <w:sz w:val="21"/>
                <w:lang w:eastAsia="zh-CN"/>
              </w:rPr>
              <w:t>11</w:t>
            </w:r>
            <w:r>
              <w:rPr>
                <w:rFonts w:ascii="Arial" w:eastAsia="宋体" w:hint="eastAsia"/>
                <w:sz w:val="21"/>
                <w:lang w:eastAsia="zh-CN"/>
              </w:rPr>
              <w:t>月</w:t>
            </w:r>
            <w:r>
              <w:rPr>
                <w:rFonts w:ascii="Arial" w:eastAsia="宋体" w:hint="eastAsia"/>
                <w:sz w:val="21"/>
                <w:lang w:eastAsia="zh-CN"/>
              </w:rPr>
              <w:t>8</w:t>
            </w:r>
            <w:r>
              <w:rPr>
                <w:rFonts w:ascii="Arial" w:eastAsia="宋体" w:hint="eastAsia"/>
                <w:sz w:val="21"/>
                <w:lang w:eastAsia="zh-CN"/>
              </w:rPr>
              <w:t>日</w:t>
            </w:r>
          </w:p>
        </w:tc>
        <w:tc>
          <w:tcPr>
            <w:tcW w:w="779" w:type="pct"/>
            <w:tcBorders>
              <w:bottom w:val="single" w:sz="4" w:space="0" w:color="auto"/>
            </w:tcBorders>
            <w:vAlign w:val="center"/>
          </w:tcPr>
          <w:p w:rsidR="00D807AD" w:rsidRDefault="00B54734">
            <w:pPr>
              <w:pStyle w:val="TableParagraph"/>
              <w:spacing w:before="1"/>
              <w:ind w:right="75"/>
              <w:rPr>
                <w:rFonts w:ascii="Arial"/>
                <w:sz w:val="21"/>
              </w:rPr>
            </w:pPr>
            <w:r>
              <w:rPr>
                <w:rFonts w:ascii="Arial"/>
                <w:sz w:val="21"/>
              </w:rPr>
              <w:t>13:30-17:30</w:t>
            </w:r>
          </w:p>
        </w:tc>
        <w:tc>
          <w:tcPr>
            <w:tcW w:w="1534" w:type="pct"/>
            <w:tcBorders>
              <w:bottom w:val="single" w:sz="4" w:space="0" w:color="auto"/>
            </w:tcBorders>
            <w:vAlign w:val="center"/>
          </w:tcPr>
          <w:p w:rsidR="00D807AD" w:rsidRDefault="00B54734">
            <w:pPr>
              <w:pStyle w:val="TableParagraph"/>
              <w:spacing w:before="0"/>
              <w:ind w:left="82" w:right="75"/>
              <w:rPr>
                <w:rFonts w:ascii="Arial"/>
                <w:sz w:val="21"/>
              </w:rPr>
            </w:pPr>
            <w:r>
              <w:rPr>
                <w:rFonts w:ascii="Arial" w:hint="eastAsia"/>
                <w:sz w:val="21"/>
              </w:rPr>
              <w:t>0-</w:t>
            </w:r>
            <w:r>
              <w:rPr>
                <w:rFonts w:ascii="Arial"/>
                <w:sz w:val="21"/>
              </w:rPr>
              <w:t>1</w:t>
            </w:r>
            <w:r>
              <w:rPr>
                <w:rFonts w:ascii="Arial" w:hint="eastAsia"/>
                <w:sz w:val="21"/>
              </w:rPr>
              <w:t>岁神经运动检查</w:t>
            </w:r>
            <w:r>
              <w:rPr>
                <w:rFonts w:asciiTheme="minorEastAsia" w:eastAsiaTheme="minorEastAsia" w:hAnsiTheme="minorEastAsia" w:hint="eastAsia"/>
                <w:sz w:val="21"/>
                <w:lang w:eastAsia="zh-CN"/>
              </w:rPr>
              <w:t>操作</w:t>
            </w:r>
          </w:p>
        </w:tc>
        <w:tc>
          <w:tcPr>
            <w:tcW w:w="607" w:type="pct"/>
            <w:tcBorders>
              <w:bottom w:val="single" w:sz="4" w:space="0" w:color="auto"/>
            </w:tcBorders>
            <w:vAlign w:val="center"/>
          </w:tcPr>
          <w:p w:rsidR="00D807AD" w:rsidRDefault="00B54734">
            <w:pPr>
              <w:pStyle w:val="TableParagraph"/>
              <w:spacing w:before="0"/>
              <w:ind w:left="82" w:right="75"/>
              <w:rPr>
                <w:rFonts w:ascii="Arial"/>
                <w:sz w:val="21"/>
              </w:rPr>
            </w:pPr>
            <w:proofErr w:type="spellStart"/>
            <w:r>
              <w:rPr>
                <w:rFonts w:ascii="Arial" w:hint="eastAsia"/>
                <w:sz w:val="21"/>
              </w:rPr>
              <w:t>刘维民</w:t>
            </w:r>
            <w:proofErr w:type="spellEnd"/>
          </w:p>
        </w:tc>
        <w:tc>
          <w:tcPr>
            <w:tcW w:w="1040" w:type="pct"/>
            <w:tcBorders>
              <w:bottom w:val="single" w:sz="4" w:space="0" w:color="auto"/>
            </w:tcBorders>
            <w:vAlign w:val="center"/>
          </w:tcPr>
          <w:p w:rsidR="00D807AD" w:rsidRDefault="00B54734">
            <w:pPr>
              <w:pStyle w:val="TableParagraph"/>
              <w:spacing w:before="0"/>
              <w:ind w:left="82" w:right="75"/>
              <w:rPr>
                <w:rFonts w:ascii="Arial"/>
                <w:sz w:val="21"/>
                <w:lang w:eastAsia="zh-CN"/>
              </w:rPr>
            </w:pPr>
            <w:r>
              <w:rPr>
                <w:rFonts w:ascii="Arial"/>
                <w:sz w:val="21"/>
                <w:lang w:eastAsia="zh-CN"/>
              </w:rPr>
              <w:t>宝秀兰儿童早期</w:t>
            </w:r>
          </w:p>
          <w:p w:rsidR="00D807AD" w:rsidRDefault="00B54734">
            <w:pPr>
              <w:pStyle w:val="TableParagraph"/>
              <w:spacing w:before="0"/>
              <w:ind w:left="82" w:right="75"/>
              <w:rPr>
                <w:rFonts w:ascii="Arial"/>
                <w:sz w:val="21"/>
                <w:lang w:eastAsia="zh-CN"/>
              </w:rPr>
            </w:pPr>
            <w:r>
              <w:rPr>
                <w:rFonts w:ascii="Arial"/>
                <w:sz w:val="21"/>
                <w:lang w:eastAsia="zh-CN"/>
              </w:rPr>
              <w:t>发展优化中心</w:t>
            </w:r>
          </w:p>
        </w:tc>
      </w:tr>
      <w:tr w:rsidR="00D807AD">
        <w:trPr>
          <w:trHeight w:val="585"/>
        </w:trPr>
        <w:tc>
          <w:tcPr>
            <w:tcW w:w="1038" w:type="pct"/>
            <w:tcBorders>
              <w:bottom w:val="single" w:sz="4" w:space="0" w:color="auto"/>
            </w:tcBorders>
            <w:vAlign w:val="center"/>
          </w:tcPr>
          <w:p w:rsidR="00D807AD" w:rsidRDefault="00B54734">
            <w:pPr>
              <w:pStyle w:val="TableParagraph"/>
              <w:spacing w:before="1"/>
              <w:ind w:right="75"/>
              <w:rPr>
                <w:rFonts w:ascii="Arial" w:eastAsia="宋体" w:hint="eastAsia"/>
                <w:sz w:val="21"/>
                <w:lang w:eastAsia="zh-CN"/>
              </w:rPr>
            </w:pPr>
            <w:r>
              <w:rPr>
                <w:rFonts w:ascii="Arial" w:eastAsia="宋体" w:hint="eastAsia"/>
                <w:sz w:val="21"/>
                <w:lang w:eastAsia="zh-CN"/>
              </w:rPr>
              <w:t>2021</w:t>
            </w:r>
            <w:r>
              <w:rPr>
                <w:rFonts w:ascii="Arial" w:eastAsia="宋体" w:hint="eastAsia"/>
                <w:sz w:val="21"/>
                <w:lang w:eastAsia="zh-CN"/>
              </w:rPr>
              <w:t>年</w:t>
            </w:r>
            <w:r>
              <w:rPr>
                <w:rFonts w:ascii="Arial" w:eastAsia="宋体" w:hint="eastAsia"/>
                <w:sz w:val="21"/>
                <w:lang w:eastAsia="zh-CN"/>
              </w:rPr>
              <w:t>11</w:t>
            </w:r>
            <w:r>
              <w:rPr>
                <w:rFonts w:ascii="Arial" w:eastAsia="宋体" w:hint="eastAsia"/>
                <w:sz w:val="21"/>
                <w:lang w:eastAsia="zh-CN"/>
              </w:rPr>
              <w:t>月</w:t>
            </w:r>
            <w:r>
              <w:rPr>
                <w:rFonts w:ascii="Arial" w:eastAsia="宋体" w:hint="eastAsia"/>
                <w:sz w:val="21"/>
                <w:lang w:eastAsia="zh-CN"/>
              </w:rPr>
              <w:t>9</w:t>
            </w:r>
            <w:r>
              <w:rPr>
                <w:rFonts w:ascii="Arial" w:eastAsia="宋体" w:hint="eastAsia"/>
                <w:sz w:val="21"/>
                <w:lang w:eastAsia="zh-CN"/>
              </w:rPr>
              <w:t>日</w:t>
            </w:r>
          </w:p>
        </w:tc>
        <w:tc>
          <w:tcPr>
            <w:tcW w:w="779" w:type="pct"/>
            <w:tcBorders>
              <w:bottom w:val="single" w:sz="4" w:space="0" w:color="auto"/>
            </w:tcBorders>
            <w:vAlign w:val="center"/>
          </w:tcPr>
          <w:p w:rsidR="00D807AD" w:rsidRDefault="00B54734">
            <w:pPr>
              <w:pStyle w:val="TableParagraph"/>
              <w:spacing w:before="1"/>
              <w:ind w:right="75"/>
              <w:rPr>
                <w:rFonts w:ascii="Arial"/>
                <w:sz w:val="21"/>
              </w:rPr>
            </w:pPr>
            <w:r>
              <w:rPr>
                <w:rFonts w:ascii="Arial"/>
                <w:sz w:val="21"/>
              </w:rPr>
              <w:t>8:30-11:30</w:t>
            </w:r>
          </w:p>
        </w:tc>
        <w:tc>
          <w:tcPr>
            <w:tcW w:w="1534" w:type="pct"/>
            <w:tcBorders>
              <w:bottom w:val="single" w:sz="4" w:space="0" w:color="auto"/>
            </w:tcBorders>
            <w:vAlign w:val="center"/>
          </w:tcPr>
          <w:p w:rsidR="00D807AD" w:rsidRDefault="00B54734">
            <w:pPr>
              <w:pStyle w:val="TableParagraph"/>
              <w:spacing w:before="0"/>
              <w:ind w:left="82" w:right="75"/>
              <w:rPr>
                <w:rFonts w:ascii="Arial"/>
                <w:sz w:val="21"/>
              </w:rPr>
            </w:pPr>
            <w:r>
              <w:rPr>
                <w:rFonts w:asciiTheme="minorEastAsia" w:eastAsiaTheme="minorEastAsia" w:hAnsiTheme="minorEastAsia" w:hint="eastAsia"/>
                <w:sz w:val="21"/>
                <w:lang w:eastAsia="zh-CN"/>
              </w:rPr>
              <w:t>实操</w:t>
            </w:r>
            <w:proofErr w:type="spellStart"/>
            <w:r>
              <w:rPr>
                <w:rFonts w:ascii="Arial" w:hint="eastAsia"/>
                <w:sz w:val="21"/>
              </w:rPr>
              <w:t>练习</w:t>
            </w:r>
            <w:proofErr w:type="spellEnd"/>
          </w:p>
        </w:tc>
        <w:tc>
          <w:tcPr>
            <w:tcW w:w="607" w:type="pct"/>
            <w:tcBorders>
              <w:bottom w:val="single" w:sz="4" w:space="0" w:color="auto"/>
            </w:tcBorders>
            <w:vAlign w:val="center"/>
          </w:tcPr>
          <w:p w:rsidR="00D807AD" w:rsidRDefault="00B54734">
            <w:pPr>
              <w:pStyle w:val="TableParagraph"/>
              <w:spacing w:before="0"/>
              <w:ind w:left="82" w:right="75"/>
              <w:rPr>
                <w:rFonts w:ascii="Arial"/>
                <w:sz w:val="21"/>
              </w:rPr>
            </w:pPr>
            <w:proofErr w:type="spellStart"/>
            <w:r>
              <w:rPr>
                <w:rFonts w:ascii="Arial" w:hint="eastAsia"/>
                <w:sz w:val="21"/>
              </w:rPr>
              <w:t>孙淑英</w:t>
            </w:r>
            <w:proofErr w:type="spellEnd"/>
          </w:p>
        </w:tc>
        <w:tc>
          <w:tcPr>
            <w:tcW w:w="1040" w:type="pct"/>
            <w:tcBorders>
              <w:bottom w:val="single" w:sz="4" w:space="0" w:color="auto"/>
            </w:tcBorders>
            <w:vAlign w:val="center"/>
          </w:tcPr>
          <w:p w:rsidR="00D807AD" w:rsidRDefault="00B54734">
            <w:pPr>
              <w:pStyle w:val="TableParagraph"/>
              <w:spacing w:before="0"/>
              <w:ind w:left="82" w:right="75"/>
              <w:rPr>
                <w:rFonts w:ascii="Arial"/>
                <w:sz w:val="21"/>
              </w:rPr>
            </w:pPr>
            <w:proofErr w:type="spellStart"/>
            <w:r>
              <w:rPr>
                <w:rFonts w:ascii="Arial"/>
                <w:sz w:val="21"/>
              </w:rPr>
              <w:t>首都儿</w:t>
            </w:r>
            <w:proofErr w:type="spellEnd"/>
            <w:r>
              <w:rPr>
                <w:rFonts w:ascii="Arial" w:eastAsia="宋体" w:hint="eastAsia"/>
                <w:sz w:val="21"/>
                <w:lang w:eastAsia="zh-CN"/>
              </w:rPr>
              <w:t>科</w:t>
            </w:r>
            <w:proofErr w:type="spellStart"/>
            <w:r>
              <w:rPr>
                <w:rFonts w:ascii="Arial"/>
                <w:sz w:val="21"/>
              </w:rPr>
              <w:t>研所</w:t>
            </w:r>
            <w:proofErr w:type="spellEnd"/>
          </w:p>
        </w:tc>
      </w:tr>
      <w:tr w:rsidR="00D807AD">
        <w:trPr>
          <w:trHeight w:val="585"/>
        </w:trPr>
        <w:tc>
          <w:tcPr>
            <w:tcW w:w="1038" w:type="pct"/>
            <w:tcBorders>
              <w:bottom w:val="single" w:sz="4" w:space="0" w:color="auto"/>
            </w:tcBorders>
            <w:vAlign w:val="center"/>
          </w:tcPr>
          <w:p w:rsidR="00D807AD" w:rsidRDefault="00B54734">
            <w:pPr>
              <w:pStyle w:val="TableParagraph"/>
              <w:spacing w:before="1"/>
              <w:ind w:right="75"/>
              <w:rPr>
                <w:rFonts w:ascii="Arial" w:eastAsia="宋体" w:hint="eastAsia"/>
                <w:sz w:val="21"/>
                <w:lang w:eastAsia="zh-CN"/>
              </w:rPr>
            </w:pPr>
            <w:r>
              <w:rPr>
                <w:rFonts w:ascii="Arial" w:eastAsia="宋体" w:hint="eastAsia"/>
                <w:sz w:val="21"/>
                <w:lang w:eastAsia="zh-CN"/>
              </w:rPr>
              <w:t>2021</w:t>
            </w:r>
            <w:r>
              <w:rPr>
                <w:rFonts w:ascii="Arial" w:eastAsia="宋体" w:hint="eastAsia"/>
                <w:sz w:val="21"/>
                <w:lang w:eastAsia="zh-CN"/>
              </w:rPr>
              <w:t>年</w:t>
            </w:r>
            <w:r>
              <w:rPr>
                <w:rFonts w:ascii="Arial" w:eastAsia="宋体" w:hint="eastAsia"/>
                <w:sz w:val="21"/>
                <w:lang w:eastAsia="zh-CN"/>
              </w:rPr>
              <w:t>11</w:t>
            </w:r>
            <w:r>
              <w:rPr>
                <w:rFonts w:ascii="Arial" w:eastAsia="宋体" w:hint="eastAsia"/>
                <w:sz w:val="21"/>
                <w:lang w:eastAsia="zh-CN"/>
              </w:rPr>
              <w:t>月</w:t>
            </w:r>
            <w:r>
              <w:rPr>
                <w:rFonts w:ascii="Arial" w:eastAsia="宋体" w:hint="eastAsia"/>
                <w:sz w:val="21"/>
                <w:lang w:eastAsia="zh-CN"/>
              </w:rPr>
              <w:t>9</w:t>
            </w:r>
            <w:r>
              <w:rPr>
                <w:rFonts w:ascii="Arial" w:eastAsia="宋体" w:hint="eastAsia"/>
                <w:sz w:val="21"/>
                <w:lang w:eastAsia="zh-CN"/>
              </w:rPr>
              <w:t>日</w:t>
            </w:r>
          </w:p>
        </w:tc>
        <w:tc>
          <w:tcPr>
            <w:tcW w:w="779" w:type="pct"/>
            <w:tcBorders>
              <w:bottom w:val="single" w:sz="4" w:space="0" w:color="auto"/>
            </w:tcBorders>
            <w:vAlign w:val="center"/>
          </w:tcPr>
          <w:p w:rsidR="00D807AD" w:rsidRDefault="00B54734">
            <w:pPr>
              <w:pStyle w:val="TableParagraph"/>
              <w:spacing w:before="1"/>
              <w:ind w:right="75"/>
              <w:rPr>
                <w:rFonts w:ascii="Arial"/>
                <w:sz w:val="21"/>
              </w:rPr>
            </w:pPr>
            <w:r>
              <w:rPr>
                <w:rFonts w:ascii="Arial"/>
                <w:sz w:val="21"/>
              </w:rPr>
              <w:t>13:30-17:00</w:t>
            </w:r>
          </w:p>
        </w:tc>
        <w:tc>
          <w:tcPr>
            <w:tcW w:w="1534" w:type="pct"/>
            <w:tcBorders>
              <w:bottom w:val="single" w:sz="4" w:space="0" w:color="auto"/>
            </w:tcBorders>
            <w:vAlign w:val="center"/>
          </w:tcPr>
          <w:p w:rsidR="00D807AD" w:rsidRDefault="00B54734">
            <w:pPr>
              <w:pStyle w:val="TableParagraph"/>
              <w:spacing w:before="0"/>
              <w:ind w:left="82" w:right="75"/>
              <w:rPr>
                <w:rFonts w:ascii="Arial"/>
                <w:sz w:val="21"/>
              </w:rPr>
            </w:pPr>
            <w:proofErr w:type="spellStart"/>
            <w:r>
              <w:rPr>
                <w:rFonts w:ascii="Arial" w:hint="eastAsia"/>
                <w:sz w:val="21"/>
              </w:rPr>
              <w:t>操作考核</w:t>
            </w:r>
            <w:proofErr w:type="spellEnd"/>
          </w:p>
          <w:p w:rsidR="00D807AD" w:rsidRDefault="00B54734">
            <w:pPr>
              <w:pStyle w:val="TableParagraph"/>
              <w:spacing w:before="0"/>
              <w:ind w:left="82" w:right="75"/>
              <w:rPr>
                <w:rFonts w:ascii="Arial"/>
                <w:sz w:val="21"/>
              </w:rPr>
            </w:pPr>
            <w:proofErr w:type="spellStart"/>
            <w:r>
              <w:rPr>
                <w:rFonts w:ascii="Arial" w:hint="eastAsia"/>
                <w:sz w:val="21"/>
              </w:rPr>
              <w:t>结业仪式</w:t>
            </w:r>
            <w:proofErr w:type="spellEnd"/>
          </w:p>
        </w:tc>
        <w:tc>
          <w:tcPr>
            <w:tcW w:w="607" w:type="pct"/>
            <w:tcBorders>
              <w:bottom w:val="single" w:sz="4" w:space="0" w:color="auto"/>
            </w:tcBorders>
            <w:vAlign w:val="center"/>
          </w:tcPr>
          <w:p w:rsidR="00D807AD" w:rsidRDefault="00B54734">
            <w:pPr>
              <w:pStyle w:val="TableParagraph"/>
              <w:spacing w:before="0"/>
              <w:ind w:left="82" w:right="75"/>
              <w:rPr>
                <w:rFonts w:ascii="Arial"/>
                <w:sz w:val="21"/>
              </w:rPr>
            </w:pPr>
            <w:proofErr w:type="spellStart"/>
            <w:r>
              <w:rPr>
                <w:rFonts w:ascii="Arial" w:hint="eastAsia"/>
                <w:sz w:val="21"/>
              </w:rPr>
              <w:t>刘维民</w:t>
            </w:r>
            <w:proofErr w:type="spellEnd"/>
          </w:p>
        </w:tc>
        <w:tc>
          <w:tcPr>
            <w:tcW w:w="1040" w:type="pct"/>
            <w:tcBorders>
              <w:bottom w:val="single" w:sz="4" w:space="0" w:color="auto"/>
            </w:tcBorders>
            <w:vAlign w:val="center"/>
          </w:tcPr>
          <w:p w:rsidR="00D807AD" w:rsidRDefault="00B54734">
            <w:pPr>
              <w:pStyle w:val="TableParagraph"/>
              <w:spacing w:before="0"/>
              <w:ind w:left="82" w:right="75"/>
              <w:rPr>
                <w:rFonts w:ascii="Arial"/>
                <w:sz w:val="21"/>
                <w:lang w:eastAsia="zh-CN"/>
              </w:rPr>
            </w:pPr>
            <w:r>
              <w:rPr>
                <w:rFonts w:ascii="Arial"/>
                <w:sz w:val="21"/>
                <w:lang w:eastAsia="zh-CN"/>
              </w:rPr>
              <w:t>宝秀兰儿童早期</w:t>
            </w:r>
          </w:p>
          <w:p w:rsidR="00D807AD" w:rsidRDefault="00B54734">
            <w:pPr>
              <w:pStyle w:val="TableParagraph"/>
              <w:spacing w:before="0"/>
              <w:ind w:left="82" w:right="75"/>
              <w:rPr>
                <w:rFonts w:ascii="Arial"/>
                <w:sz w:val="21"/>
                <w:lang w:eastAsia="zh-CN"/>
              </w:rPr>
            </w:pPr>
            <w:r>
              <w:rPr>
                <w:rFonts w:ascii="Arial"/>
                <w:sz w:val="21"/>
                <w:lang w:eastAsia="zh-CN"/>
              </w:rPr>
              <w:t>发展优化中心</w:t>
            </w:r>
          </w:p>
        </w:tc>
      </w:tr>
    </w:tbl>
    <w:p w:rsidR="00D807AD" w:rsidRDefault="00B54734">
      <w:pPr>
        <w:tabs>
          <w:tab w:val="right" w:pos="9072"/>
        </w:tabs>
        <w:spacing w:line="500" w:lineRule="exact"/>
        <w:ind w:right="1123" w:firstLineChars="100" w:firstLine="241"/>
        <w:rPr>
          <w:rFonts w:asciiTheme="majorEastAsia" w:eastAsiaTheme="majorEastAsia" w:hAnsiTheme="majorEastAsia"/>
          <w:sz w:val="28"/>
          <w:szCs w:val="28"/>
        </w:rPr>
      </w:pPr>
      <w:r>
        <w:rPr>
          <w:rFonts w:asciiTheme="majorEastAsia" w:eastAsiaTheme="majorEastAsia" w:hAnsiTheme="majorEastAsia" w:hint="eastAsia"/>
          <w:b/>
          <w:sz w:val="24"/>
          <w:szCs w:val="24"/>
        </w:rPr>
        <w:t>线下内容（</w:t>
      </w:r>
      <w:r>
        <w:rPr>
          <w:rFonts w:asciiTheme="majorEastAsia" w:eastAsiaTheme="majorEastAsia" w:hAnsiTheme="majorEastAsia" w:hint="eastAsia"/>
          <w:b/>
          <w:sz w:val="24"/>
          <w:szCs w:val="24"/>
        </w:rPr>
        <w:t>2</w:t>
      </w:r>
      <w:r>
        <w:rPr>
          <w:rFonts w:asciiTheme="majorEastAsia" w:eastAsiaTheme="majorEastAsia" w:hAnsiTheme="majorEastAsia" w:hint="eastAsia"/>
          <w:b/>
          <w:sz w:val="24"/>
          <w:szCs w:val="24"/>
        </w:rPr>
        <w:t>天）</w:t>
      </w:r>
      <w:r>
        <w:rPr>
          <w:rFonts w:asciiTheme="majorEastAsia" w:eastAsiaTheme="majorEastAsia" w:hAnsiTheme="majorEastAsia" w:hint="eastAsia"/>
          <w:b/>
          <w:sz w:val="24"/>
          <w:szCs w:val="24"/>
        </w:rPr>
        <w:t>2021</w:t>
      </w:r>
      <w:r>
        <w:rPr>
          <w:rFonts w:asciiTheme="majorEastAsia" w:eastAsiaTheme="majorEastAsia" w:hAnsiTheme="majorEastAsia" w:hint="eastAsia"/>
          <w:b/>
          <w:sz w:val="24"/>
          <w:szCs w:val="24"/>
        </w:rPr>
        <w:t>年</w:t>
      </w:r>
      <w:r>
        <w:rPr>
          <w:rFonts w:asciiTheme="majorEastAsia" w:eastAsiaTheme="majorEastAsia" w:hAnsiTheme="majorEastAsia" w:hint="eastAsia"/>
          <w:b/>
          <w:sz w:val="24"/>
          <w:szCs w:val="24"/>
        </w:rPr>
        <w:t>11</w:t>
      </w:r>
      <w:r>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8</w:t>
      </w:r>
      <w:r>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2021</w:t>
      </w:r>
      <w:r>
        <w:rPr>
          <w:rFonts w:asciiTheme="majorEastAsia" w:eastAsiaTheme="majorEastAsia" w:hAnsiTheme="majorEastAsia" w:hint="eastAsia"/>
          <w:b/>
          <w:sz w:val="24"/>
          <w:szCs w:val="24"/>
        </w:rPr>
        <w:t>年</w:t>
      </w:r>
      <w:r>
        <w:rPr>
          <w:rFonts w:asciiTheme="majorEastAsia" w:eastAsiaTheme="majorEastAsia" w:hAnsiTheme="majorEastAsia" w:hint="eastAsia"/>
          <w:b/>
          <w:sz w:val="24"/>
          <w:szCs w:val="24"/>
        </w:rPr>
        <w:t>11</w:t>
      </w:r>
      <w:r>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9</w:t>
      </w:r>
      <w:r>
        <w:rPr>
          <w:rFonts w:asciiTheme="majorEastAsia" w:eastAsiaTheme="majorEastAsia" w:hAnsiTheme="majorEastAsia" w:hint="eastAsia"/>
          <w:b/>
          <w:sz w:val="24"/>
          <w:szCs w:val="24"/>
        </w:rPr>
        <w:t>日</w:t>
      </w: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B54734">
      <w:pPr>
        <w:tabs>
          <w:tab w:val="right" w:pos="9072"/>
        </w:tabs>
        <w:spacing w:line="500" w:lineRule="exact"/>
        <w:ind w:right="1123"/>
        <w:rPr>
          <w:rFonts w:asciiTheme="majorEastAsia" w:eastAsiaTheme="majorEastAsia" w:hAnsiTheme="majorEastAsia"/>
          <w:sz w:val="28"/>
          <w:szCs w:val="28"/>
        </w:rPr>
      </w:pPr>
      <w:r>
        <w:rPr>
          <w:rFonts w:asciiTheme="majorEastAsia" w:eastAsiaTheme="majorEastAsia" w:hAnsiTheme="majorEastAsia" w:hint="eastAsia"/>
          <w:sz w:val="28"/>
          <w:szCs w:val="28"/>
        </w:rPr>
        <w:t>附件</w:t>
      </w:r>
      <w:r>
        <w:rPr>
          <w:rFonts w:asciiTheme="majorEastAsia" w:eastAsiaTheme="majorEastAsia" w:hAnsiTheme="majorEastAsia" w:hint="eastAsia"/>
          <w:sz w:val="28"/>
          <w:szCs w:val="28"/>
        </w:rPr>
        <w:t>2</w:t>
      </w:r>
    </w:p>
    <w:p w:rsidR="00D807AD" w:rsidRDefault="00B54734">
      <w:pPr>
        <w:jc w:val="center"/>
        <w:rPr>
          <w:rFonts w:ascii="方正公文小标宋" w:eastAsia="方正公文小标宋" w:hAnsi="方正公文小标宋" w:cs="方正公文小标宋"/>
          <w:sz w:val="32"/>
          <w:szCs w:val="32"/>
        </w:rPr>
      </w:pPr>
      <w:r>
        <w:rPr>
          <w:rFonts w:ascii="方正公文小标宋" w:eastAsia="方正公文小标宋" w:hAnsi="方正公文小标宋" w:cs="方正公文小标宋" w:hint="eastAsia"/>
          <w:sz w:val="32"/>
          <w:szCs w:val="32"/>
        </w:rPr>
        <w:t>参会人员信息回执表</w:t>
      </w:r>
      <w:r>
        <w:rPr>
          <w:rFonts w:ascii="方正公文小标宋" w:eastAsia="方正公文小标宋" w:hAnsi="方正公文小标宋" w:cs="方正公文小标宋" w:hint="eastAsia"/>
          <w:sz w:val="32"/>
          <w:szCs w:val="32"/>
        </w:rPr>
        <w:tab/>
      </w:r>
    </w:p>
    <w:tbl>
      <w:tblPr>
        <w:tblStyle w:val="a8"/>
        <w:tblpPr w:leftFromText="180" w:rightFromText="180" w:vertAnchor="text" w:horzAnchor="page" w:tblpX="1415" w:tblpY="558"/>
        <w:tblOverlap w:val="never"/>
        <w:tblW w:w="9535" w:type="dxa"/>
        <w:tblLayout w:type="fixed"/>
        <w:tblLook w:val="04A0"/>
      </w:tblPr>
      <w:tblGrid>
        <w:gridCol w:w="1900"/>
        <w:gridCol w:w="1455"/>
        <w:gridCol w:w="1025"/>
        <w:gridCol w:w="1199"/>
        <w:gridCol w:w="589"/>
        <w:gridCol w:w="1095"/>
        <w:gridCol w:w="2272"/>
      </w:tblGrid>
      <w:tr w:rsidR="00D807AD">
        <w:trPr>
          <w:trHeight w:val="647"/>
        </w:trPr>
        <w:tc>
          <w:tcPr>
            <w:tcW w:w="1900" w:type="dxa"/>
            <w:vAlign w:val="center"/>
          </w:tcPr>
          <w:p w:rsidR="00D807AD" w:rsidRDefault="00B54734">
            <w:pPr>
              <w:jc w:val="center"/>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姓名</w:t>
            </w:r>
          </w:p>
        </w:tc>
        <w:tc>
          <w:tcPr>
            <w:tcW w:w="2480" w:type="dxa"/>
            <w:gridSpan w:val="2"/>
            <w:vAlign w:val="center"/>
          </w:tcPr>
          <w:p w:rsidR="00D807AD" w:rsidRDefault="00D807AD">
            <w:pPr>
              <w:jc w:val="center"/>
              <w:rPr>
                <w:rFonts w:ascii="方正书宋简体" w:eastAsia="方正书宋简体" w:hAnsi="方正书宋简体" w:cs="方正书宋简体"/>
                <w:sz w:val="24"/>
                <w:szCs w:val="24"/>
              </w:rPr>
            </w:pPr>
          </w:p>
        </w:tc>
        <w:tc>
          <w:tcPr>
            <w:tcW w:w="1199" w:type="dxa"/>
            <w:vAlign w:val="center"/>
          </w:tcPr>
          <w:p w:rsidR="00D807AD" w:rsidRDefault="00B54734">
            <w:pPr>
              <w:jc w:val="center"/>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性别</w:t>
            </w:r>
          </w:p>
        </w:tc>
        <w:tc>
          <w:tcPr>
            <w:tcW w:w="3956" w:type="dxa"/>
            <w:gridSpan w:val="3"/>
            <w:vAlign w:val="center"/>
          </w:tcPr>
          <w:p w:rsidR="00D807AD" w:rsidRDefault="00D807AD">
            <w:pPr>
              <w:jc w:val="center"/>
              <w:rPr>
                <w:rFonts w:ascii="方正书宋简体" w:eastAsia="方正书宋简体" w:hAnsi="方正书宋简体" w:cs="方正书宋简体"/>
                <w:sz w:val="24"/>
                <w:szCs w:val="24"/>
              </w:rPr>
            </w:pPr>
          </w:p>
        </w:tc>
      </w:tr>
      <w:tr w:rsidR="00D807AD">
        <w:trPr>
          <w:trHeight w:val="527"/>
        </w:trPr>
        <w:tc>
          <w:tcPr>
            <w:tcW w:w="1900" w:type="dxa"/>
            <w:vAlign w:val="center"/>
          </w:tcPr>
          <w:p w:rsidR="00D807AD" w:rsidRDefault="00B54734">
            <w:pPr>
              <w:jc w:val="center"/>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联系方式</w:t>
            </w:r>
          </w:p>
        </w:tc>
        <w:tc>
          <w:tcPr>
            <w:tcW w:w="2480" w:type="dxa"/>
            <w:gridSpan w:val="2"/>
            <w:vAlign w:val="center"/>
          </w:tcPr>
          <w:p w:rsidR="00D807AD" w:rsidRDefault="00D807AD">
            <w:pPr>
              <w:jc w:val="center"/>
              <w:rPr>
                <w:rFonts w:ascii="方正书宋简体" w:eastAsia="方正书宋简体" w:hAnsi="方正书宋简体" w:cs="方正书宋简体"/>
                <w:sz w:val="24"/>
                <w:szCs w:val="24"/>
              </w:rPr>
            </w:pPr>
          </w:p>
        </w:tc>
        <w:tc>
          <w:tcPr>
            <w:tcW w:w="1199" w:type="dxa"/>
            <w:vAlign w:val="center"/>
          </w:tcPr>
          <w:p w:rsidR="00D807AD" w:rsidRDefault="00B54734">
            <w:pPr>
              <w:jc w:val="center"/>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身份证号</w:t>
            </w:r>
          </w:p>
        </w:tc>
        <w:tc>
          <w:tcPr>
            <w:tcW w:w="3956" w:type="dxa"/>
            <w:gridSpan w:val="3"/>
            <w:vAlign w:val="center"/>
          </w:tcPr>
          <w:p w:rsidR="00D807AD" w:rsidRDefault="00D807AD">
            <w:pPr>
              <w:jc w:val="center"/>
              <w:rPr>
                <w:rFonts w:ascii="方正书宋简体" w:eastAsia="方正书宋简体" w:hAnsi="方正书宋简体" w:cs="方正书宋简体"/>
                <w:sz w:val="24"/>
                <w:szCs w:val="24"/>
              </w:rPr>
            </w:pPr>
          </w:p>
        </w:tc>
      </w:tr>
      <w:tr w:rsidR="00D807AD">
        <w:trPr>
          <w:trHeight w:val="459"/>
        </w:trPr>
        <w:tc>
          <w:tcPr>
            <w:tcW w:w="1900" w:type="dxa"/>
          </w:tcPr>
          <w:p w:rsidR="00D807AD" w:rsidRDefault="00B54734">
            <w:pPr>
              <w:jc w:val="center"/>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职称</w:t>
            </w:r>
          </w:p>
        </w:tc>
        <w:tc>
          <w:tcPr>
            <w:tcW w:w="1455" w:type="dxa"/>
          </w:tcPr>
          <w:p w:rsidR="00D807AD" w:rsidRDefault="00D807AD">
            <w:pPr>
              <w:rPr>
                <w:rFonts w:ascii="方正书宋简体" w:eastAsia="方正书宋简体" w:hAnsi="方正书宋简体" w:cs="方正书宋简体"/>
                <w:sz w:val="24"/>
                <w:szCs w:val="24"/>
              </w:rPr>
            </w:pPr>
          </w:p>
        </w:tc>
        <w:tc>
          <w:tcPr>
            <w:tcW w:w="1025" w:type="dxa"/>
          </w:tcPr>
          <w:p w:rsidR="00D807AD" w:rsidRDefault="00B54734">
            <w:pPr>
              <w:ind w:firstLineChars="100" w:firstLine="240"/>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职务</w:t>
            </w:r>
          </w:p>
        </w:tc>
        <w:tc>
          <w:tcPr>
            <w:tcW w:w="1788" w:type="dxa"/>
            <w:gridSpan w:val="2"/>
          </w:tcPr>
          <w:p w:rsidR="00D807AD" w:rsidRDefault="00D807AD">
            <w:pPr>
              <w:ind w:firstLineChars="200" w:firstLine="480"/>
              <w:rPr>
                <w:rFonts w:ascii="方正书宋简体" w:eastAsia="方正书宋简体" w:hAnsi="方正书宋简体" w:cs="方正书宋简体"/>
                <w:sz w:val="24"/>
                <w:szCs w:val="24"/>
              </w:rPr>
            </w:pPr>
          </w:p>
        </w:tc>
        <w:tc>
          <w:tcPr>
            <w:tcW w:w="1095" w:type="dxa"/>
          </w:tcPr>
          <w:p w:rsidR="00D807AD" w:rsidRDefault="00B54734">
            <w:pPr>
              <w:ind w:firstLineChars="100" w:firstLine="240"/>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邮箱</w:t>
            </w:r>
          </w:p>
        </w:tc>
        <w:tc>
          <w:tcPr>
            <w:tcW w:w="2272" w:type="dxa"/>
            <w:vAlign w:val="center"/>
          </w:tcPr>
          <w:p w:rsidR="00D807AD" w:rsidRDefault="00D807AD">
            <w:pPr>
              <w:ind w:firstLineChars="200" w:firstLine="480"/>
              <w:rPr>
                <w:rFonts w:ascii="方正书宋简体" w:eastAsia="方正书宋简体" w:hAnsi="方正书宋简体" w:cs="方正书宋简体"/>
                <w:sz w:val="24"/>
                <w:szCs w:val="24"/>
              </w:rPr>
            </w:pPr>
          </w:p>
        </w:tc>
      </w:tr>
      <w:tr w:rsidR="00D807AD">
        <w:trPr>
          <w:trHeight w:val="454"/>
        </w:trPr>
        <w:tc>
          <w:tcPr>
            <w:tcW w:w="1900" w:type="dxa"/>
            <w:vAlign w:val="center"/>
          </w:tcPr>
          <w:p w:rsidR="00D807AD" w:rsidRDefault="00B54734">
            <w:pPr>
              <w:jc w:val="center"/>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单位名称</w:t>
            </w:r>
          </w:p>
        </w:tc>
        <w:tc>
          <w:tcPr>
            <w:tcW w:w="7635" w:type="dxa"/>
            <w:gridSpan w:val="6"/>
          </w:tcPr>
          <w:p w:rsidR="00D807AD" w:rsidRDefault="00D807AD">
            <w:pPr>
              <w:ind w:firstLineChars="200" w:firstLine="480"/>
              <w:rPr>
                <w:rFonts w:ascii="方正书宋简体" w:eastAsia="方正书宋简体" w:hAnsi="方正书宋简体" w:cs="方正书宋简体"/>
                <w:sz w:val="24"/>
                <w:szCs w:val="24"/>
              </w:rPr>
            </w:pPr>
          </w:p>
        </w:tc>
      </w:tr>
      <w:tr w:rsidR="00D807AD">
        <w:trPr>
          <w:trHeight w:val="602"/>
        </w:trPr>
        <w:tc>
          <w:tcPr>
            <w:tcW w:w="1900" w:type="dxa"/>
            <w:vAlign w:val="center"/>
          </w:tcPr>
          <w:p w:rsidR="00D807AD" w:rsidRDefault="00B54734">
            <w:pPr>
              <w:jc w:val="center"/>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住宿信息</w:t>
            </w:r>
          </w:p>
        </w:tc>
        <w:tc>
          <w:tcPr>
            <w:tcW w:w="7635" w:type="dxa"/>
            <w:gridSpan w:val="6"/>
            <w:vAlign w:val="center"/>
          </w:tcPr>
          <w:p w:rsidR="00D807AD" w:rsidRDefault="00B54734">
            <w:pPr>
              <w:ind w:firstLineChars="200" w:firstLine="480"/>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单住（</w:t>
            </w:r>
            <w:r>
              <w:rPr>
                <w:rFonts w:ascii="方正书宋简体" w:eastAsia="方正书宋简体" w:hAnsi="方正书宋简体" w:cs="方正书宋简体" w:hint="eastAsia"/>
                <w:sz w:val="24"/>
                <w:szCs w:val="24"/>
              </w:rPr>
              <w:t xml:space="preserve">   </w:t>
            </w:r>
            <w:r>
              <w:rPr>
                <w:rFonts w:ascii="方正书宋简体" w:eastAsia="方正书宋简体" w:hAnsi="方正书宋简体" w:cs="方正书宋简体" w:hint="eastAsia"/>
                <w:sz w:val="24"/>
                <w:szCs w:val="24"/>
              </w:rPr>
              <w:t>）间</w:t>
            </w:r>
            <w:r>
              <w:rPr>
                <w:rFonts w:ascii="方正书宋简体" w:eastAsia="方正书宋简体" w:hAnsi="方正书宋简体" w:cs="方正书宋简体" w:hint="eastAsia"/>
                <w:sz w:val="24"/>
                <w:szCs w:val="24"/>
              </w:rPr>
              <w:t xml:space="preserve">    </w:t>
            </w:r>
            <w:r>
              <w:rPr>
                <w:rFonts w:ascii="方正书宋简体" w:eastAsia="方正书宋简体" w:hAnsi="方正书宋简体" w:cs="方正书宋简体" w:hint="eastAsia"/>
                <w:sz w:val="24"/>
                <w:szCs w:val="24"/>
              </w:rPr>
              <w:t>合住（</w:t>
            </w:r>
            <w:r>
              <w:rPr>
                <w:rFonts w:ascii="方正书宋简体" w:eastAsia="方正书宋简体" w:hAnsi="方正书宋简体" w:cs="方正书宋简体" w:hint="eastAsia"/>
                <w:sz w:val="24"/>
                <w:szCs w:val="24"/>
              </w:rPr>
              <w:t xml:space="preserve">    </w:t>
            </w:r>
            <w:r>
              <w:rPr>
                <w:rFonts w:ascii="方正书宋简体" w:eastAsia="方正书宋简体" w:hAnsi="方正书宋简体" w:cs="方正书宋简体" w:hint="eastAsia"/>
                <w:sz w:val="24"/>
                <w:szCs w:val="24"/>
              </w:rPr>
              <w:t>）间</w:t>
            </w:r>
          </w:p>
        </w:tc>
      </w:tr>
      <w:tr w:rsidR="00D807AD">
        <w:trPr>
          <w:trHeight w:val="692"/>
        </w:trPr>
        <w:tc>
          <w:tcPr>
            <w:tcW w:w="1900" w:type="dxa"/>
            <w:vAlign w:val="center"/>
          </w:tcPr>
          <w:p w:rsidR="00D807AD" w:rsidRDefault="00B54734">
            <w:pPr>
              <w:jc w:val="center"/>
              <w:rPr>
                <w:rFonts w:ascii="方正书宋简体" w:eastAsia="方正书宋简体" w:hAnsi="方正书宋简体" w:cs="方正书宋简体"/>
                <w:sz w:val="24"/>
                <w:szCs w:val="24"/>
              </w:rPr>
            </w:pPr>
            <w:r>
              <w:rPr>
                <w:rFonts w:ascii="方正书宋简体" w:eastAsia="方正书宋简体" w:hAnsi="方正书宋简体" w:cs="方正书宋简体" w:hint="eastAsia"/>
                <w:sz w:val="24"/>
                <w:szCs w:val="24"/>
              </w:rPr>
              <w:t>入住、退房时间</w:t>
            </w:r>
          </w:p>
        </w:tc>
        <w:tc>
          <w:tcPr>
            <w:tcW w:w="7635" w:type="dxa"/>
            <w:gridSpan w:val="6"/>
            <w:vAlign w:val="center"/>
          </w:tcPr>
          <w:p w:rsidR="00D807AD" w:rsidRDefault="00D807AD">
            <w:pPr>
              <w:jc w:val="center"/>
              <w:rPr>
                <w:rFonts w:ascii="方正书宋简体" w:eastAsia="方正书宋简体" w:hAnsi="方正书宋简体" w:cs="方正书宋简体"/>
                <w:sz w:val="24"/>
                <w:szCs w:val="24"/>
              </w:rPr>
            </w:pPr>
          </w:p>
        </w:tc>
      </w:tr>
    </w:tbl>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rPr>
          <w:rFonts w:ascii="方正书宋简体" w:eastAsia="方正书宋简体" w:hAnsi="方正书宋简体" w:cs="方正书宋简体"/>
          <w:sz w:val="24"/>
          <w:szCs w:val="24"/>
        </w:rPr>
      </w:pPr>
    </w:p>
    <w:p w:rsidR="00D807AD" w:rsidRDefault="00B54734">
      <w:pPr>
        <w:spacing w:line="360" w:lineRule="auto"/>
        <w:rPr>
          <w:rFonts w:ascii="方正书宋简体" w:eastAsia="方正书宋简体" w:hAnsi="方正书宋简体" w:cs="方正书宋简体"/>
          <w:sz w:val="24"/>
          <w:szCs w:val="24"/>
        </w:rPr>
      </w:pPr>
      <w:r>
        <w:rPr>
          <w:rFonts w:ascii="方正书宋简体" w:eastAsia="方正书宋简体" w:hAnsi="方正书宋简体" w:cs="方正书宋简体" w:hint="eastAsia"/>
          <w:b/>
          <w:bCs/>
          <w:sz w:val="24"/>
          <w:szCs w:val="24"/>
        </w:rPr>
        <w:t>注：</w:t>
      </w:r>
      <w:r>
        <w:rPr>
          <w:rFonts w:ascii="方正书宋简体" w:eastAsia="方正书宋简体" w:hAnsi="方正书宋简体" w:cs="方正书宋简体" w:hint="eastAsia"/>
          <w:sz w:val="24"/>
          <w:szCs w:val="24"/>
        </w:rPr>
        <w:t>请于</w:t>
      </w:r>
      <w:r>
        <w:rPr>
          <w:rFonts w:ascii="方正书宋简体" w:eastAsia="方正书宋简体" w:hAnsi="方正书宋简体" w:cs="方正书宋简体" w:hint="eastAsia"/>
          <w:sz w:val="24"/>
          <w:szCs w:val="24"/>
        </w:rPr>
        <w:t>2021</w:t>
      </w:r>
      <w:r>
        <w:rPr>
          <w:rFonts w:ascii="方正书宋简体" w:eastAsia="方正书宋简体" w:hAnsi="方正书宋简体" w:cs="方正书宋简体" w:hint="eastAsia"/>
          <w:sz w:val="24"/>
          <w:szCs w:val="24"/>
        </w:rPr>
        <w:t>年</w:t>
      </w:r>
      <w:r>
        <w:rPr>
          <w:rFonts w:ascii="方正书宋简体" w:eastAsia="方正书宋简体" w:hAnsi="方正书宋简体" w:cs="方正书宋简体" w:hint="eastAsia"/>
          <w:sz w:val="24"/>
          <w:szCs w:val="24"/>
        </w:rPr>
        <w:t>11</w:t>
      </w:r>
      <w:r>
        <w:rPr>
          <w:rFonts w:ascii="方正书宋简体" w:eastAsia="方正书宋简体" w:hAnsi="方正书宋简体" w:cs="方正书宋简体" w:hint="eastAsia"/>
          <w:sz w:val="24"/>
          <w:szCs w:val="24"/>
        </w:rPr>
        <w:t>月</w:t>
      </w:r>
      <w:r>
        <w:rPr>
          <w:rFonts w:ascii="方正书宋简体" w:eastAsia="方正书宋简体" w:hAnsi="方正书宋简体" w:cs="方正书宋简体" w:hint="eastAsia"/>
          <w:sz w:val="24"/>
          <w:szCs w:val="24"/>
        </w:rPr>
        <w:t>4</w:t>
      </w:r>
      <w:r>
        <w:rPr>
          <w:rFonts w:ascii="方正书宋简体" w:eastAsia="方正书宋简体" w:hAnsi="方正书宋简体" w:cs="方正书宋简体" w:hint="eastAsia"/>
          <w:sz w:val="24"/>
          <w:szCs w:val="24"/>
        </w:rPr>
        <w:t>日前填好回执发微信至会务组。</w:t>
      </w:r>
    </w:p>
    <w:p w:rsidR="00D807AD" w:rsidRDefault="00B54734">
      <w:pPr>
        <w:spacing w:line="360" w:lineRule="auto"/>
        <w:jc w:val="left"/>
      </w:pPr>
      <w:r>
        <w:rPr>
          <w:rFonts w:ascii="方正书宋简体" w:eastAsia="方正书宋简体" w:hAnsi="方正书宋简体" w:cs="方正书宋简体" w:hint="eastAsia"/>
          <w:sz w:val="24"/>
          <w:szCs w:val="24"/>
        </w:rPr>
        <w:t>会务联系人、</w:t>
      </w:r>
      <w:r>
        <w:rPr>
          <w:rFonts w:ascii="方正书宋简体" w:eastAsia="方正书宋简体" w:hAnsi="方正书宋简体" w:cs="方正书宋简体" w:hint="eastAsia"/>
          <w:sz w:val="24"/>
          <w:szCs w:val="24"/>
        </w:rPr>
        <w:t xml:space="preserve"> </w:t>
      </w:r>
      <w:r>
        <w:rPr>
          <w:rFonts w:ascii="方正书宋简体" w:eastAsia="方正书宋简体" w:hAnsi="方正书宋简体" w:cs="方正书宋简体" w:hint="eastAsia"/>
          <w:sz w:val="24"/>
          <w:szCs w:val="24"/>
        </w:rPr>
        <w:t>联系电话、微信号：吴萨如拉</w:t>
      </w:r>
      <w:r>
        <w:rPr>
          <w:rFonts w:ascii="方正书宋简体" w:eastAsia="方正书宋简体" w:hAnsi="方正书宋简体" w:cs="方正书宋简体" w:hint="eastAsia"/>
          <w:sz w:val="24"/>
          <w:szCs w:val="24"/>
        </w:rPr>
        <w:t xml:space="preserve"> 18911608463 </w:t>
      </w:r>
      <w:r>
        <w:rPr>
          <w:rFonts w:ascii="方正书宋简体" w:eastAsia="方正书宋简体" w:hAnsi="方正书宋简体" w:cs="方正书宋简体" w:hint="eastAsia"/>
          <w:sz w:val="24"/>
          <w:szCs w:val="24"/>
        </w:rPr>
        <w:t>方诗惠</w:t>
      </w:r>
      <w:r>
        <w:rPr>
          <w:rFonts w:ascii="方正书宋简体" w:eastAsia="方正书宋简体" w:hAnsi="方正书宋简体" w:cs="方正书宋简体" w:hint="eastAsia"/>
          <w:sz w:val="24"/>
          <w:szCs w:val="24"/>
        </w:rPr>
        <w:t>13810412274</w:t>
      </w:r>
    </w:p>
    <w:p w:rsidR="00D807AD" w:rsidRDefault="00D807AD">
      <w:pPr>
        <w:tabs>
          <w:tab w:val="right" w:pos="9072"/>
        </w:tabs>
        <w:spacing w:line="360" w:lineRule="auto"/>
        <w:ind w:right="1123"/>
        <w:jc w:val="left"/>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D807AD">
      <w:pPr>
        <w:tabs>
          <w:tab w:val="right" w:pos="9072"/>
        </w:tabs>
        <w:spacing w:line="500" w:lineRule="exact"/>
        <w:ind w:right="1123"/>
        <w:rPr>
          <w:rFonts w:asciiTheme="majorEastAsia" w:eastAsiaTheme="majorEastAsia" w:hAnsiTheme="majorEastAsia"/>
          <w:sz w:val="28"/>
          <w:szCs w:val="28"/>
        </w:rPr>
      </w:pPr>
    </w:p>
    <w:p w:rsidR="00D807AD" w:rsidRDefault="00B54734">
      <w:pPr>
        <w:tabs>
          <w:tab w:val="right" w:pos="9072"/>
        </w:tabs>
        <w:spacing w:line="500" w:lineRule="exact"/>
        <w:ind w:right="1123"/>
        <w:rPr>
          <w:rFonts w:asciiTheme="majorEastAsia" w:eastAsiaTheme="majorEastAsia" w:hAnsiTheme="majorEastAsia"/>
          <w:sz w:val="28"/>
          <w:szCs w:val="28"/>
        </w:rPr>
      </w:pPr>
      <w:r>
        <w:rPr>
          <w:rFonts w:asciiTheme="majorEastAsia" w:eastAsiaTheme="majorEastAsia" w:hAnsiTheme="majorEastAsia" w:hint="eastAsia"/>
          <w:sz w:val="28"/>
          <w:szCs w:val="28"/>
        </w:rPr>
        <w:t>附件</w:t>
      </w:r>
      <w:r>
        <w:rPr>
          <w:rFonts w:asciiTheme="majorEastAsia" w:eastAsiaTheme="majorEastAsia" w:hAnsiTheme="majorEastAsia" w:hint="eastAsia"/>
          <w:sz w:val="28"/>
          <w:szCs w:val="28"/>
        </w:rPr>
        <w:t>3</w:t>
      </w:r>
    </w:p>
    <w:p w:rsidR="00D807AD" w:rsidRDefault="00B54734">
      <w:pPr>
        <w:tabs>
          <w:tab w:val="right" w:pos="9072"/>
        </w:tabs>
        <w:spacing w:line="500" w:lineRule="exact"/>
        <w:ind w:right="1123" w:firstLine="572"/>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线下课程</w:t>
      </w:r>
      <w:r>
        <w:rPr>
          <w:rFonts w:asciiTheme="majorEastAsia" w:eastAsiaTheme="majorEastAsia" w:hAnsiTheme="majorEastAsia"/>
          <w:b/>
          <w:sz w:val="30"/>
          <w:szCs w:val="30"/>
        </w:rPr>
        <w:t>交通路线图</w:t>
      </w:r>
    </w:p>
    <w:p w:rsidR="00D807AD" w:rsidRDefault="00D807AD">
      <w:pPr>
        <w:tabs>
          <w:tab w:val="right" w:pos="9072"/>
        </w:tabs>
        <w:spacing w:line="500" w:lineRule="exact"/>
        <w:ind w:right="1123" w:firstLine="572"/>
        <w:jc w:val="center"/>
        <w:rPr>
          <w:rFonts w:asciiTheme="majorEastAsia" w:eastAsiaTheme="majorEastAsia" w:hAnsiTheme="majorEastAsia"/>
          <w:b/>
          <w:sz w:val="30"/>
          <w:szCs w:val="30"/>
        </w:rPr>
      </w:pPr>
    </w:p>
    <w:p w:rsidR="00D807AD" w:rsidRDefault="00B54734">
      <w:pPr>
        <w:spacing w:line="400" w:lineRule="exact"/>
        <w:rPr>
          <w:rFonts w:asciiTheme="minorEastAsia" w:hAnsiTheme="minorEastAsia"/>
          <w:b/>
          <w:bCs/>
          <w:sz w:val="24"/>
          <w:szCs w:val="24"/>
        </w:rPr>
      </w:pPr>
      <w:r>
        <w:rPr>
          <w:rFonts w:asciiTheme="minorEastAsia" w:hAnsiTheme="minorEastAsia" w:hint="eastAsia"/>
          <w:b/>
          <w:bCs/>
          <w:sz w:val="24"/>
          <w:szCs w:val="24"/>
        </w:rPr>
        <w:t>长沙时代华瑞酒店</w:t>
      </w:r>
    </w:p>
    <w:p w:rsidR="00D807AD" w:rsidRDefault="00B54734">
      <w:pPr>
        <w:spacing w:line="400" w:lineRule="exact"/>
        <w:rPr>
          <w:rFonts w:asciiTheme="minorEastAsia" w:hAnsiTheme="minorEastAsia"/>
          <w:b/>
          <w:bCs/>
          <w:sz w:val="24"/>
          <w:szCs w:val="24"/>
        </w:rPr>
      </w:pPr>
      <w:r>
        <w:rPr>
          <w:rFonts w:asciiTheme="minorEastAsia" w:hAnsiTheme="minorEastAsia" w:hint="eastAsia"/>
          <w:b/>
          <w:bCs/>
          <w:sz w:val="24"/>
          <w:szCs w:val="24"/>
        </w:rPr>
        <w:t>地址：</w:t>
      </w:r>
      <w:r>
        <w:rPr>
          <w:rFonts w:asciiTheme="minorEastAsia" w:hAnsiTheme="minorEastAsia" w:hint="eastAsia"/>
          <w:b/>
          <w:bCs/>
          <w:sz w:val="24"/>
          <w:szCs w:val="24"/>
        </w:rPr>
        <w:t>湖南省长沙市雨花区时代阳光大道</w:t>
      </w:r>
      <w:r>
        <w:rPr>
          <w:rFonts w:asciiTheme="minorEastAsia" w:hAnsiTheme="minorEastAsia" w:hint="eastAsia"/>
          <w:b/>
          <w:bCs/>
          <w:sz w:val="24"/>
          <w:szCs w:val="24"/>
        </w:rPr>
        <w:t>459</w:t>
      </w:r>
      <w:r>
        <w:rPr>
          <w:rFonts w:asciiTheme="minorEastAsia" w:hAnsiTheme="minorEastAsia" w:hint="eastAsia"/>
          <w:b/>
          <w:bCs/>
          <w:sz w:val="24"/>
          <w:szCs w:val="24"/>
        </w:rPr>
        <w:t>号</w:t>
      </w:r>
    </w:p>
    <w:p w:rsidR="00D807AD" w:rsidRDefault="00B54734">
      <w:pPr>
        <w:tabs>
          <w:tab w:val="right" w:pos="9072"/>
        </w:tabs>
        <w:spacing w:line="400" w:lineRule="exact"/>
        <w:rPr>
          <w:b/>
          <w:szCs w:val="21"/>
        </w:rPr>
      </w:pPr>
      <w:r>
        <w:rPr>
          <w:noProof/>
        </w:rPr>
        <w:drawing>
          <wp:anchor distT="0" distB="0" distL="114300" distR="114300" simplePos="0" relativeHeight="251659264" behindDoc="1" locked="0" layoutInCell="1" allowOverlap="1">
            <wp:simplePos x="0" y="0"/>
            <wp:positionH relativeFrom="column">
              <wp:posOffset>-7620</wp:posOffset>
            </wp:positionH>
            <wp:positionV relativeFrom="paragraph">
              <wp:posOffset>125095</wp:posOffset>
            </wp:positionV>
            <wp:extent cx="5753735" cy="3929380"/>
            <wp:effectExtent l="0" t="0" r="18415"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53735" cy="3929380"/>
                    </a:xfrm>
                    <a:prstGeom prst="rect">
                      <a:avLst/>
                    </a:prstGeom>
                    <a:noFill/>
                    <a:ln>
                      <a:noFill/>
                    </a:ln>
                  </pic:spPr>
                </pic:pic>
              </a:graphicData>
            </a:graphic>
          </wp:anchor>
        </w:drawing>
      </w: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D807AD">
      <w:pPr>
        <w:tabs>
          <w:tab w:val="right" w:pos="9072"/>
        </w:tabs>
        <w:spacing w:line="400" w:lineRule="exact"/>
        <w:rPr>
          <w:b/>
          <w:szCs w:val="21"/>
        </w:rPr>
      </w:pPr>
    </w:p>
    <w:p w:rsidR="00D807AD" w:rsidRDefault="00B54734">
      <w:pPr>
        <w:tabs>
          <w:tab w:val="right" w:pos="9072"/>
        </w:tabs>
        <w:spacing w:line="400" w:lineRule="exact"/>
        <w:rPr>
          <w:rFonts w:asciiTheme="majorEastAsia" w:hAnsiTheme="majorEastAsia"/>
          <w:bCs/>
          <w:szCs w:val="21"/>
        </w:rPr>
      </w:pPr>
      <w:r>
        <w:rPr>
          <w:rFonts w:hint="eastAsia"/>
          <w:b/>
          <w:szCs w:val="21"/>
        </w:rPr>
        <w:t>长沙站</w:t>
      </w:r>
      <w:r>
        <w:rPr>
          <w:rFonts w:asciiTheme="minorEastAsia" w:hAnsiTheme="minorEastAsia" w:hint="eastAsia"/>
          <w:b/>
          <w:szCs w:val="21"/>
        </w:rPr>
        <w:t>：</w:t>
      </w:r>
      <w:r>
        <w:rPr>
          <w:rFonts w:asciiTheme="minorEastAsia" w:hAnsiTheme="minorEastAsia" w:hint="eastAsia"/>
          <w:bCs/>
          <w:szCs w:val="21"/>
        </w:rPr>
        <w:t>出站步行</w:t>
      </w:r>
      <w:r>
        <w:rPr>
          <w:rFonts w:asciiTheme="minorEastAsia" w:hAnsiTheme="minorEastAsia" w:hint="eastAsia"/>
          <w:bCs/>
          <w:szCs w:val="21"/>
        </w:rPr>
        <w:t>420</w:t>
      </w:r>
      <w:r>
        <w:rPr>
          <w:rFonts w:asciiTheme="minorEastAsia" w:hAnsiTheme="minorEastAsia" w:hint="eastAsia"/>
          <w:bCs/>
          <w:szCs w:val="21"/>
        </w:rPr>
        <w:t>米，在长沙火车站公交站上车乘坐轨道交通</w:t>
      </w:r>
      <w:r>
        <w:rPr>
          <w:rFonts w:asciiTheme="minorEastAsia" w:hAnsiTheme="minorEastAsia" w:hint="eastAsia"/>
          <w:bCs/>
          <w:szCs w:val="21"/>
        </w:rPr>
        <w:t>2</w:t>
      </w:r>
      <w:r>
        <w:rPr>
          <w:rFonts w:asciiTheme="minorEastAsia" w:hAnsiTheme="minorEastAsia" w:hint="eastAsia"/>
          <w:bCs/>
          <w:szCs w:val="21"/>
        </w:rPr>
        <w:t>号线（光达方向），在万家丽广场站下车，站内换成轨道交通</w:t>
      </w:r>
      <w:r>
        <w:rPr>
          <w:rFonts w:asciiTheme="minorEastAsia" w:hAnsiTheme="minorEastAsia" w:hint="eastAsia"/>
          <w:bCs/>
          <w:szCs w:val="21"/>
        </w:rPr>
        <w:t>5</w:t>
      </w:r>
      <w:r>
        <w:rPr>
          <w:rFonts w:asciiTheme="minorEastAsia" w:hAnsiTheme="minorEastAsia" w:hint="eastAsia"/>
          <w:bCs/>
          <w:szCs w:val="21"/>
        </w:rPr>
        <w:t>号线（毛竹塘方向），在毛竹塘站下车，步行</w:t>
      </w:r>
      <w:r>
        <w:rPr>
          <w:rFonts w:asciiTheme="minorEastAsia" w:hAnsiTheme="minorEastAsia" w:hint="eastAsia"/>
          <w:bCs/>
          <w:szCs w:val="21"/>
        </w:rPr>
        <w:t>1.1</w:t>
      </w:r>
      <w:r>
        <w:rPr>
          <w:rFonts w:asciiTheme="minorEastAsia" w:hAnsiTheme="minorEastAsia" w:hint="eastAsia"/>
          <w:bCs/>
          <w:szCs w:val="21"/>
        </w:rPr>
        <w:t>至时代华瑞酒店（打车约</w:t>
      </w:r>
      <w:r>
        <w:rPr>
          <w:rFonts w:asciiTheme="minorEastAsia" w:hAnsiTheme="minorEastAsia" w:hint="eastAsia"/>
          <w:bCs/>
          <w:szCs w:val="21"/>
        </w:rPr>
        <w:t>40</w:t>
      </w:r>
      <w:r>
        <w:rPr>
          <w:rFonts w:asciiTheme="minorEastAsia" w:hAnsiTheme="minorEastAsia" w:hint="eastAsia"/>
          <w:bCs/>
          <w:szCs w:val="21"/>
        </w:rPr>
        <w:t>元）</w:t>
      </w:r>
    </w:p>
    <w:p w:rsidR="00D807AD" w:rsidRDefault="00B54734">
      <w:pPr>
        <w:spacing w:line="400" w:lineRule="exact"/>
        <w:rPr>
          <w:rFonts w:asciiTheme="minorEastAsia" w:hAnsiTheme="minorEastAsia"/>
          <w:bCs/>
          <w:szCs w:val="21"/>
        </w:rPr>
      </w:pPr>
      <w:r>
        <w:rPr>
          <w:rFonts w:asciiTheme="minorEastAsia" w:hAnsiTheme="minorEastAsia" w:hint="eastAsia"/>
          <w:b/>
          <w:szCs w:val="21"/>
        </w:rPr>
        <w:t>长沙南站</w:t>
      </w:r>
      <w:r>
        <w:rPr>
          <w:rFonts w:asciiTheme="minorEastAsia" w:hAnsiTheme="minorEastAsia" w:hint="eastAsia"/>
          <w:b/>
          <w:szCs w:val="21"/>
        </w:rPr>
        <w:t>：</w:t>
      </w:r>
      <w:r>
        <w:rPr>
          <w:rFonts w:asciiTheme="minorEastAsia" w:hAnsiTheme="minorEastAsia" w:hint="eastAsia"/>
          <w:bCs/>
          <w:szCs w:val="21"/>
        </w:rPr>
        <w:t>出站步行</w:t>
      </w:r>
      <w:r>
        <w:rPr>
          <w:rFonts w:asciiTheme="minorEastAsia" w:hAnsiTheme="minorEastAsia" w:hint="eastAsia"/>
          <w:bCs/>
          <w:szCs w:val="21"/>
        </w:rPr>
        <w:t>290</w:t>
      </w:r>
      <w:r>
        <w:rPr>
          <w:rFonts w:asciiTheme="minorEastAsia" w:hAnsiTheme="minorEastAsia" w:hint="eastAsia"/>
          <w:bCs/>
          <w:szCs w:val="21"/>
        </w:rPr>
        <w:t>米，长沙火车南站公交站上车，乘坐轨道交通</w:t>
      </w:r>
      <w:r>
        <w:rPr>
          <w:rFonts w:asciiTheme="minorEastAsia" w:hAnsiTheme="minorEastAsia" w:hint="eastAsia"/>
          <w:bCs/>
          <w:szCs w:val="21"/>
        </w:rPr>
        <w:t>4</w:t>
      </w:r>
      <w:r>
        <w:rPr>
          <w:rFonts w:asciiTheme="minorEastAsia" w:hAnsiTheme="minorEastAsia" w:hint="eastAsia"/>
          <w:bCs/>
          <w:szCs w:val="21"/>
        </w:rPr>
        <w:t>号线（罐子岭方向），在圭塘站下车，站内换乘轨道交通</w:t>
      </w:r>
      <w:r>
        <w:rPr>
          <w:rFonts w:asciiTheme="minorEastAsia" w:hAnsiTheme="minorEastAsia" w:hint="eastAsia"/>
          <w:bCs/>
          <w:szCs w:val="21"/>
        </w:rPr>
        <w:t>5</w:t>
      </w:r>
      <w:r>
        <w:rPr>
          <w:rFonts w:asciiTheme="minorEastAsia" w:hAnsiTheme="minorEastAsia" w:hint="eastAsia"/>
          <w:bCs/>
          <w:szCs w:val="21"/>
        </w:rPr>
        <w:t>号线（毛竹塘方向），在毛竹塘站下车，步行</w:t>
      </w:r>
      <w:r>
        <w:rPr>
          <w:rFonts w:asciiTheme="minorEastAsia" w:hAnsiTheme="minorEastAsia" w:hint="eastAsia"/>
          <w:bCs/>
          <w:szCs w:val="21"/>
        </w:rPr>
        <w:t>1.1</w:t>
      </w:r>
      <w:r>
        <w:rPr>
          <w:rFonts w:asciiTheme="minorEastAsia" w:hAnsiTheme="minorEastAsia" w:hint="eastAsia"/>
          <w:bCs/>
          <w:szCs w:val="21"/>
        </w:rPr>
        <w:t>公里至时代华瑞酒店（打车约</w:t>
      </w:r>
      <w:r>
        <w:rPr>
          <w:rFonts w:asciiTheme="minorEastAsia" w:hAnsiTheme="minorEastAsia" w:hint="eastAsia"/>
          <w:bCs/>
          <w:szCs w:val="21"/>
        </w:rPr>
        <w:t>25</w:t>
      </w:r>
      <w:r>
        <w:rPr>
          <w:rFonts w:asciiTheme="minorEastAsia" w:hAnsiTheme="minorEastAsia" w:hint="eastAsia"/>
          <w:bCs/>
          <w:szCs w:val="21"/>
        </w:rPr>
        <w:t>元）</w:t>
      </w:r>
    </w:p>
    <w:p w:rsidR="00D807AD" w:rsidRDefault="00B54734">
      <w:pPr>
        <w:spacing w:line="400" w:lineRule="exact"/>
        <w:rPr>
          <w:rFonts w:asciiTheme="minorEastAsia" w:hAnsiTheme="minorEastAsia"/>
          <w:bCs/>
          <w:szCs w:val="21"/>
        </w:rPr>
      </w:pPr>
      <w:r>
        <w:rPr>
          <w:rFonts w:asciiTheme="minorEastAsia" w:hAnsiTheme="minorEastAsia" w:hint="eastAsia"/>
          <w:b/>
          <w:szCs w:val="21"/>
        </w:rPr>
        <w:t>黄花国际机场</w:t>
      </w:r>
      <w:r>
        <w:rPr>
          <w:rFonts w:asciiTheme="minorEastAsia" w:hAnsiTheme="minorEastAsia" w:hint="eastAsia"/>
          <w:b/>
          <w:szCs w:val="21"/>
        </w:rPr>
        <w:t>：</w:t>
      </w:r>
      <w:r>
        <w:rPr>
          <w:rFonts w:asciiTheme="minorEastAsia" w:hAnsiTheme="minorEastAsia" w:hint="eastAsia"/>
          <w:bCs/>
          <w:szCs w:val="21"/>
        </w:rPr>
        <w:t>出机场步行至磁浮机场站上车，在磁浮高铁站下车，步行</w:t>
      </w:r>
      <w:r>
        <w:rPr>
          <w:rFonts w:asciiTheme="minorEastAsia" w:hAnsiTheme="minorEastAsia" w:hint="eastAsia"/>
          <w:bCs/>
          <w:szCs w:val="21"/>
        </w:rPr>
        <w:t>280</w:t>
      </w:r>
      <w:r>
        <w:rPr>
          <w:rFonts w:asciiTheme="minorEastAsia" w:hAnsiTheme="minorEastAsia" w:hint="eastAsia"/>
          <w:bCs/>
          <w:szCs w:val="21"/>
        </w:rPr>
        <w:t>米至长沙火车南站公交站上车，乘坐轨道交通</w:t>
      </w:r>
      <w:r>
        <w:rPr>
          <w:rFonts w:asciiTheme="minorEastAsia" w:hAnsiTheme="minorEastAsia" w:hint="eastAsia"/>
          <w:bCs/>
          <w:szCs w:val="21"/>
        </w:rPr>
        <w:t>4</w:t>
      </w:r>
      <w:r>
        <w:rPr>
          <w:rFonts w:asciiTheme="minorEastAsia" w:hAnsiTheme="minorEastAsia" w:hint="eastAsia"/>
          <w:bCs/>
          <w:szCs w:val="21"/>
        </w:rPr>
        <w:t>号线（罐子岭</w:t>
      </w:r>
      <w:r>
        <w:rPr>
          <w:rFonts w:asciiTheme="minorEastAsia" w:hAnsiTheme="minorEastAsia" w:hint="eastAsia"/>
          <w:bCs/>
          <w:szCs w:val="21"/>
        </w:rPr>
        <w:t>方向），在圭塘站下车，站内换乘轨道交通</w:t>
      </w:r>
      <w:r>
        <w:rPr>
          <w:rFonts w:asciiTheme="minorEastAsia" w:hAnsiTheme="minorEastAsia" w:hint="eastAsia"/>
          <w:bCs/>
          <w:szCs w:val="21"/>
        </w:rPr>
        <w:t>5</w:t>
      </w:r>
      <w:r>
        <w:rPr>
          <w:rFonts w:asciiTheme="minorEastAsia" w:hAnsiTheme="minorEastAsia" w:hint="eastAsia"/>
          <w:bCs/>
          <w:szCs w:val="21"/>
        </w:rPr>
        <w:t>号线（毛竹塘方向），在毛竹塘站下车，步行</w:t>
      </w:r>
      <w:r>
        <w:rPr>
          <w:rFonts w:asciiTheme="minorEastAsia" w:hAnsiTheme="minorEastAsia" w:hint="eastAsia"/>
          <w:bCs/>
          <w:szCs w:val="21"/>
        </w:rPr>
        <w:t>230</w:t>
      </w:r>
      <w:r>
        <w:rPr>
          <w:rFonts w:asciiTheme="minorEastAsia" w:hAnsiTheme="minorEastAsia" w:hint="eastAsia"/>
          <w:bCs/>
          <w:szCs w:val="21"/>
        </w:rPr>
        <w:t>米，在时代阳光大道万家丽路口站上车，乘坐穿梭巴士</w:t>
      </w:r>
      <w:r>
        <w:rPr>
          <w:rFonts w:asciiTheme="minorEastAsia" w:hAnsiTheme="minorEastAsia" w:hint="eastAsia"/>
          <w:bCs/>
          <w:szCs w:val="21"/>
        </w:rPr>
        <w:t>2</w:t>
      </w:r>
      <w:r>
        <w:rPr>
          <w:rFonts w:asciiTheme="minorEastAsia" w:hAnsiTheme="minorEastAsia" w:hint="eastAsia"/>
          <w:bCs/>
          <w:szCs w:val="21"/>
        </w:rPr>
        <w:t>号线或者</w:t>
      </w:r>
      <w:r>
        <w:rPr>
          <w:rFonts w:asciiTheme="minorEastAsia" w:hAnsiTheme="minorEastAsia" w:hint="eastAsia"/>
          <w:bCs/>
          <w:szCs w:val="21"/>
        </w:rPr>
        <w:t>20</w:t>
      </w:r>
      <w:r>
        <w:rPr>
          <w:rFonts w:asciiTheme="minorEastAsia" w:hAnsiTheme="minorEastAsia" w:hint="eastAsia"/>
          <w:bCs/>
          <w:szCs w:val="21"/>
        </w:rPr>
        <w:t>路和</w:t>
      </w:r>
      <w:r>
        <w:rPr>
          <w:rFonts w:asciiTheme="minorEastAsia" w:hAnsiTheme="minorEastAsia" w:hint="eastAsia"/>
          <w:bCs/>
          <w:szCs w:val="21"/>
        </w:rPr>
        <w:t>290</w:t>
      </w:r>
      <w:r>
        <w:rPr>
          <w:rFonts w:asciiTheme="minorEastAsia" w:hAnsiTheme="minorEastAsia" w:hint="eastAsia"/>
          <w:bCs/>
          <w:szCs w:val="21"/>
        </w:rPr>
        <w:t>路，在宏聚地中海站下车，步行</w:t>
      </w:r>
      <w:r>
        <w:rPr>
          <w:rFonts w:asciiTheme="minorEastAsia" w:hAnsiTheme="minorEastAsia" w:hint="eastAsia"/>
          <w:bCs/>
          <w:szCs w:val="21"/>
        </w:rPr>
        <w:t>320</w:t>
      </w:r>
      <w:r>
        <w:rPr>
          <w:rFonts w:asciiTheme="minorEastAsia" w:hAnsiTheme="minorEastAsia" w:hint="eastAsia"/>
          <w:bCs/>
          <w:szCs w:val="21"/>
        </w:rPr>
        <w:t>米至时代华瑞酒店（打车约</w:t>
      </w:r>
      <w:r>
        <w:rPr>
          <w:rFonts w:asciiTheme="minorEastAsia" w:hAnsiTheme="minorEastAsia" w:hint="eastAsia"/>
          <w:bCs/>
          <w:szCs w:val="21"/>
        </w:rPr>
        <w:t>75</w:t>
      </w:r>
      <w:r>
        <w:rPr>
          <w:rFonts w:asciiTheme="minorEastAsia" w:hAnsiTheme="minorEastAsia" w:hint="eastAsia"/>
          <w:bCs/>
          <w:szCs w:val="21"/>
        </w:rPr>
        <w:t>元）</w:t>
      </w:r>
    </w:p>
    <w:p w:rsidR="00D807AD" w:rsidRDefault="00D807AD">
      <w:pPr>
        <w:tabs>
          <w:tab w:val="right" w:pos="9072"/>
        </w:tabs>
        <w:spacing w:line="500" w:lineRule="exact"/>
        <w:ind w:right="1123"/>
        <w:rPr>
          <w:rFonts w:asciiTheme="majorEastAsia" w:eastAsiaTheme="majorEastAsia" w:hAnsiTheme="majorEastAsia"/>
          <w:b/>
          <w:sz w:val="30"/>
          <w:szCs w:val="30"/>
        </w:rPr>
      </w:pPr>
    </w:p>
    <w:sectPr w:rsidR="00D807AD" w:rsidSect="00D807AD">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734" w:rsidRDefault="00B54734" w:rsidP="00E648D9">
      <w:r>
        <w:separator/>
      </w:r>
    </w:p>
  </w:endnote>
  <w:endnote w:type="continuationSeparator" w:id="0">
    <w:p w:rsidR="00B54734" w:rsidRDefault="00B54734" w:rsidP="00E64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roid Sans Fallback">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公文小标宋">
    <w:charset w:val="86"/>
    <w:family w:val="auto"/>
    <w:pitch w:val="default"/>
    <w:sig w:usb0="00000000" w:usb1="00000000" w:usb2="00000000" w:usb3="00000000" w:csb0="00000000" w:csb1="00000000"/>
    <w:embedRegular r:id="rId1" w:subsetted="1" w:fontKey="{11E1E025-B5CB-4AAE-BC17-ACEC2C272E58}"/>
  </w:font>
  <w:font w:name="方正书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734" w:rsidRDefault="00B54734" w:rsidP="00E648D9">
      <w:r>
        <w:separator/>
      </w:r>
    </w:p>
  </w:footnote>
  <w:footnote w:type="continuationSeparator" w:id="0">
    <w:p w:rsidR="00B54734" w:rsidRDefault="00B54734" w:rsidP="00E64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11B0"/>
    <w:multiLevelType w:val="multilevel"/>
    <w:tmpl w:val="16A311B0"/>
    <w:lvl w:ilvl="0">
      <w:start w:val="1"/>
      <w:numFmt w:val="japaneseCounting"/>
      <w:lvlText w:val="%1、"/>
      <w:lvlJc w:val="left"/>
      <w:pPr>
        <w:ind w:left="1950" w:hanging="720"/>
      </w:pPr>
      <w:rPr>
        <w:rFonts w:hint="default"/>
      </w:rPr>
    </w:lvl>
    <w:lvl w:ilvl="1">
      <w:start w:val="1"/>
      <w:numFmt w:val="lowerLetter"/>
      <w:lvlText w:val="%2)"/>
      <w:lvlJc w:val="left"/>
      <w:pPr>
        <w:ind w:left="2070" w:hanging="420"/>
      </w:pPr>
    </w:lvl>
    <w:lvl w:ilvl="2">
      <w:start w:val="1"/>
      <w:numFmt w:val="lowerRoman"/>
      <w:lvlText w:val="%3."/>
      <w:lvlJc w:val="right"/>
      <w:pPr>
        <w:ind w:left="2490" w:hanging="420"/>
      </w:pPr>
    </w:lvl>
    <w:lvl w:ilvl="3">
      <w:start w:val="1"/>
      <w:numFmt w:val="decimal"/>
      <w:lvlText w:val="%4."/>
      <w:lvlJc w:val="left"/>
      <w:pPr>
        <w:ind w:left="2910" w:hanging="420"/>
      </w:pPr>
    </w:lvl>
    <w:lvl w:ilvl="4">
      <w:start w:val="1"/>
      <w:numFmt w:val="lowerLetter"/>
      <w:lvlText w:val="%5)"/>
      <w:lvlJc w:val="left"/>
      <w:pPr>
        <w:ind w:left="3330" w:hanging="420"/>
      </w:pPr>
    </w:lvl>
    <w:lvl w:ilvl="5">
      <w:start w:val="1"/>
      <w:numFmt w:val="lowerRoman"/>
      <w:lvlText w:val="%6."/>
      <w:lvlJc w:val="right"/>
      <w:pPr>
        <w:ind w:left="3750" w:hanging="420"/>
      </w:pPr>
    </w:lvl>
    <w:lvl w:ilvl="6">
      <w:start w:val="1"/>
      <w:numFmt w:val="decimal"/>
      <w:lvlText w:val="%7."/>
      <w:lvlJc w:val="left"/>
      <w:pPr>
        <w:ind w:left="4170" w:hanging="420"/>
      </w:pPr>
    </w:lvl>
    <w:lvl w:ilvl="7">
      <w:start w:val="1"/>
      <w:numFmt w:val="lowerLetter"/>
      <w:lvlText w:val="%8)"/>
      <w:lvlJc w:val="left"/>
      <w:pPr>
        <w:ind w:left="4590" w:hanging="420"/>
      </w:pPr>
    </w:lvl>
    <w:lvl w:ilvl="8">
      <w:start w:val="1"/>
      <w:numFmt w:val="lowerRoman"/>
      <w:lvlText w:val="%9."/>
      <w:lvlJc w:val="right"/>
      <w:pPr>
        <w:ind w:left="5010" w:hanging="420"/>
      </w:pPr>
    </w:lvl>
  </w:abstractNum>
  <w:abstractNum w:abstractNumId="1">
    <w:nsid w:val="39D237EF"/>
    <w:multiLevelType w:val="singleLevel"/>
    <w:tmpl w:val="39D237EF"/>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TrueTypeFonts/>
  <w:saveSubsetFonts/>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848B8"/>
    <w:rsid w:val="00012B9F"/>
    <w:rsid w:val="00025611"/>
    <w:rsid w:val="00027EB9"/>
    <w:rsid w:val="00034AEF"/>
    <w:rsid w:val="000367FE"/>
    <w:rsid w:val="000409AD"/>
    <w:rsid w:val="00043AF0"/>
    <w:rsid w:val="00046DA5"/>
    <w:rsid w:val="0005267C"/>
    <w:rsid w:val="00052A4F"/>
    <w:rsid w:val="00057CEE"/>
    <w:rsid w:val="00061CAE"/>
    <w:rsid w:val="00064B59"/>
    <w:rsid w:val="00071AB8"/>
    <w:rsid w:val="00072A30"/>
    <w:rsid w:val="000848B8"/>
    <w:rsid w:val="00091EAB"/>
    <w:rsid w:val="000C0CB2"/>
    <w:rsid w:val="000C1E30"/>
    <w:rsid w:val="000C4B29"/>
    <w:rsid w:val="000D03BE"/>
    <w:rsid w:val="000E43BB"/>
    <w:rsid w:val="000F49F1"/>
    <w:rsid w:val="00101567"/>
    <w:rsid w:val="001074E0"/>
    <w:rsid w:val="001118E2"/>
    <w:rsid w:val="001152AC"/>
    <w:rsid w:val="001261FE"/>
    <w:rsid w:val="00130595"/>
    <w:rsid w:val="00134820"/>
    <w:rsid w:val="00144776"/>
    <w:rsid w:val="00152C50"/>
    <w:rsid w:val="00157E42"/>
    <w:rsid w:val="00171A3C"/>
    <w:rsid w:val="001777E7"/>
    <w:rsid w:val="001818B4"/>
    <w:rsid w:val="00183180"/>
    <w:rsid w:val="00185688"/>
    <w:rsid w:val="00185758"/>
    <w:rsid w:val="001A781F"/>
    <w:rsid w:val="001B35D5"/>
    <w:rsid w:val="001B3E62"/>
    <w:rsid w:val="001B6CC2"/>
    <w:rsid w:val="001C2355"/>
    <w:rsid w:val="001D0584"/>
    <w:rsid w:val="001D0978"/>
    <w:rsid w:val="001D0CEA"/>
    <w:rsid w:val="001D6F8E"/>
    <w:rsid w:val="001F0804"/>
    <w:rsid w:val="001F2743"/>
    <w:rsid w:val="001F3DC5"/>
    <w:rsid w:val="00205586"/>
    <w:rsid w:val="00205FE5"/>
    <w:rsid w:val="00207B1F"/>
    <w:rsid w:val="002303A4"/>
    <w:rsid w:val="002322CE"/>
    <w:rsid w:val="00236D3A"/>
    <w:rsid w:val="0023755E"/>
    <w:rsid w:val="00241174"/>
    <w:rsid w:val="00245427"/>
    <w:rsid w:val="002570D8"/>
    <w:rsid w:val="002604E5"/>
    <w:rsid w:val="00266728"/>
    <w:rsid w:val="00266A62"/>
    <w:rsid w:val="002706D8"/>
    <w:rsid w:val="00270ADA"/>
    <w:rsid w:val="00272CF9"/>
    <w:rsid w:val="00276E09"/>
    <w:rsid w:val="00277A15"/>
    <w:rsid w:val="00283A2E"/>
    <w:rsid w:val="002849FA"/>
    <w:rsid w:val="00295AA3"/>
    <w:rsid w:val="002978EE"/>
    <w:rsid w:val="002A0937"/>
    <w:rsid w:val="002A5308"/>
    <w:rsid w:val="002B1761"/>
    <w:rsid w:val="002E1958"/>
    <w:rsid w:val="002E7A4F"/>
    <w:rsid w:val="002F466B"/>
    <w:rsid w:val="002F793A"/>
    <w:rsid w:val="003007C8"/>
    <w:rsid w:val="00306667"/>
    <w:rsid w:val="00306F8F"/>
    <w:rsid w:val="00311443"/>
    <w:rsid w:val="003178FF"/>
    <w:rsid w:val="003219FC"/>
    <w:rsid w:val="00345FA6"/>
    <w:rsid w:val="00352B04"/>
    <w:rsid w:val="00353B87"/>
    <w:rsid w:val="00355E51"/>
    <w:rsid w:val="00383504"/>
    <w:rsid w:val="003A20A6"/>
    <w:rsid w:val="003A739C"/>
    <w:rsid w:val="003D3A9A"/>
    <w:rsid w:val="003F05FB"/>
    <w:rsid w:val="003F18CC"/>
    <w:rsid w:val="00405A60"/>
    <w:rsid w:val="00407E18"/>
    <w:rsid w:val="00410867"/>
    <w:rsid w:val="004119D2"/>
    <w:rsid w:val="00414675"/>
    <w:rsid w:val="0041492A"/>
    <w:rsid w:val="00416B6F"/>
    <w:rsid w:val="00426B1B"/>
    <w:rsid w:val="00427F89"/>
    <w:rsid w:val="00434FAF"/>
    <w:rsid w:val="0044087B"/>
    <w:rsid w:val="0045712C"/>
    <w:rsid w:val="00461CD3"/>
    <w:rsid w:val="00467DF9"/>
    <w:rsid w:val="00481A07"/>
    <w:rsid w:val="00486272"/>
    <w:rsid w:val="004A2B71"/>
    <w:rsid w:val="004A6991"/>
    <w:rsid w:val="004B1FC7"/>
    <w:rsid w:val="004B77BF"/>
    <w:rsid w:val="004C76DF"/>
    <w:rsid w:val="004D154F"/>
    <w:rsid w:val="004D3A16"/>
    <w:rsid w:val="004E3C65"/>
    <w:rsid w:val="004F52F5"/>
    <w:rsid w:val="00505AF2"/>
    <w:rsid w:val="005074AA"/>
    <w:rsid w:val="0051525C"/>
    <w:rsid w:val="00523345"/>
    <w:rsid w:val="005342F9"/>
    <w:rsid w:val="0054610E"/>
    <w:rsid w:val="00564A71"/>
    <w:rsid w:val="00575A14"/>
    <w:rsid w:val="005A6468"/>
    <w:rsid w:val="005B0696"/>
    <w:rsid w:val="005B2356"/>
    <w:rsid w:val="005B4CA4"/>
    <w:rsid w:val="005C2616"/>
    <w:rsid w:val="005C5D4C"/>
    <w:rsid w:val="005D0ADE"/>
    <w:rsid w:val="005F0894"/>
    <w:rsid w:val="005F7305"/>
    <w:rsid w:val="00604C7F"/>
    <w:rsid w:val="00607C19"/>
    <w:rsid w:val="00620823"/>
    <w:rsid w:val="0062345F"/>
    <w:rsid w:val="0062404A"/>
    <w:rsid w:val="00624AF6"/>
    <w:rsid w:val="00627136"/>
    <w:rsid w:val="00634680"/>
    <w:rsid w:val="0064190D"/>
    <w:rsid w:val="006431FB"/>
    <w:rsid w:val="00645879"/>
    <w:rsid w:val="0065133D"/>
    <w:rsid w:val="00662564"/>
    <w:rsid w:val="0066539F"/>
    <w:rsid w:val="006656FC"/>
    <w:rsid w:val="00670714"/>
    <w:rsid w:val="00674E2F"/>
    <w:rsid w:val="00675930"/>
    <w:rsid w:val="0067774D"/>
    <w:rsid w:val="00686291"/>
    <w:rsid w:val="006B6A0E"/>
    <w:rsid w:val="006C5DDE"/>
    <w:rsid w:val="006C7465"/>
    <w:rsid w:val="006D2F0B"/>
    <w:rsid w:val="006D67DE"/>
    <w:rsid w:val="006D7FE5"/>
    <w:rsid w:val="006E4A73"/>
    <w:rsid w:val="006E5A4D"/>
    <w:rsid w:val="006F1818"/>
    <w:rsid w:val="006F6964"/>
    <w:rsid w:val="00704AF3"/>
    <w:rsid w:val="00710CFE"/>
    <w:rsid w:val="00717E98"/>
    <w:rsid w:val="00722436"/>
    <w:rsid w:val="00731F27"/>
    <w:rsid w:val="00732350"/>
    <w:rsid w:val="0073578D"/>
    <w:rsid w:val="007359ED"/>
    <w:rsid w:val="00736936"/>
    <w:rsid w:val="00741207"/>
    <w:rsid w:val="00742D21"/>
    <w:rsid w:val="007502FC"/>
    <w:rsid w:val="00753C18"/>
    <w:rsid w:val="007568CD"/>
    <w:rsid w:val="00763CB2"/>
    <w:rsid w:val="0076496A"/>
    <w:rsid w:val="00770B5D"/>
    <w:rsid w:val="00772553"/>
    <w:rsid w:val="00781D71"/>
    <w:rsid w:val="00784B43"/>
    <w:rsid w:val="0078575B"/>
    <w:rsid w:val="007875FC"/>
    <w:rsid w:val="00790631"/>
    <w:rsid w:val="00797CBB"/>
    <w:rsid w:val="007A500A"/>
    <w:rsid w:val="007A619F"/>
    <w:rsid w:val="007A6F21"/>
    <w:rsid w:val="007D4DB0"/>
    <w:rsid w:val="007D5AB8"/>
    <w:rsid w:val="007D5C80"/>
    <w:rsid w:val="007E4248"/>
    <w:rsid w:val="007E6D59"/>
    <w:rsid w:val="007E7BE3"/>
    <w:rsid w:val="0081047F"/>
    <w:rsid w:val="008130FB"/>
    <w:rsid w:val="00814724"/>
    <w:rsid w:val="00825114"/>
    <w:rsid w:val="008252DE"/>
    <w:rsid w:val="008310DD"/>
    <w:rsid w:val="00832E2D"/>
    <w:rsid w:val="0084170E"/>
    <w:rsid w:val="00841890"/>
    <w:rsid w:val="008466AD"/>
    <w:rsid w:val="00850417"/>
    <w:rsid w:val="00853ACD"/>
    <w:rsid w:val="00861B89"/>
    <w:rsid w:val="0087627D"/>
    <w:rsid w:val="0088318B"/>
    <w:rsid w:val="00886EB1"/>
    <w:rsid w:val="0089719E"/>
    <w:rsid w:val="008B18B5"/>
    <w:rsid w:val="008B4E15"/>
    <w:rsid w:val="008C7A6D"/>
    <w:rsid w:val="008E666E"/>
    <w:rsid w:val="008F5C7B"/>
    <w:rsid w:val="00911F0F"/>
    <w:rsid w:val="00921C72"/>
    <w:rsid w:val="00925C0D"/>
    <w:rsid w:val="00926B74"/>
    <w:rsid w:val="009306D7"/>
    <w:rsid w:val="009307CC"/>
    <w:rsid w:val="00945773"/>
    <w:rsid w:val="00951AB5"/>
    <w:rsid w:val="00953970"/>
    <w:rsid w:val="0096566D"/>
    <w:rsid w:val="00966F23"/>
    <w:rsid w:val="00992231"/>
    <w:rsid w:val="009A676D"/>
    <w:rsid w:val="009B177B"/>
    <w:rsid w:val="009C04B1"/>
    <w:rsid w:val="009C0908"/>
    <w:rsid w:val="009E30FA"/>
    <w:rsid w:val="00A05B8E"/>
    <w:rsid w:val="00A06C20"/>
    <w:rsid w:val="00A141E3"/>
    <w:rsid w:val="00A2549F"/>
    <w:rsid w:val="00A2719A"/>
    <w:rsid w:val="00A40FAD"/>
    <w:rsid w:val="00A47C75"/>
    <w:rsid w:val="00A75196"/>
    <w:rsid w:val="00A85449"/>
    <w:rsid w:val="00A85C58"/>
    <w:rsid w:val="00A93495"/>
    <w:rsid w:val="00A951A8"/>
    <w:rsid w:val="00A969E7"/>
    <w:rsid w:val="00AB2432"/>
    <w:rsid w:val="00AB4D13"/>
    <w:rsid w:val="00AE2BB5"/>
    <w:rsid w:val="00B0003D"/>
    <w:rsid w:val="00B002C7"/>
    <w:rsid w:val="00B010CF"/>
    <w:rsid w:val="00B03F03"/>
    <w:rsid w:val="00B15943"/>
    <w:rsid w:val="00B23EF7"/>
    <w:rsid w:val="00B335FC"/>
    <w:rsid w:val="00B338FC"/>
    <w:rsid w:val="00B44D15"/>
    <w:rsid w:val="00B463A5"/>
    <w:rsid w:val="00B541D5"/>
    <w:rsid w:val="00B54734"/>
    <w:rsid w:val="00B72E35"/>
    <w:rsid w:val="00B734EC"/>
    <w:rsid w:val="00B749B2"/>
    <w:rsid w:val="00B871B7"/>
    <w:rsid w:val="00B87D8B"/>
    <w:rsid w:val="00B915AE"/>
    <w:rsid w:val="00BA710F"/>
    <w:rsid w:val="00BB1C18"/>
    <w:rsid w:val="00BB6DE1"/>
    <w:rsid w:val="00BD2B3A"/>
    <w:rsid w:val="00BE6F03"/>
    <w:rsid w:val="00BF0079"/>
    <w:rsid w:val="00BF6434"/>
    <w:rsid w:val="00C0339F"/>
    <w:rsid w:val="00C0569F"/>
    <w:rsid w:val="00C127B7"/>
    <w:rsid w:val="00C134EF"/>
    <w:rsid w:val="00C21EFE"/>
    <w:rsid w:val="00C329CF"/>
    <w:rsid w:val="00C32DE3"/>
    <w:rsid w:val="00C34B65"/>
    <w:rsid w:val="00C40A48"/>
    <w:rsid w:val="00C47FBB"/>
    <w:rsid w:val="00C5264B"/>
    <w:rsid w:val="00C61AE3"/>
    <w:rsid w:val="00C62A39"/>
    <w:rsid w:val="00C6364B"/>
    <w:rsid w:val="00C6425B"/>
    <w:rsid w:val="00C81E70"/>
    <w:rsid w:val="00C83A87"/>
    <w:rsid w:val="00C854F1"/>
    <w:rsid w:val="00C86BA4"/>
    <w:rsid w:val="00C92257"/>
    <w:rsid w:val="00C9390F"/>
    <w:rsid w:val="00CA445A"/>
    <w:rsid w:val="00CA4E48"/>
    <w:rsid w:val="00CA5698"/>
    <w:rsid w:val="00CB565F"/>
    <w:rsid w:val="00CB652C"/>
    <w:rsid w:val="00CB6CE7"/>
    <w:rsid w:val="00CD2E69"/>
    <w:rsid w:val="00CD7182"/>
    <w:rsid w:val="00CF3CE9"/>
    <w:rsid w:val="00CF4280"/>
    <w:rsid w:val="00D0265C"/>
    <w:rsid w:val="00D178BB"/>
    <w:rsid w:val="00D372B1"/>
    <w:rsid w:val="00D374F3"/>
    <w:rsid w:val="00D374F9"/>
    <w:rsid w:val="00D37F06"/>
    <w:rsid w:val="00D41345"/>
    <w:rsid w:val="00D439B3"/>
    <w:rsid w:val="00D52B8C"/>
    <w:rsid w:val="00D55624"/>
    <w:rsid w:val="00D55822"/>
    <w:rsid w:val="00D6309D"/>
    <w:rsid w:val="00D72F49"/>
    <w:rsid w:val="00D807AD"/>
    <w:rsid w:val="00D81C3D"/>
    <w:rsid w:val="00D90CC2"/>
    <w:rsid w:val="00DA5B88"/>
    <w:rsid w:val="00DB256E"/>
    <w:rsid w:val="00DB6695"/>
    <w:rsid w:val="00DB78D7"/>
    <w:rsid w:val="00DC4109"/>
    <w:rsid w:val="00DC7658"/>
    <w:rsid w:val="00DD3D85"/>
    <w:rsid w:val="00DE16AE"/>
    <w:rsid w:val="00DE4596"/>
    <w:rsid w:val="00DF1B67"/>
    <w:rsid w:val="00DF5B4B"/>
    <w:rsid w:val="00E00424"/>
    <w:rsid w:val="00E02B23"/>
    <w:rsid w:val="00E04C2E"/>
    <w:rsid w:val="00E10807"/>
    <w:rsid w:val="00E12324"/>
    <w:rsid w:val="00E1748B"/>
    <w:rsid w:val="00E260A2"/>
    <w:rsid w:val="00E26310"/>
    <w:rsid w:val="00E306AF"/>
    <w:rsid w:val="00E35D0F"/>
    <w:rsid w:val="00E43F12"/>
    <w:rsid w:val="00E46330"/>
    <w:rsid w:val="00E526FD"/>
    <w:rsid w:val="00E600C2"/>
    <w:rsid w:val="00E613E9"/>
    <w:rsid w:val="00E648D9"/>
    <w:rsid w:val="00E72CCC"/>
    <w:rsid w:val="00E90793"/>
    <w:rsid w:val="00EB6471"/>
    <w:rsid w:val="00EB6CF8"/>
    <w:rsid w:val="00EC7C24"/>
    <w:rsid w:val="00ED5DEF"/>
    <w:rsid w:val="00ED6CD7"/>
    <w:rsid w:val="00EF334E"/>
    <w:rsid w:val="00EF391E"/>
    <w:rsid w:val="00F00F78"/>
    <w:rsid w:val="00F0527D"/>
    <w:rsid w:val="00F06019"/>
    <w:rsid w:val="00F33BC1"/>
    <w:rsid w:val="00F40585"/>
    <w:rsid w:val="00F4536E"/>
    <w:rsid w:val="00F471A9"/>
    <w:rsid w:val="00F527CF"/>
    <w:rsid w:val="00F62F47"/>
    <w:rsid w:val="00F70462"/>
    <w:rsid w:val="00F754AE"/>
    <w:rsid w:val="00F909F4"/>
    <w:rsid w:val="00F95FEF"/>
    <w:rsid w:val="00F9745A"/>
    <w:rsid w:val="00FA1838"/>
    <w:rsid w:val="00FA5B58"/>
    <w:rsid w:val="00FA76A4"/>
    <w:rsid w:val="00FB2B75"/>
    <w:rsid w:val="00FB60AF"/>
    <w:rsid w:val="00FC047E"/>
    <w:rsid w:val="00FC13C0"/>
    <w:rsid w:val="00FC1DF3"/>
    <w:rsid w:val="00FD5711"/>
    <w:rsid w:val="00FD67AC"/>
    <w:rsid w:val="00FE4A9D"/>
    <w:rsid w:val="00FF1016"/>
    <w:rsid w:val="00FF192A"/>
    <w:rsid w:val="033E47B4"/>
    <w:rsid w:val="04731293"/>
    <w:rsid w:val="05A43A34"/>
    <w:rsid w:val="060D4111"/>
    <w:rsid w:val="061B126E"/>
    <w:rsid w:val="065B6360"/>
    <w:rsid w:val="07FC504D"/>
    <w:rsid w:val="08190042"/>
    <w:rsid w:val="08194101"/>
    <w:rsid w:val="083B0AE1"/>
    <w:rsid w:val="09300A6C"/>
    <w:rsid w:val="093D53D3"/>
    <w:rsid w:val="0A8C0815"/>
    <w:rsid w:val="0A9E7CF1"/>
    <w:rsid w:val="0C6369DD"/>
    <w:rsid w:val="0C7421D8"/>
    <w:rsid w:val="0D6F2A42"/>
    <w:rsid w:val="0F883EFD"/>
    <w:rsid w:val="100B0927"/>
    <w:rsid w:val="125D22C7"/>
    <w:rsid w:val="128339EF"/>
    <w:rsid w:val="1431295D"/>
    <w:rsid w:val="14DC52EC"/>
    <w:rsid w:val="1558171A"/>
    <w:rsid w:val="15FB3B62"/>
    <w:rsid w:val="166668FF"/>
    <w:rsid w:val="16B530E6"/>
    <w:rsid w:val="17882C0A"/>
    <w:rsid w:val="17DF05A7"/>
    <w:rsid w:val="18CA42BF"/>
    <w:rsid w:val="1AF40AA4"/>
    <w:rsid w:val="1B2B2735"/>
    <w:rsid w:val="1C2B7EFC"/>
    <w:rsid w:val="1CD51C14"/>
    <w:rsid w:val="1D190EB0"/>
    <w:rsid w:val="1D313882"/>
    <w:rsid w:val="1DB90AE6"/>
    <w:rsid w:val="1E6D5A35"/>
    <w:rsid w:val="1EBF1BF2"/>
    <w:rsid w:val="204270E1"/>
    <w:rsid w:val="20E7214D"/>
    <w:rsid w:val="20F709F4"/>
    <w:rsid w:val="2153738B"/>
    <w:rsid w:val="223C633C"/>
    <w:rsid w:val="22804BBB"/>
    <w:rsid w:val="23944760"/>
    <w:rsid w:val="23BB5B19"/>
    <w:rsid w:val="24475B57"/>
    <w:rsid w:val="24C61ED5"/>
    <w:rsid w:val="2550604F"/>
    <w:rsid w:val="25DB4917"/>
    <w:rsid w:val="27293493"/>
    <w:rsid w:val="27D565E6"/>
    <w:rsid w:val="292A498B"/>
    <w:rsid w:val="296D3181"/>
    <w:rsid w:val="2A736D32"/>
    <w:rsid w:val="2B2D7B3A"/>
    <w:rsid w:val="2C3369D0"/>
    <w:rsid w:val="2D67194A"/>
    <w:rsid w:val="2D7C48D1"/>
    <w:rsid w:val="2DDA299D"/>
    <w:rsid w:val="2DEE0A3C"/>
    <w:rsid w:val="2EDB3170"/>
    <w:rsid w:val="2EE60F23"/>
    <w:rsid w:val="2EF00D8F"/>
    <w:rsid w:val="2F775A4C"/>
    <w:rsid w:val="30FC19DF"/>
    <w:rsid w:val="33217E94"/>
    <w:rsid w:val="33BA4688"/>
    <w:rsid w:val="350649EF"/>
    <w:rsid w:val="35724EFD"/>
    <w:rsid w:val="35886449"/>
    <w:rsid w:val="36040EF0"/>
    <w:rsid w:val="360F0EDD"/>
    <w:rsid w:val="362E627F"/>
    <w:rsid w:val="364371BB"/>
    <w:rsid w:val="36B034F8"/>
    <w:rsid w:val="37D73DBD"/>
    <w:rsid w:val="39605149"/>
    <w:rsid w:val="3A3828D4"/>
    <w:rsid w:val="3A5F32AE"/>
    <w:rsid w:val="3ADA7D61"/>
    <w:rsid w:val="3CFC032C"/>
    <w:rsid w:val="3D637E43"/>
    <w:rsid w:val="3D8D3C5D"/>
    <w:rsid w:val="3E1A556D"/>
    <w:rsid w:val="3F39041A"/>
    <w:rsid w:val="41EC3487"/>
    <w:rsid w:val="42482791"/>
    <w:rsid w:val="42B10F05"/>
    <w:rsid w:val="42F715AA"/>
    <w:rsid w:val="439514DE"/>
    <w:rsid w:val="446808AE"/>
    <w:rsid w:val="44724579"/>
    <w:rsid w:val="44B6701F"/>
    <w:rsid w:val="44E554FD"/>
    <w:rsid w:val="454D5849"/>
    <w:rsid w:val="45641F25"/>
    <w:rsid w:val="459D706E"/>
    <w:rsid w:val="45FB1BE6"/>
    <w:rsid w:val="46A27A91"/>
    <w:rsid w:val="46A84703"/>
    <w:rsid w:val="46B446F2"/>
    <w:rsid w:val="48C20737"/>
    <w:rsid w:val="49D42184"/>
    <w:rsid w:val="4B124EC6"/>
    <w:rsid w:val="4B652ADE"/>
    <w:rsid w:val="4CE627BE"/>
    <w:rsid w:val="4E174A85"/>
    <w:rsid w:val="4EAE0957"/>
    <w:rsid w:val="4F163F05"/>
    <w:rsid w:val="4F702AA7"/>
    <w:rsid w:val="4FA633CA"/>
    <w:rsid w:val="51401470"/>
    <w:rsid w:val="52F374A6"/>
    <w:rsid w:val="52FC543E"/>
    <w:rsid w:val="530A5BCA"/>
    <w:rsid w:val="53FF05C7"/>
    <w:rsid w:val="543E5422"/>
    <w:rsid w:val="54490C36"/>
    <w:rsid w:val="559A35C5"/>
    <w:rsid w:val="567A40D1"/>
    <w:rsid w:val="56CB1FC3"/>
    <w:rsid w:val="57043F0A"/>
    <w:rsid w:val="58364534"/>
    <w:rsid w:val="59F43DB6"/>
    <w:rsid w:val="5AD71BCE"/>
    <w:rsid w:val="5B2234D4"/>
    <w:rsid w:val="5EA8774D"/>
    <w:rsid w:val="5F454879"/>
    <w:rsid w:val="60110D5F"/>
    <w:rsid w:val="60961778"/>
    <w:rsid w:val="61BE38AD"/>
    <w:rsid w:val="62D323C1"/>
    <w:rsid w:val="64540F94"/>
    <w:rsid w:val="65645D05"/>
    <w:rsid w:val="65FD7437"/>
    <w:rsid w:val="668F6465"/>
    <w:rsid w:val="679D59F6"/>
    <w:rsid w:val="67C77329"/>
    <w:rsid w:val="68647012"/>
    <w:rsid w:val="68AF5640"/>
    <w:rsid w:val="68DB5CA1"/>
    <w:rsid w:val="69D6095A"/>
    <w:rsid w:val="6AD60576"/>
    <w:rsid w:val="6BD46BEB"/>
    <w:rsid w:val="6C0320C7"/>
    <w:rsid w:val="6C3966D4"/>
    <w:rsid w:val="6C5E0ACF"/>
    <w:rsid w:val="6CF224C5"/>
    <w:rsid w:val="6DE84803"/>
    <w:rsid w:val="6F523937"/>
    <w:rsid w:val="6FA55496"/>
    <w:rsid w:val="702452A7"/>
    <w:rsid w:val="72F870E7"/>
    <w:rsid w:val="73820D7B"/>
    <w:rsid w:val="73DC6A9F"/>
    <w:rsid w:val="73DF3185"/>
    <w:rsid w:val="745840AC"/>
    <w:rsid w:val="745C773E"/>
    <w:rsid w:val="75DE39F7"/>
    <w:rsid w:val="76600D2C"/>
    <w:rsid w:val="7850602C"/>
    <w:rsid w:val="786A6EDF"/>
    <w:rsid w:val="78C56F82"/>
    <w:rsid w:val="78F35233"/>
    <w:rsid w:val="7A8F5345"/>
    <w:rsid w:val="7D49746C"/>
    <w:rsid w:val="7EFD3279"/>
    <w:rsid w:val="7FCD1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Message Header" w:semiHidden="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807A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D807A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a4">
    <w:name w:val="Date"/>
    <w:basedOn w:val="a"/>
    <w:next w:val="a"/>
    <w:link w:val="Char"/>
    <w:uiPriority w:val="99"/>
    <w:semiHidden/>
    <w:unhideWhenUsed/>
    <w:qFormat/>
    <w:rsid w:val="00D807AD"/>
    <w:pPr>
      <w:ind w:leftChars="2500" w:left="100"/>
    </w:pPr>
  </w:style>
  <w:style w:type="paragraph" w:styleId="a5">
    <w:name w:val="Balloon Text"/>
    <w:basedOn w:val="a"/>
    <w:link w:val="Char0"/>
    <w:uiPriority w:val="99"/>
    <w:semiHidden/>
    <w:unhideWhenUsed/>
    <w:qFormat/>
    <w:rsid w:val="00D807AD"/>
    <w:rPr>
      <w:sz w:val="18"/>
      <w:szCs w:val="18"/>
    </w:rPr>
  </w:style>
  <w:style w:type="paragraph" w:styleId="a6">
    <w:name w:val="footer"/>
    <w:basedOn w:val="a"/>
    <w:link w:val="Char1"/>
    <w:uiPriority w:val="99"/>
    <w:unhideWhenUsed/>
    <w:qFormat/>
    <w:rsid w:val="00D807AD"/>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D807AD"/>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rsid w:val="00D807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uiPriority w:val="99"/>
    <w:qFormat/>
    <w:rsid w:val="00D807AD"/>
    <w:rPr>
      <w:sz w:val="18"/>
      <w:szCs w:val="18"/>
    </w:rPr>
  </w:style>
  <w:style w:type="character" w:customStyle="1" w:styleId="Char1">
    <w:name w:val="页脚 Char"/>
    <w:basedOn w:val="a1"/>
    <w:link w:val="a6"/>
    <w:uiPriority w:val="99"/>
    <w:qFormat/>
    <w:rsid w:val="00D807AD"/>
    <w:rPr>
      <w:sz w:val="18"/>
      <w:szCs w:val="18"/>
    </w:rPr>
  </w:style>
  <w:style w:type="character" w:customStyle="1" w:styleId="Char">
    <w:name w:val="日期 Char"/>
    <w:basedOn w:val="a1"/>
    <w:link w:val="a4"/>
    <w:uiPriority w:val="99"/>
    <w:semiHidden/>
    <w:qFormat/>
    <w:rsid w:val="00D807AD"/>
  </w:style>
  <w:style w:type="character" w:customStyle="1" w:styleId="Char0">
    <w:name w:val="批注框文本 Char"/>
    <w:basedOn w:val="a1"/>
    <w:link w:val="a5"/>
    <w:uiPriority w:val="99"/>
    <w:semiHidden/>
    <w:qFormat/>
    <w:rsid w:val="00D807AD"/>
    <w:rPr>
      <w:kern w:val="2"/>
      <w:sz w:val="18"/>
      <w:szCs w:val="18"/>
    </w:rPr>
  </w:style>
  <w:style w:type="paragraph" w:customStyle="1" w:styleId="1">
    <w:name w:val="列出段落1"/>
    <w:basedOn w:val="a"/>
    <w:uiPriority w:val="34"/>
    <w:qFormat/>
    <w:rsid w:val="00D807AD"/>
    <w:pPr>
      <w:ind w:firstLineChars="200" w:firstLine="420"/>
    </w:pPr>
    <w:rPr>
      <w:rFonts w:ascii="Calibri" w:eastAsia="宋体" w:hAnsi="Calibri" w:cs="宋体"/>
    </w:rPr>
  </w:style>
  <w:style w:type="table" w:customStyle="1" w:styleId="TableNormal">
    <w:name w:val="Table Normal"/>
    <w:uiPriority w:val="2"/>
    <w:semiHidden/>
    <w:unhideWhenUsed/>
    <w:qFormat/>
    <w:rsid w:val="00D807AD"/>
    <w:tblPr>
      <w:tblCellMar>
        <w:top w:w="0" w:type="dxa"/>
        <w:left w:w="0" w:type="dxa"/>
        <w:bottom w:w="0" w:type="dxa"/>
        <w:right w:w="0" w:type="dxa"/>
      </w:tblCellMar>
    </w:tblPr>
  </w:style>
  <w:style w:type="paragraph" w:customStyle="1" w:styleId="TableParagraph">
    <w:name w:val="Table Paragraph"/>
    <w:basedOn w:val="a"/>
    <w:uiPriority w:val="1"/>
    <w:qFormat/>
    <w:rsid w:val="00D807AD"/>
    <w:pPr>
      <w:autoSpaceDE w:val="0"/>
      <w:autoSpaceDN w:val="0"/>
      <w:spacing w:before="113"/>
      <w:jc w:val="center"/>
    </w:pPr>
    <w:rPr>
      <w:rFonts w:ascii="Droid Sans Fallback" w:eastAsia="Droid Sans Fallback" w:hAnsi="Droid Sans Fallback" w:cs="Droid Sans Fallback"/>
      <w:kern w:val="0"/>
      <w:sz w:val="22"/>
      <w:lang w:eastAsia="en-US" w:bidi="en-US"/>
    </w:rPr>
  </w:style>
  <w:style w:type="table" w:customStyle="1" w:styleId="10">
    <w:name w:val="网格型1"/>
    <w:basedOn w:val="a2"/>
    <w:qFormat/>
    <w:rsid w:val="00D807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D807A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163B3-DFA6-4817-8929-BD6794E1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391</Words>
  <Characters>2231</Characters>
  <Application>Microsoft Office Word</Application>
  <DocSecurity>0</DocSecurity>
  <Lines>18</Lines>
  <Paragraphs>5</Paragraphs>
  <ScaleCrop>false</ScaleCrop>
  <Company>guokuang</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李松</dc:creator>
  <cp:lastModifiedBy>dell</cp:lastModifiedBy>
  <cp:revision>2</cp:revision>
  <cp:lastPrinted>2021-09-14T03:12:00Z</cp:lastPrinted>
  <dcterms:created xsi:type="dcterms:W3CDTF">2021-09-26T01:43:00Z</dcterms:created>
  <dcterms:modified xsi:type="dcterms:W3CDTF">2021-09-26T01:43:00Z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EEC2086DB1294616BBD6816AF68F0AD2</vt:lpwstr>
  </property>
</Properties>
</file>