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napToGrid/>
        <w:spacing w:before="0" w:beforeAutospacing="0" w:after="0" w:afterAutospacing="0" w:line="480" w:lineRule="exact"/>
        <w:ind w:firstLine="140" w:firstLineChars="50"/>
        <w:jc w:val="both"/>
        <w:textAlignment w:val="baseline"/>
        <w:rPr>
          <w:rFonts w:ascii="仿宋_GB2312" w:hAnsi="宋体" w:eastAsia="仿宋_GB2312" w:cs="Segoe UI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华文中宋" w:eastAsia="仿宋_GB2312" w:cs="Segoe UI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附件2</w:t>
      </w:r>
    </w:p>
    <w:p>
      <w:pPr>
        <w:widowControl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snapToGrid/>
        <w:spacing w:before="0" w:beforeAutospacing="0" w:after="0" w:afterAutospacing="0" w:line="360" w:lineRule="exact"/>
        <w:jc w:val="center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交通路线图</w:t>
      </w:r>
    </w:p>
    <w:p>
      <w:pPr>
        <w:widowControl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tabs>
          <w:tab w:val="center" w:pos="312"/>
        </w:tabs>
        <w:snapToGrid/>
        <w:spacing w:before="0" w:beforeAutospacing="0" w:after="0" w:afterAutospacing="0" w:line="400" w:lineRule="exact"/>
        <w:jc w:val="both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</w:p>
    <w:p>
      <w:pPr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tabs>
          <w:tab w:val="center" w:pos="312"/>
        </w:tabs>
        <w:snapToGrid/>
        <w:spacing w:before="0" w:beforeAutospacing="0" w:after="0" w:afterAutospacing="0" w:line="400" w:lineRule="exact"/>
        <w:jc w:val="both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36"/>
          <w:lang w:val="en-US" w:eastAsia="zh-CN" w:bidi="ar-SA"/>
        </w:rPr>
      </w:pP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36"/>
          <w:lang w:val="en-US" w:eastAsia="zh-CN" w:bidi="ar-SA"/>
        </w:rPr>
        <w:t>乘车路线：</w:t>
      </w:r>
    </w:p>
    <w:p>
      <w:pPr>
        <w:widowControl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snapToGrid/>
        <w:spacing w:before="240" w:beforeAutospacing="0" w:after="0" w:afterAutospacing="0" w:line="360" w:lineRule="exact"/>
        <w:jc w:val="both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zh-CN" w:bidi="ar-SA"/>
        </w:rPr>
      </w:pP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zh-CN" w:bidi="ar-SA"/>
        </w:rPr>
        <w:t>1. 广州东站——乘坐和谐号到东莞火车站，出站后步行5分钟可达。约30分。</w:t>
      </w:r>
    </w:p>
    <w:p>
      <w:pPr>
        <w:widowControl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snapToGrid/>
        <w:spacing w:before="240" w:beforeAutospacing="0" w:after="0" w:afterAutospacing="0" w:line="360" w:lineRule="exact"/>
        <w:jc w:val="both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zh-CN" w:bidi="ar-SA"/>
        </w:rPr>
      </w:pP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zh-CN" w:bidi="ar-SA"/>
        </w:rPr>
        <w:t>2. 虎门高铁——乘坐地铁到东莞火车站，出站后步行5分钟可达。约50分。</w:t>
      </w:r>
    </w:p>
    <w:p>
      <w:pPr>
        <w:widowControl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snapToGrid/>
        <w:spacing w:before="240" w:beforeAutospacing="0" w:after="0" w:afterAutospacing="0" w:line="360" w:lineRule="exact"/>
        <w:jc w:val="both"/>
        <w:textAlignment w:val="baseline"/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en-US" w:bidi="ar-SA"/>
        </w:rPr>
      </w:pP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zh-CN" w:bidi="ar-SA"/>
        </w:rPr>
        <w:t>3. 广州白云机场/深圳宝安机场——乘坐机场大巴到东莞东城城市侯机楼，转乘地铁到东莞火车站，出站后步行5分钟可达。</w:t>
      </w:r>
      <w:r>
        <w:rPr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4"/>
          <w:szCs w:val="24"/>
          <w:lang w:val="zh-TW" w:eastAsia="en-US" w:bidi="ar-SA"/>
        </w:rPr>
        <w:t>约2小时。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-340995</wp:posOffset>
            </wp:positionV>
            <wp:extent cx="5274310" cy="4858385"/>
            <wp:effectExtent l="0" t="0" r="13970" b="3175"/>
            <wp:wrapTopAndBottom/>
            <wp:docPr id="1" name="图片 2" descr="15445055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445055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23D3"/>
    <w:rsid w:val="01CA3304"/>
    <w:rsid w:val="5C7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2021-10-01T03:33:00Z</dcterms:created>
  <dc:creator>诺一妈</dc:creator>
  <cp:lastModifiedBy>诺一妈</cp:lastModifiedBy>
  <dcterms:modified xsi:type="dcterms:W3CDTF">2021-10-01T03:34:52Z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5BCB5CE06F5342B4B09C77AED794BBCB</vt:lpwstr>
  </property>
</Properties>
</file>