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附件1：宫腔直视人工流产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手术培训申请表</w:t>
      </w:r>
    </w:p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tbl>
      <w:tblPr>
        <w:tblStyle w:val="3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77"/>
        <w:gridCol w:w="1387"/>
        <w:gridCol w:w="1199"/>
        <w:gridCol w:w="156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所在科室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6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单位首次开展宫腔直视人工流产手术的时间：______年______月</w:t>
            </w:r>
          </w:p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累计开展宫腔直视人工流产手术量：______ 例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单位最近1年开展负压吸宫流产手术量： _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_</w:t>
            </w:r>
            <w:r>
              <w:rPr>
                <w:rFonts w:hint="eastAsia" w:ascii="宋体" w:hAnsi="宋体"/>
                <w:sz w:val="28"/>
                <w:szCs w:val="28"/>
              </w:rPr>
              <w:t>例， 其中高危人流数量：______ 例；药物流产量： 例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单位每月大约开展宫腔直视人工流产手术量：  例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line="360" w:lineRule="auto"/>
        <w:jc w:val="right"/>
        <w:rPr>
          <w:rFonts w:asciiTheme="minorEastAsia" w:hAnsiTheme="minorEastAsia"/>
          <w:b/>
          <w:bCs/>
          <w:sz w:val="28"/>
          <w:szCs w:val="28"/>
        </w:rPr>
      </w:pPr>
    </w:p>
    <w:p/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E3AAE"/>
    <w:rsid w:val="471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2021-10-08T06:09:00Z</dcterms:created>
  <dc:creator>诺一妈</dc:creator>
  <cp:lastModifiedBy>诺一妈</cp:lastModifiedBy>
  <dcterms:modified xsi:type="dcterms:W3CDTF">2021-10-08T06:10:07Z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9473D1FF526F421798C3C761612E0109</vt:lpwstr>
  </property>
</Properties>
</file>