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2A" w:rsidRPr="00533D2E" w:rsidRDefault="00193465">
      <w:pPr>
        <w:autoSpaceDE w:val="0"/>
        <w:autoSpaceDN w:val="0"/>
        <w:adjustRightInd w:val="0"/>
        <w:rPr>
          <w:b/>
          <w:bCs/>
          <w:kern w:val="0"/>
          <w:sz w:val="30"/>
          <w:szCs w:val="30"/>
        </w:rPr>
      </w:pPr>
      <w:r w:rsidRPr="00533D2E">
        <w:rPr>
          <w:b/>
          <w:bCs/>
          <w:kern w:val="0"/>
          <w:sz w:val="30"/>
          <w:szCs w:val="30"/>
        </w:rPr>
        <w:t>UDC</w:t>
      </w:r>
    </w:p>
    <w:p w:rsidR="0011752A" w:rsidRPr="00533D2E" w:rsidRDefault="00193465">
      <w:pPr>
        <w:wordWrap w:val="0"/>
        <w:autoSpaceDE w:val="0"/>
        <w:autoSpaceDN w:val="0"/>
        <w:adjustRightInd w:val="0"/>
        <w:jc w:val="right"/>
        <w:rPr>
          <w:rFonts w:eastAsia="黑体"/>
          <w:kern w:val="0"/>
          <w:sz w:val="36"/>
          <w:szCs w:val="36"/>
        </w:rPr>
      </w:pPr>
      <w:r w:rsidRPr="00533D2E">
        <w:rPr>
          <w:rFonts w:eastAsia="黑体" w:hint="eastAsia"/>
          <w:kern w:val="0"/>
          <w:sz w:val="36"/>
          <w:szCs w:val="36"/>
        </w:rPr>
        <w:t>中华人民共和国国家标准</w:t>
      </w:r>
      <w:r w:rsidRPr="00533D2E">
        <w:rPr>
          <w:rFonts w:eastAsia="黑体"/>
          <w:kern w:val="0"/>
          <w:sz w:val="36"/>
          <w:szCs w:val="36"/>
        </w:rPr>
        <w:t xml:space="preserve">    </w:t>
      </w:r>
      <w:r w:rsidRPr="00533D2E">
        <w:rPr>
          <w:rFonts w:eastAsia="黑体"/>
          <w:noProof/>
          <w:kern w:val="0"/>
          <w:sz w:val="36"/>
          <w:szCs w:val="36"/>
        </w:rPr>
        <w:drawing>
          <wp:inline distT="0" distB="0" distL="0" distR="0">
            <wp:extent cx="1078230" cy="5867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r="1682"/>
                    <a:stretch>
                      <a:fillRect/>
                    </a:stretch>
                  </pic:blipFill>
                  <pic:spPr>
                    <a:xfrm>
                      <a:off x="0" y="0"/>
                      <a:ext cx="1078230" cy="586740"/>
                    </a:xfrm>
                    <a:prstGeom prst="rect">
                      <a:avLst/>
                    </a:prstGeom>
                    <a:noFill/>
                    <a:ln>
                      <a:noFill/>
                    </a:ln>
                  </pic:spPr>
                </pic:pic>
              </a:graphicData>
            </a:graphic>
          </wp:inline>
        </w:drawing>
      </w:r>
    </w:p>
    <w:p w:rsidR="0011752A" w:rsidRPr="00533D2E" w:rsidRDefault="00193465">
      <w:pPr>
        <w:autoSpaceDE w:val="0"/>
        <w:autoSpaceDN w:val="0"/>
        <w:adjustRightInd w:val="0"/>
        <w:rPr>
          <w:b/>
          <w:bCs/>
          <w:kern w:val="0"/>
          <w:sz w:val="28"/>
          <w:szCs w:val="28"/>
        </w:rPr>
      </w:pPr>
      <w:r w:rsidRPr="00533D2E">
        <w:rPr>
          <w:b/>
          <w:bCs/>
          <w:kern w:val="0"/>
          <w:sz w:val="24"/>
        </w:rPr>
        <w:t xml:space="preserve">P                                                 </w:t>
      </w:r>
      <w:r w:rsidRPr="00533D2E">
        <w:rPr>
          <w:b/>
          <w:bCs/>
          <w:kern w:val="0"/>
          <w:sz w:val="28"/>
          <w:szCs w:val="28"/>
        </w:rPr>
        <w:t>GB 55</w:t>
      </w:r>
      <w:r w:rsidRPr="00533D2E">
        <w:rPr>
          <w:rFonts w:eastAsia="黑体"/>
          <w:kern w:val="0"/>
          <w:sz w:val="24"/>
        </w:rPr>
        <w:t>XXX</w:t>
      </w:r>
      <w:r w:rsidRPr="00533D2E">
        <w:rPr>
          <w:b/>
          <w:bCs/>
          <w:kern w:val="0"/>
          <w:sz w:val="28"/>
          <w:szCs w:val="28"/>
        </w:rPr>
        <w:t xml:space="preserve"> – 202X</w:t>
      </w:r>
    </w:p>
    <w:p w:rsidR="0011752A" w:rsidRPr="00533D2E" w:rsidRDefault="005C3E23">
      <w:pPr>
        <w:autoSpaceDE w:val="0"/>
        <w:autoSpaceDN w:val="0"/>
        <w:adjustRightInd w:val="0"/>
        <w:rPr>
          <w:b/>
          <w:bCs/>
          <w:kern w:val="0"/>
          <w:sz w:val="28"/>
          <w:szCs w:val="28"/>
        </w:rPr>
      </w:pPr>
      <w:r w:rsidRPr="005C3E23">
        <w:pict>
          <v:line id="直接连接符 3" o:spid="_x0000_s2050" style="position:absolute;left:0;text-align:left;flip:y;z-index:251659264"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" strokeweight="1.5pt"/>
        </w:pict>
      </w:r>
    </w:p>
    <w:p w:rsidR="0011752A" w:rsidRPr="00533D2E" w:rsidRDefault="0011752A">
      <w:pPr>
        <w:autoSpaceDE w:val="0"/>
        <w:autoSpaceDN w:val="0"/>
        <w:adjustRightInd w:val="0"/>
        <w:rPr>
          <w:b/>
          <w:bCs/>
          <w:kern w:val="0"/>
          <w:sz w:val="28"/>
          <w:szCs w:val="28"/>
        </w:rPr>
      </w:pPr>
    </w:p>
    <w:p w:rsidR="0011752A" w:rsidRPr="00533D2E" w:rsidRDefault="00193465">
      <w:pPr>
        <w:spacing w:line="360" w:lineRule="auto"/>
        <w:jc w:val="center"/>
        <w:rPr>
          <w:rFonts w:eastAsia="黑体"/>
          <w:w w:val="95"/>
          <w:sz w:val="48"/>
        </w:rPr>
      </w:pPr>
      <w:r w:rsidRPr="00533D2E">
        <w:rPr>
          <w:rFonts w:eastAsia="黑体" w:hint="eastAsia"/>
          <w:b/>
          <w:bCs/>
          <w:w w:val="95"/>
          <w:sz w:val="48"/>
          <w:szCs w:val="28"/>
        </w:rPr>
        <w:t>输油管道工程项目规范</w:t>
      </w:r>
    </w:p>
    <w:p w:rsidR="0011752A" w:rsidRPr="00533D2E" w:rsidRDefault="00193465">
      <w:pPr>
        <w:autoSpaceDE w:val="0"/>
        <w:autoSpaceDN w:val="0"/>
        <w:adjustRightInd w:val="0"/>
        <w:jc w:val="center"/>
        <w:rPr>
          <w:b/>
          <w:kern w:val="0"/>
          <w:sz w:val="36"/>
          <w:szCs w:val="36"/>
        </w:rPr>
      </w:pPr>
      <w:r w:rsidRPr="00533D2E">
        <w:rPr>
          <w:rFonts w:eastAsia="黑体" w:hint="eastAsia"/>
          <w:w w:val="95"/>
          <w:sz w:val="36"/>
          <w:szCs w:val="36"/>
        </w:rPr>
        <w:t>Project c</w:t>
      </w:r>
      <w:r w:rsidRPr="00533D2E">
        <w:rPr>
          <w:rFonts w:eastAsia="黑体"/>
          <w:w w:val="95"/>
          <w:sz w:val="36"/>
          <w:szCs w:val="36"/>
        </w:rPr>
        <w:t xml:space="preserve">ode for </w:t>
      </w:r>
      <w:r w:rsidRPr="00533D2E">
        <w:rPr>
          <w:rFonts w:eastAsia="黑体" w:hint="eastAsia"/>
          <w:w w:val="95"/>
          <w:sz w:val="36"/>
          <w:szCs w:val="36"/>
        </w:rPr>
        <w:t>oil</w:t>
      </w:r>
      <w:r w:rsidRPr="00533D2E">
        <w:rPr>
          <w:rFonts w:eastAsia="黑体"/>
          <w:w w:val="95"/>
          <w:sz w:val="36"/>
          <w:szCs w:val="36"/>
        </w:rPr>
        <w:t xml:space="preserve"> </w:t>
      </w:r>
      <w:r w:rsidRPr="00533D2E">
        <w:rPr>
          <w:rFonts w:eastAsia="黑体" w:hint="eastAsia"/>
          <w:w w:val="95"/>
          <w:sz w:val="36"/>
          <w:szCs w:val="36"/>
        </w:rPr>
        <w:t>transportation</w:t>
      </w:r>
      <w:r w:rsidRPr="00533D2E">
        <w:rPr>
          <w:rFonts w:eastAsia="黑体"/>
          <w:w w:val="95"/>
          <w:sz w:val="36"/>
          <w:szCs w:val="36"/>
        </w:rPr>
        <w:t xml:space="preserve"> </w:t>
      </w:r>
      <w:r w:rsidRPr="00533D2E">
        <w:rPr>
          <w:rFonts w:eastAsia="黑体" w:hint="eastAsia"/>
          <w:w w:val="95"/>
          <w:sz w:val="36"/>
          <w:szCs w:val="36"/>
        </w:rPr>
        <w:t>p</w:t>
      </w:r>
      <w:r w:rsidRPr="00533D2E">
        <w:rPr>
          <w:rFonts w:eastAsia="黑体"/>
          <w:w w:val="95"/>
          <w:sz w:val="36"/>
          <w:szCs w:val="36"/>
        </w:rPr>
        <w:t xml:space="preserve">ipeline </w:t>
      </w:r>
      <w:r w:rsidRPr="00533D2E">
        <w:rPr>
          <w:rFonts w:eastAsia="黑体" w:hint="eastAsia"/>
          <w:w w:val="95"/>
          <w:sz w:val="36"/>
          <w:szCs w:val="36"/>
        </w:rPr>
        <w:t>engineering</w:t>
      </w:r>
    </w:p>
    <w:p w:rsidR="0011752A" w:rsidRPr="00533D2E" w:rsidRDefault="0011752A">
      <w:pPr>
        <w:autoSpaceDE w:val="0"/>
        <w:autoSpaceDN w:val="0"/>
        <w:adjustRightInd w:val="0"/>
        <w:jc w:val="center"/>
        <w:rPr>
          <w:b/>
          <w:bCs/>
          <w:kern w:val="0"/>
          <w:sz w:val="32"/>
          <w:szCs w:val="32"/>
        </w:rPr>
      </w:pPr>
    </w:p>
    <w:p w:rsidR="0011752A" w:rsidRPr="00533D2E" w:rsidRDefault="00193465">
      <w:pPr>
        <w:autoSpaceDE w:val="0"/>
        <w:autoSpaceDN w:val="0"/>
        <w:adjustRightInd w:val="0"/>
        <w:jc w:val="center"/>
        <w:rPr>
          <w:b/>
          <w:kern w:val="0"/>
          <w:sz w:val="36"/>
          <w:szCs w:val="36"/>
        </w:rPr>
      </w:pPr>
      <w:r w:rsidRPr="00533D2E">
        <w:rPr>
          <w:rFonts w:hint="eastAsia"/>
          <w:b/>
          <w:kern w:val="0"/>
          <w:sz w:val="36"/>
          <w:szCs w:val="36"/>
        </w:rPr>
        <w:t>（征求意见稿）</w:t>
      </w:r>
    </w:p>
    <w:p w:rsidR="0011752A" w:rsidRPr="00533D2E" w:rsidRDefault="0011752A">
      <w:pPr>
        <w:autoSpaceDE w:val="0"/>
        <w:autoSpaceDN w:val="0"/>
        <w:adjustRightInd w:val="0"/>
        <w:jc w:val="center"/>
        <w:rPr>
          <w:b/>
          <w:kern w:val="0"/>
          <w:sz w:val="36"/>
          <w:szCs w:val="36"/>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11752A">
      <w:pPr>
        <w:autoSpaceDE w:val="0"/>
        <w:autoSpaceDN w:val="0"/>
        <w:adjustRightInd w:val="0"/>
        <w:rPr>
          <w:kern w:val="0"/>
          <w:sz w:val="28"/>
          <w:szCs w:val="28"/>
        </w:rPr>
      </w:pPr>
    </w:p>
    <w:p w:rsidR="0011752A" w:rsidRPr="00533D2E" w:rsidRDefault="005C3E23" w:rsidP="00DF4446">
      <w:pPr>
        <w:autoSpaceDE w:val="0"/>
        <w:autoSpaceDN w:val="0"/>
        <w:adjustRightInd w:val="0"/>
        <w:spacing w:afterLines="100"/>
        <w:rPr>
          <w:rFonts w:eastAsia="黑体"/>
          <w:kern w:val="0"/>
          <w:sz w:val="28"/>
          <w:szCs w:val="28"/>
        </w:rPr>
      </w:pPr>
      <w:r w:rsidRPr="005C3E23">
        <w:pict>
          <v:line id="直接连接符 2" o:spid="_x0000_s2057" style="position:absolute;left:0;text-align:left;flip:y;z-index:251660288" from="-9.05pt,29.1pt" to="437.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" strokeweight="1.5pt"/>
        </w:pict>
      </w:r>
      <w:r w:rsidR="00193465" w:rsidRPr="00533D2E">
        <w:rPr>
          <w:rFonts w:eastAsia="黑体"/>
          <w:kern w:val="0"/>
          <w:sz w:val="28"/>
          <w:szCs w:val="28"/>
        </w:rPr>
        <w:t xml:space="preserve">202X– XX –XX </w:t>
      </w:r>
      <w:r w:rsidR="00193465" w:rsidRPr="00533D2E">
        <w:rPr>
          <w:rFonts w:eastAsia="黑体" w:hint="eastAsia"/>
          <w:kern w:val="0"/>
          <w:sz w:val="28"/>
          <w:szCs w:val="28"/>
        </w:rPr>
        <w:t>发布</w:t>
      </w:r>
      <w:r w:rsidR="00193465" w:rsidRPr="00533D2E">
        <w:rPr>
          <w:rFonts w:eastAsia="黑体"/>
          <w:kern w:val="0"/>
          <w:sz w:val="28"/>
          <w:szCs w:val="28"/>
        </w:rPr>
        <w:t xml:space="preserve">                   202X – XX –01 </w:t>
      </w:r>
      <w:r w:rsidR="00193465" w:rsidRPr="00533D2E">
        <w:rPr>
          <w:rFonts w:eastAsia="黑体" w:hint="eastAsia"/>
          <w:kern w:val="0"/>
          <w:sz w:val="28"/>
          <w:szCs w:val="28"/>
        </w:rPr>
        <w:t>实施</w:t>
      </w:r>
    </w:p>
    <w:tbl>
      <w:tblPr>
        <w:tblW w:w="8764" w:type="dxa"/>
        <w:tblLayout w:type="fixed"/>
        <w:tblLook w:val="04A0"/>
      </w:tblPr>
      <w:tblGrid>
        <w:gridCol w:w="5958"/>
        <w:gridCol w:w="2806"/>
      </w:tblGrid>
      <w:tr w:rsidR="0011752A" w:rsidRPr="00533D2E">
        <w:tc>
          <w:tcPr>
            <w:tcW w:w="5958" w:type="dxa"/>
          </w:tcPr>
          <w:p w:rsidR="0011752A" w:rsidRPr="00533D2E" w:rsidRDefault="00193465">
            <w:pPr>
              <w:autoSpaceDE w:val="0"/>
              <w:autoSpaceDN w:val="0"/>
              <w:adjustRightInd w:val="0"/>
              <w:jc w:val="distribute"/>
              <w:rPr>
                <w:spacing w:val="40"/>
                <w:kern w:val="0"/>
                <w:sz w:val="28"/>
                <w:szCs w:val="28"/>
              </w:rPr>
            </w:pPr>
            <w:r w:rsidRPr="00533D2E">
              <w:rPr>
                <w:rFonts w:eastAsia="黑体" w:hint="eastAsia"/>
                <w:spacing w:val="40"/>
                <w:kern w:val="0"/>
                <w:sz w:val="28"/>
                <w:szCs w:val="28"/>
              </w:rPr>
              <w:t>中华人民共和国住房和城乡建设部</w:t>
            </w:r>
          </w:p>
        </w:tc>
        <w:tc>
          <w:tcPr>
            <w:tcW w:w="2806" w:type="dxa"/>
            <w:vMerge w:val="restart"/>
            <w:vAlign w:val="center"/>
          </w:tcPr>
          <w:p w:rsidR="0011752A" w:rsidRPr="00533D2E" w:rsidRDefault="00193465">
            <w:pPr>
              <w:autoSpaceDE w:val="0"/>
              <w:autoSpaceDN w:val="0"/>
              <w:adjustRightInd w:val="0"/>
              <w:jc w:val="center"/>
              <w:rPr>
                <w:kern w:val="0"/>
                <w:sz w:val="28"/>
                <w:szCs w:val="28"/>
              </w:rPr>
            </w:pPr>
            <w:r w:rsidRPr="00533D2E">
              <w:rPr>
                <w:rFonts w:eastAsia="黑体" w:hint="eastAsia"/>
                <w:kern w:val="0"/>
                <w:sz w:val="28"/>
                <w:szCs w:val="28"/>
              </w:rPr>
              <w:t>联合发布</w:t>
            </w:r>
          </w:p>
        </w:tc>
      </w:tr>
      <w:tr w:rsidR="0011752A" w:rsidRPr="00533D2E">
        <w:tc>
          <w:tcPr>
            <w:tcW w:w="5958" w:type="dxa"/>
          </w:tcPr>
          <w:p w:rsidR="0011752A" w:rsidRPr="00533D2E" w:rsidRDefault="00193465">
            <w:pPr>
              <w:autoSpaceDE w:val="0"/>
              <w:autoSpaceDN w:val="0"/>
              <w:adjustRightInd w:val="0"/>
              <w:jc w:val="distribute"/>
              <w:rPr>
                <w:kern w:val="0"/>
                <w:sz w:val="28"/>
                <w:szCs w:val="28"/>
              </w:rPr>
            </w:pPr>
            <w:r w:rsidRPr="00533D2E">
              <w:rPr>
                <w:rFonts w:eastAsia="黑体" w:hint="eastAsia"/>
                <w:kern w:val="0"/>
                <w:sz w:val="28"/>
                <w:szCs w:val="28"/>
              </w:rPr>
              <w:t>国家市场监督管理总局</w:t>
            </w:r>
          </w:p>
        </w:tc>
        <w:tc>
          <w:tcPr>
            <w:tcW w:w="2806" w:type="dxa"/>
            <w:vMerge/>
            <w:vAlign w:val="center"/>
          </w:tcPr>
          <w:p w:rsidR="0011752A" w:rsidRPr="00533D2E" w:rsidRDefault="0011752A">
            <w:pPr>
              <w:widowControl/>
              <w:jc w:val="left"/>
              <w:rPr>
                <w:kern w:val="0"/>
                <w:sz w:val="28"/>
                <w:szCs w:val="28"/>
              </w:rPr>
            </w:pPr>
          </w:p>
        </w:tc>
      </w:tr>
    </w:tbl>
    <w:p w:rsidR="0011752A" w:rsidRPr="00533D2E" w:rsidRDefault="0011752A"/>
    <w:p w:rsidR="0011752A" w:rsidRPr="00533D2E" w:rsidRDefault="0011752A">
      <w:pPr>
        <w:widowControl/>
        <w:rPr>
          <w:rFonts w:eastAsia="黑体"/>
          <w:kern w:val="0"/>
          <w:sz w:val="32"/>
          <w:szCs w:val="32"/>
        </w:rPr>
        <w:sectPr w:rsidR="0011752A" w:rsidRPr="00533D2E">
          <w:footerReference w:type="default" r:id="rId8"/>
          <w:pgSz w:w="11906" w:h="16838"/>
          <w:pgMar w:top="1440" w:right="1800" w:bottom="1440" w:left="1800" w:header="851" w:footer="992" w:gutter="0"/>
          <w:cols w:space="425"/>
          <w:docGrid w:type="lines" w:linePitch="312"/>
        </w:sectPr>
      </w:pPr>
    </w:p>
    <w:p w:rsidR="0011752A" w:rsidRPr="00533D2E" w:rsidRDefault="0011752A">
      <w:pPr>
        <w:widowControl/>
        <w:rPr>
          <w:rFonts w:eastAsia="黑体"/>
          <w:kern w:val="0"/>
          <w:sz w:val="32"/>
          <w:szCs w:val="32"/>
        </w:rPr>
      </w:pPr>
    </w:p>
    <w:p w:rsidR="0011752A" w:rsidRPr="00533D2E" w:rsidRDefault="0011752A">
      <w:pPr>
        <w:pStyle w:val="a6"/>
        <w:spacing w:after="100" w:line="360" w:lineRule="auto"/>
        <w:rPr>
          <w:b/>
          <w:sz w:val="28"/>
          <w:szCs w:val="28"/>
        </w:rPr>
      </w:pPr>
    </w:p>
    <w:p w:rsidR="0011752A" w:rsidRPr="00533D2E" w:rsidRDefault="00193465">
      <w:pPr>
        <w:autoSpaceDE w:val="0"/>
        <w:autoSpaceDN w:val="0"/>
        <w:adjustRightInd w:val="0"/>
        <w:jc w:val="center"/>
        <w:rPr>
          <w:rFonts w:ascii="黑体" w:eastAsia="黑体" w:cs="黑体"/>
          <w:kern w:val="0"/>
          <w:sz w:val="32"/>
          <w:szCs w:val="32"/>
        </w:rPr>
      </w:pPr>
      <w:r w:rsidRPr="00533D2E">
        <w:rPr>
          <w:rFonts w:ascii="黑体" w:eastAsia="黑体" w:cs="黑体" w:hint="eastAsia"/>
          <w:kern w:val="0"/>
          <w:sz w:val="32"/>
          <w:szCs w:val="32"/>
        </w:rPr>
        <w:t>中华人民共和国国家标准</w:t>
      </w:r>
    </w:p>
    <w:p w:rsidR="0011752A" w:rsidRPr="00533D2E" w:rsidRDefault="0011752A">
      <w:pPr>
        <w:pStyle w:val="ae"/>
        <w:spacing w:beforeLines="0" w:afterLines="0"/>
        <w:outlineLvl w:val="9"/>
        <w:rPr>
          <w:rFonts w:eastAsia="黑体"/>
          <w:w w:val="95"/>
          <w:sz w:val="48"/>
        </w:rPr>
      </w:pPr>
    </w:p>
    <w:p w:rsidR="0011752A" w:rsidRPr="00533D2E" w:rsidRDefault="00193465">
      <w:pPr>
        <w:spacing w:line="360" w:lineRule="auto"/>
        <w:jc w:val="center"/>
        <w:rPr>
          <w:rFonts w:eastAsia="黑体"/>
          <w:b/>
          <w:bCs/>
          <w:w w:val="95"/>
          <w:sz w:val="48"/>
          <w:szCs w:val="28"/>
        </w:rPr>
      </w:pPr>
      <w:r w:rsidRPr="00533D2E">
        <w:rPr>
          <w:rFonts w:eastAsia="黑体" w:hint="eastAsia"/>
          <w:b/>
          <w:bCs/>
          <w:w w:val="95"/>
          <w:sz w:val="48"/>
          <w:szCs w:val="28"/>
        </w:rPr>
        <w:t>输油管道工程项目规范</w:t>
      </w:r>
    </w:p>
    <w:p w:rsidR="0011752A" w:rsidRPr="00533D2E" w:rsidRDefault="00193465">
      <w:pPr>
        <w:jc w:val="center"/>
        <w:rPr>
          <w:sz w:val="30"/>
          <w:szCs w:val="30"/>
        </w:rPr>
      </w:pPr>
      <w:r w:rsidRPr="00533D2E">
        <w:rPr>
          <w:rFonts w:eastAsia="黑体" w:hint="eastAsia"/>
          <w:w w:val="95"/>
          <w:sz w:val="30"/>
          <w:szCs w:val="30"/>
        </w:rPr>
        <w:t>Project c</w:t>
      </w:r>
      <w:r w:rsidRPr="00533D2E">
        <w:rPr>
          <w:rFonts w:eastAsia="黑体"/>
          <w:w w:val="95"/>
          <w:sz w:val="30"/>
          <w:szCs w:val="30"/>
        </w:rPr>
        <w:t xml:space="preserve">ode for </w:t>
      </w:r>
      <w:r w:rsidRPr="00533D2E">
        <w:rPr>
          <w:rFonts w:eastAsia="黑体" w:hint="eastAsia"/>
          <w:w w:val="95"/>
          <w:sz w:val="30"/>
          <w:szCs w:val="30"/>
        </w:rPr>
        <w:t>oil</w:t>
      </w:r>
      <w:r w:rsidRPr="00533D2E">
        <w:rPr>
          <w:rFonts w:eastAsia="黑体"/>
          <w:w w:val="95"/>
          <w:sz w:val="30"/>
          <w:szCs w:val="30"/>
        </w:rPr>
        <w:t xml:space="preserve"> </w:t>
      </w:r>
      <w:r w:rsidRPr="00533D2E">
        <w:rPr>
          <w:rFonts w:eastAsia="黑体" w:hint="eastAsia"/>
          <w:w w:val="95"/>
          <w:sz w:val="30"/>
          <w:szCs w:val="30"/>
        </w:rPr>
        <w:t>transportation</w:t>
      </w:r>
      <w:r w:rsidRPr="00533D2E">
        <w:rPr>
          <w:rFonts w:eastAsia="黑体"/>
          <w:w w:val="95"/>
          <w:sz w:val="30"/>
          <w:szCs w:val="30"/>
        </w:rPr>
        <w:t xml:space="preserve"> </w:t>
      </w:r>
      <w:r w:rsidRPr="00533D2E">
        <w:rPr>
          <w:rFonts w:eastAsia="黑体" w:hint="eastAsia"/>
          <w:w w:val="95"/>
          <w:sz w:val="30"/>
          <w:szCs w:val="30"/>
        </w:rPr>
        <w:t>p</w:t>
      </w:r>
      <w:r w:rsidRPr="00533D2E">
        <w:rPr>
          <w:rFonts w:eastAsia="黑体"/>
          <w:w w:val="95"/>
          <w:sz w:val="30"/>
          <w:szCs w:val="30"/>
        </w:rPr>
        <w:t xml:space="preserve">ipeline </w:t>
      </w:r>
      <w:r w:rsidRPr="00533D2E">
        <w:rPr>
          <w:rFonts w:eastAsia="黑体" w:hint="eastAsia"/>
          <w:w w:val="95"/>
          <w:sz w:val="30"/>
          <w:szCs w:val="30"/>
        </w:rPr>
        <w:t>engineering</w:t>
      </w:r>
      <w:r w:rsidRPr="00533D2E">
        <w:rPr>
          <w:rFonts w:eastAsia="黑体"/>
          <w:w w:val="95"/>
          <w:sz w:val="30"/>
          <w:szCs w:val="30"/>
        </w:rPr>
        <w:t xml:space="preserve"> </w:t>
      </w:r>
    </w:p>
    <w:p w:rsidR="0011752A" w:rsidRPr="00533D2E" w:rsidRDefault="00193465">
      <w:pPr>
        <w:jc w:val="center"/>
        <w:rPr>
          <w:rFonts w:eastAsia="黑体"/>
          <w:b/>
          <w:kern w:val="0"/>
          <w:sz w:val="30"/>
          <w:szCs w:val="30"/>
        </w:rPr>
      </w:pPr>
      <w:r w:rsidRPr="00533D2E">
        <w:rPr>
          <w:rFonts w:eastAsia="黑体"/>
          <w:b/>
          <w:kern w:val="0"/>
          <w:sz w:val="30"/>
          <w:szCs w:val="30"/>
        </w:rPr>
        <w:t>GB</w:t>
      </w:r>
      <w:r w:rsidRPr="00533D2E">
        <w:rPr>
          <w:rFonts w:eastAsia="黑体" w:hint="eastAsia"/>
          <w:b/>
          <w:kern w:val="0"/>
          <w:sz w:val="30"/>
          <w:szCs w:val="30"/>
        </w:rPr>
        <w:t xml:space="preserve"> 5</w:t>
      </w:r>
      <w:r w:rsidRPr="00533D2E">
        <w:rPr>
          <w:rFonts w:eastAsia="黑体"/>
          <w:b/>
          <w:kern w:val="0"/>
          <w:sz w:val="30"/>
          <w:szCs w:val="30"/>
        </w:rPr>
        <w:t>5</w:t>
      </w:r>
      <w:r w:rsidRPr="00533D2E">
        <w:rPr>
          <w:rFonts w:eastAsia="黑体"/>
          <w:kern w:val="0"/>
          <w:sz w:val="30"/>
          <w:szCs w:val="30"/>
        </w:rPr>
        <w:t>XXX</w:t>
      </w:r>
      <w:r w:rsidRPr="00533D2E">
        <w:rPr>
          <w:rFonts w:eastAsia="黑体" w:hint="eastAsia"/>
          <w:b/>
          <w:kern w:val="0"/>
          <w:sz w:val="30"/>
          <w:szCs w:val="30"/>
        </w:rPr>
        <w:t xml:space="preserve"> -20</w:t>
      </w:r>
      <w:r w:rsidRPr="00533D2E">
        <w:rPr>
          <w:rFonts w:eastAsia="黑体"/>
          <w:b/>
          <w:kern w:val="0"/>
          <w:sz w:val="30"/>
          <w:szCs w:val="30"/>
        </w:rPr>
        <w:t>2X</w:t>
      </w:r>
    </w:p>
    <w:p w:rsidR="0011752A" w:rsidRPr="00533D2E" w:rsidRDefault="0011752A">
      <w:pPr>
        <w:jc w:val="center"/>
        <w:rPr>
          <w:sz w:val="28"/>
        </w:rPr>
      </w:pPr>
    </w:p>
    <w:p w:rsidR="0011752A" w:rsidRPr="00533D2E" w:rsidRDefault="00193465">
      <w:pPr>
        <w:autoSpaceDE w:val="0"/>
        <w:autoSpaceDN w:val="0"/>
        <w:adjustRightInd w:val="0"/>
        <w:ind w:firstLineChars="405" w:firstLine="1134"/>
        <w:jc w:val="left"/>
        <w:rPr>
          <w:rFonts w:ascii="黑体" w:eastAsia="黑体" w:cs="黑体"/>
          <w:kern w:val="0"/>
          <w:sz w:val="28"/>
          <w:szCs w:val="28"/>
        </w:rPr>
      </w:pPr>
      <w:r w:rsidRPr="00533D2E">
        <w:rPr>
          <w:rFonts w:ascii="黑体" w:eastAsia="黑体" w:cs="黑体" w:hint="eastAsia"/>
          <w:kern w:val="0"/>
          <w:sz w:val="28"/>
          <w:szCs w:val="28"/>
        </w:rPr>
        <w:t>主编部门：</w:t>
      </w:r>
      <w:r w:rsidRPr="00533D2E">
        <w:rPr>
          <w:rFonts w:ascii="黑体" w:eastAsia="黑体" w:hAnsi="黑体" w:cs="黑体" w:hint="eastAsia"/>
          <w:kern w:val="0"/>
          <w:sz w:val="28"/>
          <w:szCs w:val="28"/>
        </w:rPr>
        <w:t>中华人民共和国</w:t>
      </w:r>
      <w:r w:rsidRPr="00533D2E">
        <w:rPr>
          <w:rFonts w:ascii="黑体" w:eastAsia="黑体" w:hAnsi="黑体" w:hint="eastAsia"/>
          <w:sz w:val="28"/>
          <w:szCs w:val="28"/>
        </w:rPr>
        <w:t>住房和城乡建设部</w:t>
      </w:r>
    </w:p>
    <w:p w:rsidR="0011752A" w:rsidRPr="00533D2E" w:rsidRDefault="00193465">
      <w:pPr>
        <w:autoSpaceDE w:val="0"/>
        <w:autoSpaceDN w:val="0"/>
        <w:adjustRightInd w:val="0"/>
        <w:ind w:firstLineChars="405" w:firstLine="1134"/>
        <w:jc w:val="left"/>
        <w:rPr>
          <w:rFonts w:ascii="黑体" w:eastAsia="黑体" w:cs="黑体"/>
          <w:kern w:val="0"/>
          <w:sz w:val="28"/>
          <w:szCs w:val="28"/>
        </w:rPr>
      </w:pPr>
      <w:r w:rsidRPr="00533D2E">
        <w:rPr>
          <w:rFonts w:ascii="黑体" w:eastAsia="黑体" w:cs="黑体" w:hint="eastAsia"/>
          <w:kern w:val="0"/>
          <w:sz w:val="28"/>
          <w:szCs w:val="28"/>
        </w:rPr>
        <w:t>批准部门：</w:t>
      </w:r>
      <w:r w:rsidRPr="00533D2E">
        <w:rPr>
          <w:rFonts w:ascii="黑体" w:eastAsia="黑体" w:hAnsi="黑体" w:cs="黑体" w:hint="eastAsia"/>
          <w:kern w:val="0"/>
          <w:sz w:val="28"/>
          <w:szCs w:val="28"/>
        </w:rPr>
        <w:t>中华人民共和国</w:t>
      </w:r>
      <w:r w:rsidRPr="00533D2E">
        <w:rPr>
          <w:rFonts w:ascii="黑体" w:eastAsia="黑体" w:hAnsi="黑体" w:hint="eastAsia"/>
          <w:sz w:val="28"/>
          <w:szCs w:val="28"/>
        </w:rPr>
        <w:t>住房和城乡建设部</w:t>
      </w:r>
    </w:p>
    <w:p w:rsidR="0011752A" w:rsidRPr="00533D2E" w:rsidRDefault="00193465">
      <w:pPr>
        <w:autoSpaceDE w:val="0"/>
        <w:autoSpaceDN w:val="0"/>
        <w:adjustRightInd w:val="0"/>
        <w:ind w:firstLineChars="400" w:firstLine="1120"/>
        <w:jc w:val="left"/>
        <w:rPr>
          <w:rFonts w:ascii="黑体" w:eastAsia="黑体" w:cs="黑体"/>
          <w:kern w:val="0"/>
          <w:sz w:val="28"/>
          <w:szCs w:val="28"/>
        </w:rPr>
      </w:pPr>
      <w:r w:rsidRPr="00533D2E">
        <w:rPr>
          <w:rFonts w:ascii="黑体" w:eastAsia="黑体" w:cs="黑体" w:hint="eastAsia"/>
          <w:kern w:val="0"/>
          <w:sz w:val="28"/>
          <w:szCs w:val="28"/>
        </w:rPr>
        <w:t>施行日期：</w:t>
      </w:r>
      <w:r w:rsidRPr="00533D2E">
        <w:rPr>
          <w:rFonts w:eastAsia="黑体"/>
          <w:spacing w:val="113"/>
          <w:sz w:val="28"/>
          <w:szCs w:val="28"/>
        </w:rPr>
        <w:t>202</w:t>
      </w:r>
      <w:r w:rsidRPr="00533D2E">
        <w:rPr>
          <w:rFonts w:eastAsia="黑体" w:hint="eastAsia"/>
          <w:spacing w:val="113"/>
          <w:sz w:val="28"/>
          <w:szCs w:val="28"/>
        </w:rPr>
        <w:t>X</w:t>
      </w:r>
      <w:r w:rsidRPr="00533D2E">
        <w:rPr>
          <w:rFonts w:eastAsia="黑体"/>
          <w:spacing w:val="113"/>
          <w:sz w:val="28"/>
          <w:szCs w:val="28"/>
          <w:lang w:val="zh-CN"/>
        </w:rPr>
        <w:t>年</w:t>
      </w:r>
      <w:r w:rsidRPr="00533D2E">
        <w:rPr>
          <w:rFonts w:eastAsia="黑体" w:hint="eastAsia"/>
          <w:spacing w:val="113"/>
          <w:sz w:val="28"/>
          <w:szCs w:val="28"/>
        </w:rPr>
        <w:t>XX</w:t>
      </w:r>
      <w:r w:rsidRPr="00533D2E">
        <w:rPr>
          <w:rFonts w:eastAsia="黑体"/>
          <w:spacing w:val="113"/>
          <w:sz w:val="28"/>
          <w:szCs w:val="28"/>
          <w:lang w:val="zh-CN"/>
        </w:rPr>
        <w:t>月</w:t>
      </w:r>
      <w:r w:rsidRPr="00533D2E">
        <w:rPr>
          <w:rFonts w:eastAsia="黑体" w:hint="eastAsia"/>
          <w:spacing w:val="113"/>
          <w:sz w:val="28"/>
          <w:szCs w:val="28"/>
        </w:rPr>
        <w:t>1</w:t>
      </w:r>
      <w:r w:rsidRPr="00533D2E">
        <w:rPr>
          <w:rFonts w:eastAsia="黑体"/>
          <w:spacing w:val="113"/>
          <w:sz w:val="28"/>
          <w:szCs w:val="28"/>
          <w:lang w:val="zh-CN"/>
        </w:rPr>
        <w:t>日</w:t>
      </w: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1752A">
      <w:pPr>
        <w:jc w:val="center"/>
        <w:rPr>
          <w:sz w:val="28"/>
        </w:rPr>
      </w:pPr>
    </w:p>
    <w:p w:rsidR="0011752A" w:rsidRPr="00533D2E" w:rsidRDefault="00193465">
      <w:pPr>
        <w:autoSpaceDE w:val="0"/>
        <w:autoSpaceDN w:val="0"/>
        <w:adjustRightInd w:val="0"/>
        <w:spacing w:line="360" w:lineRule="auto"/>
        <w:jc w:val="center"/>
        <w:rPr>
          <w:b/>
          <w:bCs/>
          <w:sz w:val="28"/>
          <w:szCs w:val="28"/>
          <w:lang w:val="zh-CN"/>
        </w:rPr>
      </w:pPr>
      <w:r w:rsidRPr="00533D2E">
        <w:rPr>
          <w:rFonts w:hint="eastAsia"/>
          <w:b/>
          <w:bCs/>
          <w:sz w:val="28"/>
          <w:szCs w:val="28"/>
          <w:lang w:val="zh-CN"/>
        </w:rPr>
        <w:t>中国建筑工业出版社</w:t>
      </w:r>
    </w:p>
    <w:p w:rsidR="0011752A" w:rsidRPr="00533D2E" w:rsidRDefault="00193465">
      <w:pPr>
        <w:autoSpaceDE w:val="0"/>
        <w:autoSpaceDN w:val="0"/>
        <w:adjustRightInd w:val="0"/>
        <w:spacing w:line="360" w:lineRule="auto"/>
        <w:jc w:val="center"/>
        <w:rPr>
          <w:rFonts w:eastAsia="黑体"/>
          <w:bCs/>
          <w:sz w:val="28"/>
          <w:szCs w:val="28"/>
          <w:lang w:val="zh-CN"/>
        </w:rPr>
      </w:pPr>
      <w:r w:rsidRPr="00533D2E">
        <w:rPr>
          <w:bCs/>
          <w:sz w:val="28"/>
          <w:szCs w:val="28"/>
          <w:lang w:val="zh-CN"/>
        </w:rPr>
        <w:t>202X</w:t>
      </w:r>
      <w:r w:rsidRPr="00533D2E">
        <w:rPr>
          <w:rFonts w:eastAsia="黑体"/>
          <w:bCs/>
          <w:sz w:val="28"/>
          <w:szCs w:val="28"/>
          <w:lang w:val="zh-CN"/>
        </w:rPr>
        <w:t xml:space="preserve">  </w:t>
      </w:r>
      <w:r w:rsidRPr="00533D2E">
        <w:rPr>
          <w:rFonts w:eastAsia="黑体" w:hint="eastAsia"/>
          <w:bCs/>
          <w:sz w:val="28"/>
          <w:szCs w:val="28"/>
          <w:lang w:val="zh-CN"/>
        </w:rPr>
        <w:t>北</w:t>
      </w:r>
      <w:r w:rsidRPr="00533D2E">
        <w:rPr>
          <w:rFonts w:eastAsia="黑体" w:hint="eastAsia"/>
          <w:bCs/>
          <w:sz w:val="28"/>
          <w:szCs w:val="28"/>
          <w:lang w:val="zh-CN"/>
        </w:rPr>
        <w:t xml:space="preserve"> </w:t>
      </w:r>
      <w:r w:rsidRPr="00533D2E">
        <w:rPr>
          <w:rFonts w:eastAsia="黑体" w:hint="eastAsia"/>
          <w:bCs/>
          <w:sz w:val="28"/>
          <w:szCs w:val="28"/>
          <w:lang w:val="zh-CN"/>
        </w:rPr>
        <w:t>京</w:t>
      </w:r>
    </w:p>
    <w:p w:rsidR="0011752A" w:rsidRPr="00533D2E" w:rsidRDefault="0011752A">
      <w:pPr>
        <w:autoSpaceDE w:val="0"/>
        <w:autoSpaceDN w:val="0"/>
        <w:adjustRightInd w:val="0"/>
        <w:spacing w:line="360" w:lineRule="auto"/>
        <w:jc w:val="center"/>
        <w:rPr>
          <w:rFonts w:eastAsia="黑体"/>
          <w:bCs/>
          <w:sz w:val="28"/>
          <w:szCs w:val="28"/>
          <w:lang w:val="zh-CN"/>
        </w:rPr>
      </w:pPr>
    </w:p>
    <w:p w:rsidR="0011752A" w:rsidRPr="00533D2E" w:rsidRDefault="0011752A">
      <w:pPr>
        <w:jc w:val="center"/>
        <w:rPr>
          <w:rFonts w:ascii="新宋体" w:eastAsia="新宋体" w:hAnsi="新宋体" w:cs="新宋体"/>
          <w:b/>
          <w:bCs/>
          <w:sz w:val="44"/>
          <w:szCs w:val="44"/>
        </w:rPr>
        <w:sectPr w:rsidR="0011752A" w:rsidRPr="00533D2E">
          <w:pgSz w:w="11906" w:h="16838"/>
          <w:pgMar w:top="1440" w:right="1800" w:bottom="1440" w:left="1800" w:header="851" w:footer="992" w:gutter="0"/>
          <w:cols w:space="425"/>
          <w:docGrid w:type="lines" w:linePitch="312"/>
        </w:sectPr>
      </w:pPr>
    </w:p>
    <w:p w:rsidR="0011752A" w:rsidRPr="00533D2E" w:rsidRDefault="00193465">
      <w:pPr>
        <w:jc w:val="center"/>
        <w:rPr>
          <w:rFonts w:ascii="新宋体" w:eastAsia="新宋体" w:hAnsi="新宋体" w:cs="新宋体"/>
          <w:b/>
          <w:bCs/>
          <w:sz w:val="44"/>
          <w:szCs w:val="44"/>
        </w:rPr>
      </w:pPr>
      <w:r w:rsidRPr="00533D2E">
        <w:rPr>
          <w:rFonts w:ascii="新宋体" w:eastAsia="新宋体" w:hAnsi="新宋体" w:cs="新宋体" w:hint="eastAsia"/>
          <w:b/>
          <w:bCs/>
          <w:sz w:val="44"/>
          <w:szCs w:val="44"/>
        </w:rPr>
        <w:lastRenderedPageBreak/>
        <w:t>前    言</w:t>
      </w:r>
    </w:p>
    <w:p w:rsidR="0011752A" w:rsidRPr="00533D2E" w:rsidRDefault="0011752A">
      <w:pPr>
        <w:ind w:firstLineChars="200" w:firstLine="420"/>
        <w:rPr>
          <w:rFonts w:ascii="仿宋_GB2312" w:eastAsia="仿宋_GB2312"/>
          <w:szCs w:val="32"/>
        </w:rPr>
      </w:pPr>
    </w:p>
    <w:p w:rsidR="0011752A" w:rsidRPr="00533D2E" w:rsidRDefault="00193465">
      <w:pPr>
        <w:ind w:firstLine="640"/>
        <w:rPr>
          <w:rFonts w:ascii="仿宋_GB2312" w:eastAsia="仿宋_GB2312"/>
          <w:sz w:val="32"/>
          <w:szCs w:val="32"/>
        </w:rPr>
      </w:pPr>
      <w:r w:rsidRPr="00533D2E">
        <w:rPr>
          <w:rFonts w:ascii="仿宋_GB2312" w:eastAsia="仿宋_GB2312" w:hint="eastAsia"/>
          <w:sz w:val="32"/>
          <w:szCs w:val="32"/>
        </w:rPr>
        <w:t>为适应国际技术法规与技术标准通行规则，2016年以来，住房城乡建设部陆续印发《深化工程建设标准化工作改革的意见》等文件，提出政府制定强制性标准和推荐性标准、社会团体制定团体标准的长远目标，明确了用全文强制性工程建设规范逐步取代标准中分散的强制性条文的改革任务，逐步形成由法律、行政法规、部门规章中的技术性规定与全文强制性工程建设规范构成的“技术法规”体系。</w:t>
      </w:r>
    </w:p>
    <w:p w:rsidR="0011752A" w:rsidRPr="00533D2E" w:rsidRDefault="00193465">
      <w:pPr>
        <w:ind w:firstLine="640"/>
        <w:rPr>
          <w:rFonts w:ascii="仿宋_GB2312" w:eastAsia="仿宋_GB2312"/>
          <w:sz w:val="32"/>
          <w:szCs w:val="32"/>
        </w:rPr>
      </w:pPr>
      <w:r w:rsidRPr="00533D2E">
        <w:rPr>
          <w:rFonts w:ascii="仿宋_GB2312" w:eastAsia="仿宋_GB2312" w:hint="eastAsia"/>
          <w:b/>
          <w:sz w:val="32"/>
          <w:szCs w:val="32"/>
        </w:rPr>
        <w:t>关于规范种类。</w:t>
      </w:r>
      <w:r w:rsidRPr="00533D2E">
        <w:rPr>
          <w:rFonts w:ascii="仿宋_GB2312" w:eastAsia="仿宋_GB2312" w:hint="eastAsia"/>
          <w:sz w:val="32"/>
          <w:szCs w:val="32"/>
        </w:rPr>
        <w:t>强制性工程建设规范体系覆盖工程建设领域各类建设工程项目，分为工程项目类规范（简称项目规范）和通用技术类规范（简称通用规范）两种类型。在强制性工程建设规范体系中，项目规范是主干，以工程建设项目整体为对象，以项目的规模、布局、功能、性能和关键技术措施等五大要素为主要内容。通用规范是工程项目建设过程中共性的、通用的专业性关键技术措施，以实施工程建设项目功能性能要求的各专业通用技术为对象，以勘察、设计、施工、维修、养护等通用技术要求为主要内容。</w:t>
      </w:r>
    </w:p>
    <w:p w:rsidR="0011752A" w:rsidRPr="00533D2E" w:rsidRDefault="00193465">
      <w:pPr>
        <w:ind w:firstLine="640"/>
        <w:rPr>
          <w:rFonts w:ascii="仿宋_GB2312" w:eastAsia="仿宋_GB2312"/>
          <w:sz w:val="32"/>
          <w:szCs w:val="32"/>
        </w:rPr>
      </w:pPr>
      <w:r w:rsidRPr="00533D2E">
        <w:rPr>
          <w:rFonts w:ascii="仿宋_GB2312" w:eastAsia="仿宋_GB2312" w:hint="eastAsia"/>
          <w:b/>
          <w:sz w:val="32"/>
          <w:szCs w:val="32"/>
        </w:rPr>
        <w:t>关于五大要素。</w:t>
      </w:r>
      <w:r w:rsidRPr="00533D2E">
        <w:rPr>
          <w:rFonts w:ascii="仿宋_GB2312" w:eastAsia="仿宋_GB2312" w:hint="eastAsia"/>
          <w:sz w:val="32"/>
          <w:szCs w:val="32"/>
        </w:rPr>
        <w:t>强制性工程建设规范的各项要素是工程建设活动必须遵守的基本规定。项目的规模要求，主要规定项目应具备完整的生产或服务能力，应与经济社会发展水平相适应。项目的布局要求，主要规定产业布局、项目选址、总体设计、总平面布置以及与规模相协调的统筹性技术要求，</w:t>
      </w:r>
      <w:r w:rsidRPr="00533D2E">
        <w:rPr>
          <w:rFonts w:ascii="仿宋_GB2312" w:eastAsia="仿宋_GB2312" w:hint="eastAsia"/>
          <w:sz w:val="32"/>
          <w:szCs w:val="32"/>
        </w:rPr>
        <w:lastRenderedPageBreak/>
        <w:t>应结合需求、资源、效益等因素合理分布。项目的功能要求，主要规定项目构成和用途、项目构成的基本组成单元等，应实现并发挥项目的预期目标。项目的性能要求，主要规定项目建设水平或技术水平的高低程度，明确绿色、智慧、安全、环保等项目性能应达到的基本水平。项目的关键技术措施要求，主要规定工程质量、安全生产、节能降耗、生态环保、公共服务、可持续等方面的具体技术要求，应支撑或满足项目的功能性能要求贯彻落实。</w:t>
      </w:r>
    </w:p>
    <w:p w:rsidR="0011752A" w:rsidRPr="00533D2E" w:rsidRDefault="00193465">
      <w:pPr>
        <w:ind w:firstLine="640"/>
        <w:rPr>
          <w:rFonts w:ascii="仿宋_GB2312" w:eastAsia="仿宋_GB2312"/>
          <w:sz w:val="32"/>
          <w:szCs w:val="32"/>
        </w:rPr>
      </w:pPr>
      <w:r w:rsidRPr="00533D2E">
        <w:rPr>
          <w:rFonts w:ascii="仿宋_GB2312" w:eastAsia="仿宋_GB2312" w:hint="eastAsia"/>
          <w:b/>
          <w:sz w:val="32"/>
          <w:szCs w:val="32"/>
        </w:rPr>
        <w:t>关于规范实施。</w:t>
      </w:r>
      <w:r w:rsidRPr="00533D2E">
        <w:rPr>
          <w:rFonts w:ascii="仿宋_GB2312" w:eastAsia="仿宋_GB2312" w:hint="eastAsia"/>
          <w:sz w:val="32"/>
          <w:szCs w:val="32"/>
        </w:rPr>
        <w:t>强制性工程建设规范具有强制约束力，是保障人民生命财产安全、工程质量安全、生态环境安全、公众权益和公众利益，以及促进能源资源节约利用、满足经济社会管理等方面的控制性底线要求，工程建设项目的勘察、设计、施工、验收、维修、养护、拆除等全过程中必须严格执行。同时，还应结合项目的具体情况、条件等因素，实施相关的推荐性工程建设标准，进一步将强制性工程建设规范的各项要求落实到项目的建设和运维中。除配套执行推荐性工程建设标准外，在满足强制性工程建设规范规定的项目功能、性能要求和关键技术措施的前提下，也可选用相关团体标准、企业标准，使项目达到更高质量、更高水平、更高效益。项目采用的推荐性工程建设标准、团体标准、企业标准要与强制性工程建设规范协调配套，各项技术要求不得低于强制性工程建设规范的相关技术水平。</w:t>
      </w:r>
    </w:p>
    <w:p w:rsidR="0011752A" w:rsidRPr="00533D2E" w:rsidRDefault="00193465">
      <w:pPr>
        <w:ind w:firstLine="640"/>
        <w:rPr>
          <w:rFonts w:eastAsia="仿宋_GB2312"/>
          <w:szCs w:val="32"/>
        </w:rPr>
      </w:pPr>
      <w:r w:rsidRPr="00533D2E">
        <w:rPr>
          <w:rFonts w:ascii="仿宋_GB2312" w:eastAsia="仿宋_GB2312" w:hint="eastAsia"/>
          <w:sz w:val="32"/>
          <w:szCs w:val="32"/>
        </w:rPr>
        <w:lastRenderedPageBreak/>
        <w:t>强制性工程建设规范实施后，现行工程建设国家标准、行业标准中相关的强制性条文同时废止。现行工程建设地方标准中的强制性条文应及时修订，且不得低于强制性工程建设规范的规定。现行工程建设标准与强制性工程建设规范的规定不一致的，以强制性工程建设规范的规定为准。</w:t>
      </w:r>
    </w:p>
    <w:p w:rsidR="0011752A" w:rsidRPr="00533D2E" w:rsidRDefault="0011752A">
      <w:pPr>
        <w:pStyle w:val="aa"/>
        <w:spacing w:line="360" w:lineRule="auto"/>
        <w:ind w:firstLine="482"/>
        <w:jc w:val="both"/>
      </w:pPr>
    </w:p>
    <w:p w:rsidR="0011752A" w:rsidRPr="00533D2E" w:rsidRDefault="00193465">
      <w:pPr>
        <w:pStyle w:val="aa"/>
        <w:spacing w:line="360" w:lineRule="auto"/>
        <w:ind w:firstLine="482"/>
        <w:jc w:val="both"/>
      </w:pPr>
      <w:r w:rsidRPr="00533D2E">
        <w:rPr>
          <w:rFonts w:hint="eastAsia"/>
        </w:rPr>
        <w:t xml:space="preserve">                         </w:t>
      </w:r>
    </w:p>
    <w:p w:rsidR="0011752A" w:rsidRPr="00533D2E" w:rsidRDefault="0011752A"/>
    <w:p w:rsidR="0011752A" w:rsidRPr="00533D2E" w:rsidRDefault="0011752A">
      <w:pPr>
        <w:sectPr w:rsidR="0011752A" w:rsidRPr="00533D2E">
          <w:pgSz w:w="11906" w:h="16838"/>
          <w:pgMar w:top="1440" w:right="1800" w:bottom="1440" w:left="1800" w:header="851" w:footer="992" w:gutter="0"/>
          <w:cols w:space="425"/>
          <w:docGrid w:type="lines" w:linePitch="312"/>
        </w:sectPr>
      </w:pPr>
    </w:p>
    <w:p w:rsidR="0011752A" w:rsidRPr="00533D2E" w:rsidRDefault="00193465">
      <w:pPr>
        <w:pStyle w:val="aa"/>
        <w:spacing w:line="360" w:lineRule="auto"/>
        <w:ind w:firstLine="482"/>
        <w:jc w:val="center"/>
        <w:rPr>
          <w:b/>
          <w:bCs/>
          <w:sz w:val="32"/>
          <w:szCs w:val="32"/>
        </w:rPr>
      </w:pPr>
      <w:r w:rsidRPr="00533D2E">
        <w:rPr>
          <w:rFonts w:hint="eastAsia"/>
          <w:b/>
          <w:bCs/>
          <w:sz w:val="32"/>
          <w:szCs w:val="32"/>
        </w:rPr>
        <w:lastRenderedPageBreak/>
        <w:t>目  次</w:t>
      </w:r>
    </w:p>
    <w:p w:rsidR="0011752A" w:rsidRPr="00533D2E" w:rsidRDefault="005C3E23">
      <w:pPr>
        <w:pStyle w:val="10"/>
        <w:rPr>
          <w:rFonts w:asciiTheme="minorEastAsia" w:eastAsiaTheme="minorEastAsia" w:hAnsiTheme="minorEastAsia" w:cstheme="minorBidi"/>
          <w:b/>
          <w:sz w:val="28"/>
          <w:szCs w:val="28"/>
        </w:rPr>
      </w:pPr>
      <w:r w:rsidRPr="005C3E23">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TOC \o "1-2" \h \z \u </w:instrText>
      </w:r>
      <w:r w:rsidRPr="005C3E23">
        <w:rPr>
          <w:rFonts w:asciiTheme="minorEastAsia" w:eastAsiaTheme="minorEastAsia" w:hAnsiTheme="minorEastAsia"/>
          <w:b/>
          <w:sz w:val="28"/>
          <w:szCs w:val="28"/>
        </w:rPr>
        <w:fldChar w:fldCharType="separate"/>
      </w:r>
      <w:hyperlink w:anchor="_Toc184202477" w:history="1">
        <w:r w:rsidR="00193465" w:rsidRPr="00533D2E">
          <w:rPr>
            <w:rStyle w:val="ac"/>
            <w:rFonts w:asciiTheme="minorEastAsia" w:eastAsiaTheme="minorEastAsia" w:hAnsiTheme="minorEastAsia"/>
            <w:color w:val="auto"/>
            <w:sz w:val="28"/>
            <w:szCs w:val="28"/>
          </w:rPr>
          <w:t>1</w:t>
        </w:r>
        <w:r w:rsidR="00193465" w:rsidRPr="00533D2E">
          <w:rPr>
            <w:rStyle w:val="ac"/>
            <w:rFonts w:asciiTheme="minorEastAsia" w:eastAsiaTheme="minorEastAsia" w:hAnsiTheme="minorEastAsia" w:hint="eastAsia"/>
            <w:color w:val="auto"/>
            <w:sz w:val="28"/>
            <w:szCs w:val="28"/>
          </w:rPr>
          <w:t>总则</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_Toc184202477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1</w:t>
        </w:r>
        <w:r w:rsidRPr="00533D2E">
          <w:rPr>
            <w:rFonts w:asciiTheme="minorEastAsia" w:eastAsiaTheme="minorEastAsia" w:hAnsiTheme="minorEastAsia"/>
            <w:b/>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78" w:history="1">
        <w:r w:rsidR="00193465" w:rsidRPr="00533D2E">
          <w:rPr>
            <w:rStyle w:val="ac"/>
            <w:rFonts w:asciiTheme="minorEastAsia" w:eastAsiaTheme="minorEastAsia" w:hAnsiTheme="minorEastAsia"/>
            <w:color w:val="auto"/>
            <w:sz w:val="28"/>
            <w:szCs w:val="28"/>
          </w:rPr>
          <w:t xml:space="preserve">2 </w:t>
        </w:r>
        <w:r w:rsidR="00193465" w:rsidRPr="00533D2E">
          <w:rPr>
            <w:rStyle w:val="ac"/>
            <w:rFonts w:asciiTheme="minorEastAsia" w:eastAsiaTheme="minorEastAsia" w:hAnsiTheme="minorEastAsia" w:hint="eastAsia"/>
            <w:color w:val="auto"/>
            <w:sz w:val="28"/>
            <w:szCs w:val="28"/>
          </w:rPr>
          <w:t>基本规定</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_Toc184202478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2</w:t>
        </w:r>
        <w:r w:rsidRPr="00533D2E">
          <w:rPr>
            <w:rFonts w:asciiTheme="minorEastAsia" w:eastAsiaTheme="minorEastAsia" w:hAnsiTheme="minorEastAsia"/>
            <w:b/>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79" w:history="1">
        <w:r w:rsidR="00193465" w:rsidRPr="00533D2E">
          <w:rPr>
            <w:rStyle w:val="ac"/>
            <w:rFonts w:asciiTheme="minorEastAsia" w:eastAsiaTheme="minorEastAsia" w:hAnsiTheme="minorEastAsia"/>
            <w:color w:val="auto"/>
            <w:sz w:val="28"/>
            <w:szCs w:val="28"/>
          </w:rPr>
          <w:t xml:space="preserve">2.1 </w:t>
        </w:r>
        <w:r w:rsidR="00193465" w:rsidRPr="00533D2E">
          <w:rPr>
            <w:rStyle w:val="ac"/>
            <w:rFonts w:asciiTheme="minorEastAsia" w:eastAsiaTheme="minorEastAsia" w:hAnsiTheme="minorEastAsia" w:hint="eastAsia"/>
            <w:color w:val="auto"/>
            <w:sz w:val="28"/>
            <w:szCs w:val="28"/>
          </w:rPr>
          <w:t>规模与布局</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_Toc184202479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2</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0" w:history="1">
        <w:r w:rsidR="00193465" w:rsidRPr="00533D2E">
          <w:rPr>
            <w:rStyle w:val="ac"/>
            <w:rFonts w:asciiTheme="minorEastAsia" w:eastAsiaTheme="minorEastAsia" w:hAnsiTheme="minorEastAsia"/>
            <w:color w:val="auto"/>
            <w:sz w:val="28"/>
            <w:szCs w:val="28"/>
          </w:rPr>
          <w:t xml:space="preserve">2.2 </w:t>
        </w:r>
        <w:r w:rsidR="00193465" w:rsidRPr="00533D2E">
          <w:rPr>
            <w:rStyle w:val="ac"/>
            <w:rFonts w:asciiTheme="minorEastAsia" w:eastAsiaTheme="minorEastAsia" w:hAnsiTheme="minorEastAsia" w:hint="eastAsia"/>
            <w:color w:val="auto"/>
            <w:sz w:val="28"/>
            <w:szCs w:val="28"/>
          </w:rPr>
          <w:t>建设要求</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_Toc184202480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2</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1" w:history="1">
        <w:r w:rsidR="00193465" w:rsidRPr="00533D2E">
          <w:rPr>
            <w:rStyle w:val="ac"/>
            <w:rFonts w:asciiTheme="minorEastAsia" w:eastAsiaTheme="minorEastAsia" w:hAnsiTheme="minorEastAsia"/>
            <w:color w:val="auto"/>
            <w:sz w:val="28"/>
            <w:szCs w:val="28"/>
          </w:rPr>
          <w:t xml:space="preserve">2.3 </w:t>
        </w:r>
        <w:r w:rsidR="00193465" w:rsidRPr="00533D2E">
          <w:rPr>
            <w:rStyle w:val="ac"/>
            <w:rFonts w:asciiTheme="minorEastAsia" w:eastAsiaTheme="minorEastAsia" w:hAnsiTheme="minorEastAsia" w:hint="eastAsia"/>
            <w:color w:val="auto"/>
            <w:sz w:val="28"/>
            <w:szCs w:val="28"/>
          </w:rPr>
          <w:t>运行维护</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_Toc184202481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5</w:t>
        </w:r>
        <w:r w:rsidRPr="00533D2E">
          <w:rPr>
            <w:rFonts w:asciiTheme="minorEastAsia" w:eastAsiaTheme="minorEastAsia" w:hAnsiTheme="minorEastAsia"/>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82" w:history="1">
        <w:r w:rsidR="00193465" w:rsidRPr="00533D2E">
          <w:rPr>
            <w:rStyle w:val="ac"/>
            <w:rFonts w:asciiTheme="minorEastAsia" w:eastAsiaTheme="minorEastAsia" w:hAnsiTheme="minorEastAsia"/>
            <w:color w:val="auto"/>
            <w:sz w:val="28"/>
            <w:szCs w:val="28"/>
          </w:rPr>
          <w:t xml:space="preserve">3 </w:t>
        </w:r>
        <w:r w:rsidR="00193465" w:rsidRPr="00533D2E">
          <w:rPr>
            <w:rStyle w:val="ac"/>
            <w:rFonts w:asciiTheme="minorEastAsia" w:eastAsiaTheme="minorEastAsia" w:hAnsiTheme="minorEastAsia" w:hint="eastAsia"/>
            <w:color w:val="auto"/>
            <w:sz w:val="28"/>
            <w:szCs w:val="28"/>
          </w:rPr>
          <w:t>管道线路</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_Toc184202482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b/>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3" w:history="1">
        <w:r w:rsidR="00193465" w:rsidRPr="00533D2E">
          <w:rPr>
            <w:rStyle w:val="ac"/>
            <w:rFonts w:asciiTheme="minorEastAsia" w:eastAsiaTheme="minorEastAsia" w:hAnsiTheme="minorEastAsia"/>
            <w:color w:val="auto"/>
            <w:sz w:val="28"/>
            <w:szCs w:val="28"/>
          </w:rPr>
          <w:t>3.1</w:t>
        </w:r>
        <w:r w:rsidR="00193465" w:rsidRPr="00533D2E">
          <w:rPr>
            <w:rStyle w:val="ac"/>
            <w:rFonts w:asciiTheme="minorEastAsia" w:eastAsiaTheme="minorEastAsia" w:hAnsiTheme="minorEastAsia" w:hint="eastAsia"/>
            <w:color w:val="auto"/>
            <w:sz w:val="28"/>
            <w:szCs w:val="28"/>
          </w:rPr>
          <w:t>一般规定</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_Toc184202483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4" w:history="1">
        <w:r w:rsidR="00193465" w:rsidRPr="00533D2E">
          <w:rPr>
            <w:rStyle w:val="ac"/>
            <w:rFonts w:asciiTheme="minorEastAsia" w:eastAsiaTheme="minorEastAsia" w:hAnsiTheme="minorEastAsia"/>
            <w:color w:val="auto"/>
            <w:sz w:val="28"/>
            <w:szCs w:val="28"/>
          </w:rPr>
          <w:t xml:space="preserve">3.2  </w:t>
        </w:r>
        <w:r w:rsidR="00193465" w:rsidRPr="00533D2E">
          <w:rPr>
            <w:rStyle w:val="ac"/>
            <w:rFonts w:asciiTheme="minorEastAsia" w:eastAsiaTheme="minorEastAsia" w:hAnsiTheme="minorEastAsia" w:hint="eastAsia"/>
            <w:color w:val="auto"/>
            <w:sz w:val="28"/>
            <w:szCs w:val="28"/>
          </w:rPr>
          <w:t>管道线路</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_Toc184202484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5" w:history="1">
        <w:r w:rsidR="00193465" w:rsidRPr="00533D2E">
          <w:rPr>
            <w:rStyle w:val="ac"/>
            <w:rFonts w:asciiTheme="minorEastAsia" w:eastAsiaTheme="minorEastAsia" w:hAnsiTheme="minorEastAsia"/>
            <w:color w:val="auto"/>
            <w:sz w:val="28"/>
            <w:szCs w:val="28"/>
          </w:rPr>
          <w:t xml:space="preserve">3.3  </w:t>
        </w:r>
        <w:r w:rsidR="00193465" w:rsidRPr="00533D2E">
          <w:rPr>
            <w:rStyle w:val="ac"/>
            <w:rFonts w:asciiTheme="minorEastAsia" w:eastAsiaTheme="minorEastAsia" w:hAnsiTheme="minorEastAsia" w:hint="eastAsia"/>
            <w:color w:val="auto"/>
            <w:sz w:val="28"/>
            <w:szCs w:val="28"/>
          </w:rPr>
          <w:t>线路标识</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_Toc184202485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7</w:t>
        </w:r>
        <w:r w:rsidRPr="00533D2E">
          <w:rPr>
            <w:rFonts w:asciiTheme="minorEastAsia" w:eastAsiaTheme="minorEastAsia" w:hAnsiTheme="minorEastAsia"/>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86" w:history="1">
        <w:r w:rsidR="00193465" w:rsidRPr="00533D2E">
          <w:rPr>
            <w:rStyle w:val="ac"/>
            <w:rFonts w:asciiTheme="minorEastAsia" w:eastAsiaTheme="minorEastAsia" w:hAnsiTheme="minorEastAsia"/>
            <w:color w:val="auto"/>
            <w:sz w:val="28"/>
            <w:szCs w:val="28"/>
          </w:rPr>
          <w:t xml:space="preserve">4  </w:t>
        </w:r>
        <w:r w:rsidR="00193465" w:rsidRPr="00533D2E">
          <w:rPr>
            <w:rStyle w:val="ac"/>
            <w:rFonts w:asciiTheme="minorEastAsia" w:eastAsiaTheme="minorEastAsia" w:hAnsiTheme="minorEastAsia" w:hint="eastAsia"/>
            <w:color w:val="auto"/>
            <w:sz w:val="28"/>
            <w:szCs w:val="28"/>
          </w:rPr>
          <w:t>输油站</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_Toc184202486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b/>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7" w:history="1">
        <w:r w:rsidR="00193465" w:rsidRPr="00533D2E">
          <w:rPr>
            <w:rStyle w:val="ac"/>
            <w:rFonts w:asciiTheme="minorEastAsia" w:eastAsiaTheme="minorEastAsia" w:hAnsiTheme="minorEastAsia"/>
            <w:color w:val="auto"/>
            <w:sz w:val="28"/>
            <w:szCs w:val="28"/>
          </w:rPr>
          <w:t xml:space="preserve">4.1  </w:t>
        </w:r>
        <w:r w:rsidR="00193465" w:rsidRPr="00533D2E">
          <w:rPr>
            <w:rStyle w:val="ac"/>
            <w:rFonts w:asciiTheme="minorEastAsia" w:eastAsiaTheme="minorEastAsia" w:hAnsiTheme="minorEastAsia" w:hint="eastAsia"/>
            <w:color w:val="auto"/>
            <w:sz w:val="28"/>
            <w:szCs w:val="28"/>
          </w:rPr>
          <w:t>一般规定</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_Toc184202487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8" w:history="1">
        <w:r w:rsidR="00193465" w:rsidRPr="00533D2E">
          <w:rPr>
            <w:rStyle w:val="ac"/>
            <w:rFonts w:asciiTheme="minorEastAsia" w:eastAsiaTheme="minorEastAsia" w:hAnsiTheme="minorEastAsia"/>
            <w:color w:val="auto"/>
            <w:sz w:val="28"/>
            <w:szCs w:val="28"/>
          </w:rPr>
          <w:t xml:space="preserve">4.2  </w:t>
        </w:r>
        <w:r w:rsidR="00193465" w:rsidRPr="00533D2E">
          <w:rPr>
            <w:rStyle w:val="ac"/>
            <w:rFonts w:asciiTheme="minorEastAsia" w:eastAsiaTheme="minorEastAsia" w:hAnsiTheme="minorEastAsia" w:hint="eastAsia"/>
            <w:color w:val="auto"/>
            <w:sz w:val="28"/>
            <w:szCs w:val="28"/>
          </w:rPr>
          <w:t>工艺设备及管道</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_Toc184202488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9" w:history="1">
        <w:r w:rsidR="00193465" w:rsidRPr="00533D2E">
          <w:rPr>
            <w:rStyle w:val="ac"/>
            <w:rFonts w:asciiTheme="minorEastAsia" w:eastAsiaTheme="minorEastAsia" w:hAnsiTheme="minorEastAsia"/>
            <w:color w:val="auto"/>
            <w:sz w:val="28"/>
            <w:szCs w:val="28"/>
          </w:rPr>
          <w:t xml:space="preserve">4.3  </w:t>
        </w:r>
        <w:r w:rsidR="00193465" w:rsidRPr="00533D2E">
          <w:rPr>
            <w:rStyle w:val="ac"/>
            <w:rFonts w:asciiTheme="minorEastAsia" w:eastAsiaTheme="minorEastAsia" w:hAnsiTheme="minorEastAsia" w:hint="eastAsia"/>
            <w:color w:val="auto"/>
            <w:sz w:val="28"/>
            <w:szCs w:val="28"/>
          </w:rPr>
          <w:t>辅助生产设施</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_Toc184202489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9</w:t>
        </w:r>
        <w:r w:rsidRPr="00533D2E">
          <w:rPr>
            <w:rFonts w:asciiTheme="minorEastAsia" w:eastAsiaTheme="minorEastAsia" w:hAnsiTheme="minorEastAsia"/>
            <w:sz w:val="28"/>
            <w:szCs w:val="28"/>
          </w:rPr>
          <w:fldChar w:fldCharType="end"/>
        </w:r>
      </w:hyperlink>
    </w:p>
    <w:p w:rsidR="0011752A" w:rsidRPr="00533D2E" w:rsidRDefault="005C3E23">
      <w:pPr>
        <w:spacing w:line="360" w:lineRule="auto"/>
        <w:jc w:val="center"/>
        <w:rPr>
          <w:rFonts w:asciiTheme="minorEastAsia" w:eastAsiaTheme="minorEastAsia" w:hAnsiTheme="minorEastAsia"/>
          <w:b/>
          <w:bCs/>
          <w:sz w:val="28"/>
          <w:szCs w:val="28"/>
        </w:rPr>
      </w:pPr>
      <w:r w:rsidRPr="00533D2E">
        <w:rPr>
          <w:rFonts w:asciiTheme="minorEastAsia" w:eastAsiaTheme="minorEastAsia" w:hAnsiTheme="minorEastAsia" w:cstheme="minorHAnsi"/>
          <w:bCs/>
          <w:sz w:val="28"/>
          <w:szCs w:val="28"/>
        </w:rPr>
        <w:fldChar w:fldCharType="end"/>
      </w:r>
    </w:p>
    <w:p w:rsidR="0011752A" w:rsidRPr="00533D2E" w:rsidRDefault="0011752A" w:rsidP="00DF4446">
      <w:pPr>
        <w:spacing w:afterLines="100"/>
        <w:jc w:val="center"/>
        <w:rPr>
          <w:b/>
          <w:bCs/>
          <w:sz w:val="28"/>
          <w:szCs w:val="28"/>
        </w:rPr>
      </w:pPr>
    </w:p>
    <w:p w:rsidR="0011752A" w:rsidRPr="00533D2E" w:rsidRDefault="00193465">
      <w:pPr>
        <w:widowControl/>
        <w:jc w:val="left"/>
        <w:rPr>
          <w:b/>
          <w:bCs/>
          <w:sz w:val="30"/>
        </w:rPr>
      </w:pPr>
      <w:r w:rsidRPr="00533D2E">
        <w:rPr>
          <w:b/>
          <w:bCs/>
          <w:sz w:val="30"/>
        </w:rPr>
        <w:br w:type="page"/>
      </w:r>
    </w:p>
    <w:p w:rsidR="0011752A" w:rsidRPr="00533D2E" w:rsidRDefault="00193465" w:rsidP="00DF4446">
      <w:pPr>
        <w:spacing w:afterLines="100"/>
        <w:jc w:val="center"/>
        <w:rPr>
          <w:b/>
          <w:bCs/>
          <w:sz w:val="30"/>
        </w:rPr>
      </w:pPr>
      <w:r w:rsidRPr="00533D2E">
        <w:rPr>
          <w:rFonts w:hint="eastAsia"/>
          <w:b/>
          <w:bCs/>
          <w:sz w:val="30"/>
        </w:rPr>
        <w:lastRenderedPageBreak/>
        <w:t>Contents</w:t>
      </w:r>
    </w:p>
    <w:p w:rsidR="0011752A" w:rsidRPr="00533D2E" w:rsidRDefault="005C3E23">
      <w:pPr>
        <w:pStyle w:val="10"/>
        <w:rPr>
          <w:rFonts w:asciiTheme="minorEastAsia" w:eastAsiaTheme="minorEastAsia" w:hAnsiTheme="minorEastAsia"/>
          <w:b/>
          <w:sz w:val="28"/>
          <w:szCs w:val="28"/>
        </w:rPr>
      </w:pPr>
      <w:r w:rsidRPr="005C3E23">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TOC \o "1-2" \h \z \u </w:instrText>
      </w:r>
      <w:r w:rsidRPr="005C3E23">
        <w:rPr>
          <w:rFonts w:asciiTheme="minorEastAsia" w:eastAsiaTheme="minorEastAsia" w:hAnsiTheme="minorEastAsia"/>
          <w:b/>
          <w:sz w:val="28"/>
          <w:szCs w:val="28"/>
        </w:rPr>
        <w:fldChar w:fldCharType="separate"/>
      </w:r>
      <w:hyperlink w:anchor="_Toc184202477" w:history="1">
        <w:r w:rsidR="00193465" w:rsidRPr="00533D2E">
          <w:rPr>
            <w:rStyle w:val="ac"/>
            <w:rFonts w:asciiTheme="minorEastAsia" w:eastAsiaTheme="minorEastAsia" w:hAnsiTheme="minorEastAsia"/>
            <w:color w:val="auto"/>
            <w:sz w:val="28"/>
            <w:szCs w:val="28"/>
          </w:rPr>
          <w:t>1</w:t>
        </w:r>
        <w:r w:rsidR="00193465" w:rsidRPr="00533D2E">
          <w:rPr>
            <w:rStyle w:val="ac"/>
            <w:rFonts w:asciiTheme="minorEastAsia" w:eastAsiaTheme="minorEastAsia" w:hAnsiTheme="minorEastAsia"/>
            <w:b/>
            <w:color w:val="auto"/>
            <w:sz w:val="28"/>
            <w:szCs w:val="28"/>
          </w:rPr>
          <w:t xml:space="preserve"> </w:t>
        </w:r>
        <w:r w:rsidR="00193465" w:rsidRPr="00533D2E">
          <w:rPr>
            <w:rFonts w:asciiTheme="minorEastAsia" w:eastAsiaTheme="minorEastAsia" w:hAnsiTheme="minorEastAsia"/>
            <w:caps w:val="0"/>
            <w:sz w:val="28"/>
            <w:szCs w:val="28"/>
          </w:rPr>
          <w:t>General Provisions</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_Toc184202477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1</w:t>
        </w:r>
        <w:r w:rsidRPr="00533D2E">
          <w:rPr>
            <w:rFonts w:asciiTheme="minorEastAsia" w:eastAsiaTheme="minorEastAsia" w:hAnsiTheme="minorEastAsia"/>
            <w:b/>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78" w:history="1">
        <w:r w:rsidR="00193465" w:rsidRPr="00533D2E">
          <w:rPr>
            <w:rStyle w:val="ac"/>
            <w:rFonts w:asciiTheme="minorEastAsia" w:eastAsiaTheme="minorEastAsia" w:hAnsiTheme="minorEastAsia"/>
            <w:color w:val="auto"/>
            <w:sz w:val="28"/>
            <w:szCs w:val="28"/>
          </w:rPr>
          <w:t xml:space="preserve">2 </w:t>
        </w:r>
        <w:r w:rsidR="00193465" w:rsidRPr="00533D2E">
          <w:rPr>
            <w:rFonts w:asciiTheme="minorEastAsia" w:eastAsiaTheme="minorEastAsia" w:hAnsiTheme="minorEastAsia"/>
            <w:caps w:val="0"/>
            <w:sz w:val="28"/>
            <w:szCs w:val="28"/>
          </w:rPr>
          <w:t xml:space="preserve">Basic </w:t>
        </w:r>
        <w:r w:rsidR="00193465" w:rsidRPr="00533D2E">
          <w:rPr>
            <w:rFonts w:asciiTheme="minorEastAsia" w:eastAsiaTheme="minorEastAsia" w:hAnsiTheme="minorEastAsia" w:hint="eastAsia"/>
            <w:caps w:val="0"/>
            <w:sz w:val="28"/>
            <w:szCs w:val="28"/>
          </w:rPr>
          <w:t>R</w:t>
        </w:r>
        <w:r w:rsidR="00193465" w:rsidRPr="00533D2E">
          <w:rPr>
            <w:rFonts w:asciiTheme="minorEastAsia" w:eastAsiaTheme="minorEastAsia" w:hAnsiTheme="minorEastAsia"/>
            <w:caps w:val="0"/>
            <w:sz w:val="28"/>
            <w:szCs w:val="28"/>
          </w:rPr>
          <w:t>equirements</w:t>
        </w:r>
        <w:r w:rsidR="00193465" w:rsidRPr="00533D2E">
          <w:rPr>
            <w:rStyle w:val="ac"/>
            <w:rFonts w:asciiTheme="minorEastAsia" w:eastAsiaTheme="minorEastAsia" w:hAnsiTheme="minorEastAsia"/>
            <w:color w:val="auto"/>
            <w:sz w:val="28"/>
            <w:szCs w:val="28"/>
          </w:rPr>
          <w:tab/>
        </w:r>
        <w:r w:rsidRPr="00533D2E">
          <w:rPr>
            <w:rStyle w:val="ac"/>
            <w:rFonts w:asciiTheme="minorEastAsia" w:eastAsiaTheme="minorEastAsia" w:hAnsiTheme="minorEastAsia"/>
            <w:b/>
            <w:color w:val="auto"/>
            <w:sz w:val="28"/>
            <w:szCs w:val="28"/>
          </w:rPr>
          <w:fldChar w:fldCharType="begin"/>
        </w:r>
        <w:r w:rsidR="00193465" w:rsidRPr="00533D2E">
          <w:rPr>
            <w:rStyle w:val="ac"/>
            <w:rFonts w:asciiTheme="minorEastAsia" w:eastAsiaTheme="minorEastAsia" w:hAnsiTheme="minorEastAsia"/>
            <w:color w:val="auto"/>
            <w:sz w:val="28"/>
            <w:szCs w:val="28"/>
          </w:rPr>
          <w:instrText xml:space="preserve"> PAGEREF _Toc184202478 \h </w:instrText>
        </w:r>
        <w:r w:rsidRPr="00533D2E">
          <w:rPr>
            <w:rStyle w:val="ac"/>
            <w:rFonts w:asciiTheme="minorEastAsia" w:eastAsiaTheme="minorEastAsia" w:hAnsiTheme="minorEastAsia"/>
            <w:b/>
            <w:color w:val="auto"/>
            <w:sz w:val="28"/>
            <w:szCs w:val="28"/>
          </w:rPr>
        </w:r>
        <w:r w:rsidRPr="00533D2E">
          <w:rPr>
            <w:rStyle w:val="ac"/>
            <w:rFonts w:asciiTheme="minorEastAsia" w:eastAsiaTheme="minorEastAsia" w:hAnsiTheme="minorEastAsia"/>
            <w:b/>
            <w:color w:val="auto"/>
            <w:sz w:val="28"/>
            <w:szCs w:val="28"/>
          </w:rPr>
          <w:fldChar w:fldCharType="separate"/>
        </w:r>
        <w:r w:rsidR="00193465" w:rsidRPr="00533D2E">
          <w:rPr>
            <w:rStyle w:val="ac"/>
            <w:rFonts w:asciiTheme="minorEastAsia" w:eastAsiaTheme="minorEastAsia" w:hAnsiTheme="minorEastAsia"/>
            <w:color w:val="auto"/>
            <w:sz w:val="28"/>
            <w:szCs w:val="28"/>
          </w:rPr>
          <w:t>2</w:t>
        </w:r>
        <w:r w:rsidRPr="00533D2E">
          <w:rPr>
            <w:rStyle w:val="ac"/>
            <w:rFonts w:asciiTheme="minorEastAsia" w:eastAsiaTheme="minorEastAsia" w:hAnsiTheme="minorEastAsia"/>
            <w:b/>
            <w:color w:val="auto"/>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79" w:history="1">
        <w:r w:rsidR="00193465" w:rsidRPr="00533D2E">
          <w:rPr>
            <w:rStyle w:val="ac"/>
            <w:rFonts w:asciiTheme="minorEastAsia" w:eastAsiaTheme="minorEastAsia" w:hAnsiTheme="minorEastAsia"/>
            <w:color w:val="auto"/>
            <w:sz w:val="28"/>
            <w:szCs w:val="28"/>
          </w:rPr>
          <w:t xml:space="preserve">2.1 </w:t>
        </w:r>
        <w:r w:rsidR="00193465" w:rsidRPr="00533D2E">
          <w:rPr>
            <w:rFonts w:asciiTheme="minorEastAsia" w:eastAsiaTheme="minorEastAsia" w:hAnsiTheme="minorEastAsia" w:cs="Times New Roman"/>
            <w:sz w:val="28"/>
            <w:szCs w:val="28"/>
          </w:rPr>
          <w:t>C</w:t>
        </w:r>
        <w:r w:rsidR="00193465" w:rsidRPr="00533D2E">
          <w:rPr>
            <w:rFonts w:asciiTheme="minorEastAsia" w:eastAsiaTheme="minorEastAsia" w:hAnsiTheme="minorEastAsia" w:cs="Times New Roman"/>
            <w:bCs/>
            <w:smallCaps w:val="0"/>
            <w:sz w:val="28"/>
            <w:szCs w:val="28"/>
          </w:rPr>
          <w:t xml:space="preserve">apacity and </w:t>
        </w:r>
        <w:r w:rsidR="00193465" w:rsidRPr="00533D2E">
          <w:rPr>
            <w:rFonts w:asciiTheme="minorEastAsia" w:eastAsiaTheme="minorEastAsia" w:hAnsiTheme="minorEastAsia" w:cs="Times New Roman" w:hint="eastAsia"/>
            <w:bCs/>
            <w:smallCaps w:val="0"/>
            <w:sz w:val="28"/>
            <w:szCs w:val="28"/>
          </w:rPr>
          <w:t>L</w:t>
        </w:r>
        <w:r w:rsidR="00193465" w:rsidRPr="00533D2E">
          <w:rPr>
            <w:rFonts w:asciiTheme="minorEastAsia" w:eastAsiaTheme="minorEastAsia" w:hAnsiTheme="minorEastAsia" w:cs="Times New Roman"/>
            <w:bCs/>
            <w:smallCaps w:val="0"/>
            <w:sz w:val="28"/>
            <w:szCs w:val="28"/>
          </w:rPr>
          <w:t>ayout</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_Toc184202479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2</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0" w:history="1">
        <w:r w:rsidR="00193465" w:rsidRPr="00533D2E">
          <w:rPr>
            <w:rStyle w:val="ac"/>
            <w:rFonts w:asciiTheme="minorEastAsia" w:eastAsiaTheme="minorEastAsia" w:hAnsiTheme="minorEastAsia"/>
            <w:color w:val="auto"/>
            <w:sz w:val="28"/>
            <w:szCs w:val="28"/>
          </w:rPr>
          <w:t xml:space="preserve">2.2 </w:t>
        </w:r>
        <w:r w:rsidR="00193465" w:rsidRPr="00533D2E">
          <w:rPr>
            <w:rFonts w:asciiTheme="minorEastAsia" w:eastAsiaTheme="minorEastAsia" w:hAnsiTheme="minorEastAsia" w:cs="Times New Roman"/>
            <w:bCs/>
            <w:smallCaps w:val="0"/>
            <w:sz w:val="28"/>
            <w:szCs w:val="28"/>
          </w:rPr>
          <w:t xml:space="preserve">Construction </w:t>
        </w:r>
        <w:r w:rsidR="00193465" w:rsidRPr="00533D2E">
          <w:rPr>
            <w:rFonts w:asciiTheme="minorEastAsia" w:eastAsiaTheme="minorEastAsia" w:hAnsiTheme="minorEastAsia" w:cs="Times New Roman" w:hint="eastAsia"/>
            <w:bCs/>
            <w:smallCaps w:val="0"/>
            <w:sz w:val="28"/>
            <w:szCs w:val="28"/>
          </w:rPr>
          <w:t>R</w:t>
        </w:r>
        <w:r w:rsidR="00193465" w:rsidRPr="00533D2E">
          <w:rPr>
            <w:rFonts w:asciiTheme="minorEastAsia" w:eastAsiaTheme="minorEastAsia" w:hAnsiTheme="minorEastAsia" w:cs="Times New Roman"/>
            <w:bCs/>
            <w:smallCaps w:val="0"/>
            <w:sz w:val="28"/>
            <w:szCs w:val="28"/>
          </w:rPr>
          <w:t>equirement</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_Toc184202480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2</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1" w:history="1">
        <w:r w:rsidR="00193465" w:rsidRPr="00533D2E">
          <w:rPr>
            <w:rStyle w:val="ac"/>
            <w:rFonts w:asciiTheme="minorEastAsia" w:eastAsiaTheme="minorEastAsia" w:hAnsiTheme="minorEastAsia"/>
            <w:color w:val="auto"/>
            <w:sz w:val="28"/>
            <w:szCs w:val="28"/>
          </w:rPr>
          <w:t xml:space="preserve">2.3 </w:t>
        </w:r>
        <w:r w:rsidR="00193465" w:rsidRPr="00533D2E">
          <w:rPr>
            <w:rFonts w:asciiTheme="minorEastAsia" w:eastAsiaTheme="minorEastAsia" w:hAnsiTheme="minorEastAsia" w:cs="Times New Roman"/>
            <w:bCs/>
            <w:smallCaps w:val="0"/>
            <w:sz w:val="28"/>
            <w:szCs w:val="28"/>
          </w:rPr>
          <w:t xml:space="preserve">Operation and </w:t>
        </w:r>
        <w:r w:rsidR="00193465" w:rsidRPr="00533D2E">
          <w:rPr>
            <w:rFonts w:asciiTheme="minorEastAsia" w:eastAsiaTheme="minorEastAsia" w:hAnsiTheme="minorEastAsia" w:cs="Times New Roman" w:hint="eastAsia"/>
            <w:bCs/>
            <w:smallCaps w:val="0"/>
            <w:sz w:val="28"/>
            <w:szCs w:val="28"/>
          </w:rPr>
          <w:t>M</w:t>
        </w:r>
        <w:r w:rsidR="00193465" w:rsidRPr="00533D2E">
          <w:rPr>
            <w:rFonts w:asciiTheme="minorEastAsia" w:eastAsiaTheme="minorEastAsia" w:hAnsiTheme="minorEastAsia" w:cs="Times New Roman"/>
            <w:bCs/>
            <w:smallCaps w:val="0"/>
            <w:sz w:val="28"/>
            <w:szCs w:val="28"/>
          </w:rPr>
          <w:t>aintenance</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_Toc184202481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5</w:t>
        </w:r>
        <w:r w:rsidRPr="00533D2E">
          <w:rPr>
            <w:rFonts w:asciiTheme="minorEastAsia" w:eastAsiaTheme="minorEastAsia" w:hAnsiTheme="minorEastAsia"/>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82" w:history="1">
        <w:r w:rsidR="00193465" w:rsidRPr="00533D2E">
          <w:rPr>
            <w:rStyle w:val="ac"/>
            <w:rFonts w:asciiTheme="minorEastAsia" w:eastAsiaTheme="minorEastAsia" w:hAnsiTheme="minorEastAsia"/>
            <w:color w:val="auto"/>
            <w:sz w:val="28"/>
            <w:szCs w:val="28"/>
          </w:rPr>
          <w:t xml:space="preserve">3 </w:t>
        </w:r>
        <w:r w:rsidR="00193465" w:rsidRPr="00533D2E">
          <w:rPr>
            <w:rFonts w:asciiTheme="minorEastAsia" w:eastAsiaTheme="minorEastAsia" w:hAnsiTheme="minorEastAsia"/>
            <w:caps w:val="0"/>
            <w:sz w:val="28"/>
            <w:szCs w:val="28"/>
          </w:rPr>
          <w:t>Oil</w:t>
        </w:r>
        <w:r w:rsidR="00193465" w:rsidRPr="00533D2E">
          <w:rPr>
            <w:rFonts w:asciiTheme="minorEastAsia" w:eastAsiaTheme="minorEastAsia" w:hAnsiTheme="minorEastAsia" w:hint="eastAsia"/>
            <w:caps w:val="0"/>
            <w:sz w:val="28"/>
            <w:szCs w:val="28"/>
          </w:rPr>
          <w:t xml:space="preserve"> Pipeline</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_Toc184202482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b/>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3" w:history="1">
        <w:r w:rsidR="00193465" w:rsidRPr="00533D2E">
          <w:rPr>
            <w:rStyle w:val="ac"/>
            <w:rFonts w:asciiTheme="minorEastAsia" w:eastAsiaTheme="minorEastAsia" w:hAnsiTheme="minorEastAsia"/>
            <w:color w:val="auto"/>
            <w:sz w:val="28"/>
            <w:szCs w:val="28"/>
          </w:rPr>
          <w:t>3.1</w:t>
        </w:r>
        <w:r w:rsidR="00193465" w:rsidRPr="00533D2E">
          <w:rPr>
            <w:rFonts w:asciiTheme="minorEastAsia" w:eastAsiaTheme="minorEastAsia" w:hAnsiTheme="minorEastAsia" w:cs="Times New Roman"/>
            <w:sz w:val="28"/>
            <w:szCs w:val="28"/>
          </w:rPr>
          <w:t xml:space="preserve"> </w:t>
        </w:r>
        <w:r w:rsidR="00193465" w:rsidRPr="00533D2E">
          <w:rPr>
            <w:rFonts w:asciiTheme="minorEastAsia" w:eastAsiaTheme="minorEastAsia" w:hAnsiTheme="minorEastAsia" w:cs="Times New Roman"/>
            <w:bCs/>
            <w:smallCaps w:val="0"/>
            <w:sz w:val="28"/>
            <w:szCs w:val="28"/>
          </w:rPr>
          <w:t xml:space="preserve">General </w:t>
        </w:r>
        <w:r w:rsidR="00193465" w:rsidRPr="00533D2E">
          <w:rPr>
            <w:rFonts w:asciiTheme="minorEastAsia" w:eastAsiaTheme="minorEastAsia" w:hAnsiTheme="minorEastAsia" w:cs="Times New Roman" w:hint="eastAsia"/>
            <w:bCs/>
            <w:smallCaps w:val="0"/>
            <w:sz w:val="28"/>
            <w:szCs w:val="28"/>
          </w:rPr>
          <w:t>R</w:t>
        </w:r>
        <w:r w:rsidR="00193465" w:rsidRPr="00533D2E">
          <w:rPr>
            <w:rFonts w:asciiTheme="minorEastAsia" w:eastAsiaTheme="minorEastAsia" w:hAnsiTheme="minorEastAsia" w:cs="Times New Roman"/>
            <w:bCs/>
            <w:smallCaps w:val="0"/>
            <w:sz w:val="28"/>
            <w:szCs w:val="28"/>
          </w:rPr>
          <w:t>equirement</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_Toc184202483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4" w:history="1">
        <w:r w:rsidR="00193465" w:rsidRPr="00533D2E">
          <w:rPr>
            <w:rStyle w:val="ac"/>
            <w:rFonts w:asciiTheme="minorEastAsia" w:eastAsiaTheme="minorEastAsia" w:hAnsiTheme="minorEastAsia"/>
            <w:color w:val="auto"/>
            <w:sz w:val="28"/>
            <w:szCs w:val="28"/>
          </w:rPr>
          <w:t xml:space="preserve">3.2 </w:t>
        </w:r>
        <w:r w:rsidR="00193465" w:rsidRPr="00533D2E">
          <w:rPr>
            <w:rFonts w:asciiTheme="minorEastAsia" w:eastAsiaTheme="minorEastAsia" w:hAnsiTheme="minorEastAsia" w:cs="Times New Roman" w:hint="eastAsia"/>
            <w:bCs/>
            <w:smallCaps w:val="0"/>
            <w:sz w:val="28"/>
            <w:szCs w:val="28"/>
          </w:rPr>
          <w:t>Pipeline</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_Toc184202484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6</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5" w:history="1">
        <w:r w:rsidR="00193465" w:rsidRPr="00533D2E">
          <w:rPr>
            <w:rStyle w:val="ac"/>
            <w:rFonts w:asciiTheme="minorEastAsia" w:eastAsiaTheme="minorEastAsia" w:hAnsiTheme="minorEastAsia"/>
            <w:color w:val="auto"/>
            <w:sz w:val="28"/>
            <w:szCs w:val="28"/>
          </w:rPr>
          <w:t xml:space="preserve">3.3 </w:t>
        </w:r>
        <w:r w:rsidR="00193465" w:rsidRPr="00533D2E">
          <w:rPr>
            <w:rFonts w:asciiTheme="minorEastAsia" w:eastAsiaTheme="minorEastAsia" w:hAnsiTheme="minorEastAsia" w:cs="Times New Roman" w:hint="eastAsia"/>
            <w:bCs/>
            <w:smallCaps w:val="0"/>
            <w:sz w:val="28"/>
            <w:szCs w:val="28"/>
          </w:rPr>
          <w:t>Pipeline Marking</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_Toc184202485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7</w:t>
        </w:r>
        <w:r w:rsidRPr="00533D2E">
          <w:rPr>
            <w:rFonts w:asciiTheme="minorEastAsia" w:eastAsiaTheme="minorEastAsia" w:hAnsiTheme="minorEastAsia"/>
            <w:sz w:val="28"/>
            <w:szCs w:val="28"/>
          </w:rPr>
          <w:fldChar w:fldCharType="end"/>
        </w:r>
      </w:hyperlink>
    </w:p>
    <w:p w:rsidR="0011752A" w:rsidRPr="00533D2E" w:rsidRDefault="005C3E23">
      <w:pPr>
        <w:pStyle w:val="10"/>
        <w:rPr>
          <w:rFonts w:asciiTheme="minorEastAsia" w:eastAsiaTheme="minorEastAsia" w:hAnsiTheme="minorEastAsia" w:cstheme="minorBidi"/>
          <w:b/>
          <w:sz w:val="28"/>
          <w:szCs w:val="28"/>
        </w:rPr>
      </w:pPr>
      <w:hyperlink w:anchor="_Toc184202486" w:history="1">
        <w:r w:rsidR="00193465" w:rsidRPr="00533D2E">
          <w:rPr>
            <w:rStyle w:val="ac"/>
            <w:rFonts w:asciiTheme="minorEastAsia" w:eastAsiaTheme="minorEastAsia" w:hAnsiTheme="minorEastAsia"/>
            <w:color w:val="auto"/>
            <w:sz w:val="28"/>
            <w:szCs w:val="28"/>
          </w:rPr>
          <w:t xml:space="preserve">4  </w:t>
        </w:r>
        <w:r w:rsidR="00193465" w:rsidRPr="00533D2E">
          <w:rPr>
            <w:rFonts w:asciiTheme="minorEastAsia" w:eastAsiaTheme="minorEastAsia" w:hAnsiTheme="minorEastAsia" w:hint="eastAsia"/>
            <w:caps w:val="0"/>
            <w:sz w:val="28"/>
            <w:szCs w:val="28"/>
          </w:rPr>
          <w:t>Oil S</w:t>
        </w:r>
        <w:r w:rsidR="00193465" w:rsidRPr="00533D2E">
          <w:rPr>
            <w:rFonts w:asciiTheme="minorEastAsia" w:eastAsiaTheme="minorEastAsia" w:hAnsiTheme="minorEastAsia"/>
            <w:caps w:val="0"/>
            <w:sz w:val="28"/>
            <w:szCs w:val="28"/>
          </w:rPr>
          <w:t>tation</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b/>
            <w:sz w:val="28"/>
            <w:szCs w:val="28"/>
          </w:rPr>
          <w:fldChar w:fldCharType="begin"/>
        </w:r>
        <w:r w:rsidR="00193465" w:rsidRPr="00533D2E">
          <w:rPr>
            <w:rFonts w:asciiTheme="minorEastAsia" w:eastAsiaTheme="minorEastAsia" w:hAnsiTheme="minorEastAsia"/>
            <w:sz w:val="28"/>
            <w:szCs w:val="28"/>
          </w:rPr>
          <w:instrText xml:space="preserve"> PAGEREF _Toc184202486 \h </w:instrText>
        </w:r>
        <w:r w:rsidRPr="00533D2E">
          <w:rPr>
            <w:rFonts w:asciiTheme="minorEastAsia" w:eastAsiaTheme="minorEastAsia" w:hAnsiTheme="minorEastAsia"/>
            <w:b/>
            <w:sz w:val="28"/>
            <w:szCs w:val="28"/>
          </w:rPr>
        </w:r>
        <w:r w:rsidRPr="00533D2E">
          <w:rPr>
            <w:rFonts w:asciiTheme="minorEastAsia" w:eastAsiaTheme="minorEastAsia" w:hAnsiTheme="minorEastAsia"/>
            <w:b/>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b/>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7" w:history="1">
        <w:r w:rsidR="00193465" w:rsidRPr="00533D2E">
          <w:rPr>
            <w:rStyle w:val="ac"/>
            <w:rFonts w:asciiTheme="minorEastAsia" w:eastAsiaTheme="minorEastAsia" w:hAnsiTheme="minorEastAsia"/>
            <w:color w:val="auto"/>
            <w:sz w:val="28"/>
            <w:szCs w:val="28"/>
          </w:rPr>
          <w:t xml:space="preserve">4.1  </w:t>
        </w:r>
        <w:r w:rsidR="00193465" w:rsidRPr="00533D2E">
          <w:rPr>
            <w:rFonts w:asciiTheme="minorEastAsia" w:eastAsiaTheme="minorEastAsia" w:hAnsiTheme="minorEastAsia" w:cs="Times New Roman"/>
            <w:bCs/>
            <w:smallCaps w:val="0"/>
            <w:sz w:val="28"/>
            <w:szCs w:val="28"/>
          </w:rPr>
          <w:t xml:space="preserve">General </w:t>
        </w:r>
        <w:r w:rsidR="00193465" w:rsidRPr="00533D2E">
          <w:rPr>
            <w:rFonts w:asciiTheme="minorEastAsia" w:eastAsiaTheme="minorEastAsia" w:hAnsiTheme="minorEastAsia" w:cs="Times New Roman" w:hint="eastAsia"/>
            <w:bCs/>
            <w:smallCaps w:val="0"/>
            <w:sz w:val="28"/>
            <w:szCs w:val="28"/>
          </w:rPr>
          <w:t>R</w:t>
        </w:r>
        <w:r w:rsidR="00193465" w:rsidRPr="00533D2E">
          <w:rPr>
            <w:rFonts w:asciiTheme="minorEastAsia" w:eastAsiaTheme="minorEastAsia" w:hAnsiTheme="minorEastAsia" w:cs="Times New Roman"/>
            <w:bCs/>
            <w:smallCaps w:val="0"/>
            <w:sz w:val="28"/>
            <w:szCs w:val="28"/>
          </w:rPr>
          <w:t>equirement</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_Toc184202487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8" w:history="1">
        <w:r w:rsidR="00193465" w:rsidRPr="00533D2E">
          <w:rPr>
            <w:rStyle w:val="ac"/>
            <w:rFonts w:asciiTheme="minorEastAsia" w:eastAsiaTheme="minorEastAsia" w:hAnsiTheme="minorEastAsia"/>
            <w:color w:val="auto"/>
            <w:sz w:val="28"/>
            <w:szCs w:val="28"/>
          </w:rPr>
          <w:t xml:space="preserve">4.2  </w:t>
        </w:r>
        <w:r w:rsidR="00193465" w:rsidRPr="00533D2E">
          <w:rPr>
            <w:rFonts w:asciiTheme="minorEastAsia" w:eastAsiaTheme="minorEastAsia" w:hAnsiTheme="minorEastAsia" w:cs="Times New Roman"/>
            <w:bCs/>
            <w:smallCaps w:val="0"/>
            <w:sz w:val="28"/>
            <w:szCs w:val="28"/>
          </w:rPr>
          <w:t xml:space="preserve">Process </w:t>
        </w:r>
        <w:r w:rsidR="00193465" w:rsidRPr="00533D2E">
          <w:rPr>
            <w:rFonts w:asciiTheme="minorEastAsia" w:eastAsiaTheme="minorEastAsia" w:hAnsiTheme="minorEastAsia" w:cs="Times New Roman" w:hint="eastAsia"/>
            <w:bCs/>
            <w:smallCaps w:val="0"/>
            <w:sz w:val="28"/>
            <w:szCs w:val="28"/>
          </w:rPr>
          <w:t>E</w:t>
        </w:r>
        <w:r w:rsidR="00193465" w:rsidRPr="00533D2E">
          <w:rPr>
            <w:rFonts w:asciiTheme="minorEastAsia" w:eastAsiaTheme="minorEastAsia" w:hAnsiTheme="minorEastAsia" w:cs="Times New Roman"/>
            <w:bCs/>
            <w:smallCaps w:val="0"/>
            <w:sz w:val="28"/>
            <w:szCs w:val="28"/>
          </w:rPr>
          <w:t xml:space="preserve">quipment and </w:t>
        </w:r>
        <w:r w:rsidR="00193465" w:rsidRPr="00533D2E">
          <w:rPr>
            <w:rFonts w:asciiTheme="minorEastAsia" w:eastAsiaTheme="minorEastAsia" w:hAnsiTheme="minorEastAsia" w:cs="Times New Roman" w:hint="eastAsia"/>
            <w:bCs/>
            <w:smallCaps w:val="0"/>
            <w:sz w:val="28"/>
            <w:szCs w:val="28"/>
          </w:rPr>
          <w:t>P</w:t>
        </w:r>
        <w:r w:rsidR="00193465" w:rsidRPr="00533D2E">
          <w:rPr>
            <w:rFonts w:asciiTheme="minorEastAsia" w:eastAsiaTheme="minorEastAsia" w:hAnsiTheme="minorEastAsia" w:cs="Times New Roman"/>
            <w:bCs/>
            <w:smallCaps w:val="0"/>
            <w:sz w:val="28"/>
            <w:szCs w:val="28"/>
          </w:rPr>
          <w:t>ipeline</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_Toc184202488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8</w:t>
        </w:r>
        <w:r w:rsidRPr="00533D2E">
          <w:rPr>
            <w:rFonts w:asciiTheme="minorEastAsia" w:eastAsiaTheme="minorEastAsia" w:hAnsiTheme="minorEastAsia"/>
            <w:sz w:val="28"/>
            <w:szCs w:val="28"/>
          </w:rPr>
          <w:fldChar w:fldCharType="end"/>
        </w:r>
      </w:hyperlink>
    </w:p>
    <w:p w:rsidR="0011752A" w:rsidRPr="00533D2E" w:rsidRDefault="005C3E23">
      <w:pPr>
        <w:pStyle w:val="20"/>
        <w:tabs>
          <w:tab w:val="right" w:leader="dot" w:pos="8296"/>
        </w:tabs>
        <w:spacing w:line="360" w:lineRule="auto"/>
        <w:ind w:leftChars="270" w:left="567"/>
        <w:rPr>
          <w:rFonts w:asciiTheme="minorEastAsia" w:eastAsiaTheme="minorEastAsia" w:hAnsiTheme="minorEastAsia" w:cstheme="minorBidi"/>
          <w:smallCaps w:val="0"/>
          <w:sz w:val="28"/>
          <w:szCs w:val="28"/>
        </w:rPr>
      </w:pPr>
      <w:hyperlink w:anchor="_Toc184202489" w:history="1">
        <w:r w:rsidR="00193465" w:rsidRPr="00533D2E">
          <w:rPr>
            <w:rStyle w:val="ac"/>
            <w:rFonts w:asciiTheme="minorEastAsia" w:eastAsiaTheme="minorEastAsia" w:hAnsiTheme="minorEastAsia"/>
            <w:color w:val="auto"/>
            <w:sz w:val="28"/>
            <w:szCs w:val="28"/>
          </w:rPr>
          <w:t xml:space="preserve">4.3  </w:t>
        </w:r>
        <w:r w:rsidR="00193465" w:rsidRPr="00533D2E">
          <w:rPr>
            <w:rFonts w:asciiTheme="minorEastAsia" w:eastAsiaTheme="minorEastAsia" w:hAnsiTheme="minorEastAsia" w:cs="Times New Roman"/>
            <w:bCs/>
            <w:smallCaps w:val="0"/>
            <w:sz w:val="28"/>
            <w:szCs w:val="28"/>
          </w:rPr>
          <w:t xml:space="preserve">Auxiliary </w:t>
        </w:r>
        <w:r w:rsidR="00193465" w:rsidRPr="00533D2E">
          <w:rPr>
            <w:rFonts w:asciiTheme="minorEastAsia" w:eastAsiaTheme="minorEastAsia" w:hAnsiTheme="minorEastAsia" w:cs="Times New Roman" w:hint="eastAsia"/>
            <w:bCs/>
            <w:smallCaps w:val="0"/>
            <w:sz w:val="28"/>
            <w:szCs w:val="28"/>
          </w:rPr>
          <w:t>F</w:t>
        </w:r>
        <w:r w:rsidR="00193465" w:rsidRPr="00533D2E">
          <w:rPr>
            <w:rFonts w:asciiTheme="minorEastAsia" w:eastAsiaTheme="minorEastAsia" w:hAnsiTheme="minorEastAsia" w:cs="Times New Roman"/>
            <w:bCs/>
            <w:smallCaps w:val="0"/>
            <w:sz w:val="28"/>
            <w:szCs w:val="28"/>
          </w:rPr>
          <w:t>acilities</w:t>
        </w:r>
        <w:r w:rsidR="00193465" w:rsidRPr="00533D2E">
          <w:rPr>
            <w:rFonts w:asciiTheme="minorEastAsia" w:eastAsiaTheme="minorEastAsia" w:hAnsiTheme="minorEastAsia"/>
            <w:sz w:val="28"/>
            <w:szCs w:val="28"/>
          </w:rPr>
          <w:tab/>
        </w:r>
        <w:r w:rsidRPr="00533D2E">
          <w:rPr>
            <w:rFonts w:asciiTheme="minorEastAsia" w:eastAsiaTheme="minorEastAsia" w:hAnsiTheme="minorEastAsia"/>
            <w:sz w:val="28"/>
            <w:szCs w:val="28"/>
          </w:rPr>
          <w:fldChar w:fldCharType="begin"/>
        </w:r>
        <w:r w:rsidR="00193465" w:rsidRPr="00533D2E">
          <w:rPr>
            <w:rFonts w:asciiTheme="minorEastAsia" w:eastAsiaTheme="minorEastAsia" w:hAnsiTheme="minorEastAsia"/>
            <w:sz w:val="28"/>
            <w:szCs w:val="28"/>
          </w:rPr>
          <w:instrText xml:space="preserve"> PAGEREF _Toc184202489 \h </w:instrText>
        </w:r>
        <w:r w:rsidRPr="00533D2E">
          <w:rPr>
            <w:rFonts w:asciiTheme="minorEastAsia" w:eastAsiaTheme="minorEastAsia" w:hAnsiTheme="minorEastAsia"/>
            <w:sz w:val="28"/>
            <w:szCs w:val="28"/>
          </w:rPr>
        </w:r>
        <w:r w:rsidRPr="00533D2E">
          <w:rPr>
            <w:rFonts w:asciiTheme="minorEastAsia" w:eastAsiaTheme="minorEastAsia" w:hAnsiTheme="minorEastAsia"/>
            <w:sz w:val="28"/>
            <w:szCs w:val="28"/>
          </w:rPr>
          <w:fldChar w:fldCharType="separate"/>
        </w:r>
        <w:r w:rsidR="00193465" w:rsidRPr="00533D2E">
          <w:rPr>
            <w:rFonts w:asciiTheme="minorEastAsia" w:eastAsiaTheme="minorEastAsia" w:hAnsiTheme="minorEastAsia"/>
            <w:sz w:val="28"/>
            <w:szCs w:val="28"/>
          </w:rPr>
          <w:t>9</w:t>
        </w:r>
        <w:r w:rsidRPr="00533D2E">
          <w:rPr>
            <w:rFonts w:asciiTheme="minorEastAsia" w:eastAsiaTheme="minorEastAsia" w:hAnsiTheme="minorEastAsia"/>
            <w:sz w:val="28"/>
            <w:szCs w:val="28"/>
          </w:rPr>
          <w:fldChar w:fldCharType="end"/>
        </w:r>
      </w:hyperlink>
    </w:p>
    <w:p w:rsidR="0011752A" w:rsidRPr="00533D2E" w:rsidRDefault="005C3E23" w:rsidP="00DF4446">
      <w:pPr>
        <w:spacing w:afterLines="100"/>
        <w:jc w:val="center"/>
        <w:rPr>
          <w:b/>
          <w:bCs/>
          <w:sz w:val="30"/>
        </w:rPr>
      </w:pPr>
      <w:r w:rsidRPr="00533D2E">
        <w:rPr>
          <w:rFonts w:asciiTheme="minorEastAsia" w:eastAsiaTheme="minorEastAsia" w:hAnsiTheme="minorEastAsia" w:cstheme="minorHAnsi"/>
          <w:bCs/>
          <w:sz w:val="28"/>
          <w:szCs w:val="28"/>
        </w:rPr>
        <w:fldChar w:fldCharType="end"/>
      </w:r>
    </w:p>
    <w:p w:rsidR="0011752A" w:rsidRPr="00533D2E" w:rsidRDefault="0011752A">
      <w:pPr>
        <w:rPr>
          <w:sz w:val="24"/>
        </w:rPr>
      </w:pPr>
    </w:p>
    <w:p w:rsidR="0011752A" w:rsidRPr="00533D2E" w:rsidRDefault="0011752A">
      <w:pPr>
        <w:rPr>
          <w:sz w:val="24"/>
        </w:rPr>
        <w:sectPr w:rsidR="0011752A" w:rsidRPr="00533D2E">
          <w:footerReference w:type="default" r:id="rId9"/>
          <w:pgSz w:w="11906" w:h="16838"/>
          <w:pgMar w:top="1440" w:right="1800" w:bottom="1440" w:left="1800" w:header="851" w:footer="992" w:gutter="0"/>
          <w:pgNumType w:start="1"/>
          <w:cols w:space="425"/>
          <w:docGrid w:type="lines" w:linePitch="312"/>
        </w:sectPr>
      </w:pPr>
    </w:p>
    <w:p w:rsidR="0011752A" w:rsidRPr="00533D2E" w:rsidRDefault="00193465">
      <w:pPr>
        <w:jc w:val="center"/>
        <w:outlineLvl w:val="0"/>
        <w:rPr>
          <w:rFonts w:asciiTheme="minorEastAsia" w:eastAsiaTheme="minorEastAsia" w:hAnsiTheme="minorEastAsia"/>
          <w:b/>
          <w:sz w:val="30"/>
          <w:szCs w:val="30"/>
        </w:rPr>
      </w:pPr>
      <w:bookmarkStart w:id="0" w:name="_Toc184201850"/>
      <w:bookmarkStart w:id="1" w:name="_Toc184202477"/>
      <w:r w:rsidRPr="00533D2E">
        <w:rPr>
          <w:rFonts w:asciiTheme="minorEastAsia" w:eastAsiaTheme="minorEastAsia" w:hAnsiTheme="minorEastAsia" w:hint="eastAsia"/>
          <w:b/>
          <w:sz w:val="30"/>
          <w:szCs w:val="30"/>
        </w:rPr>
        <w:lastRenderedPageBreak/>
        <w:t>1总则</w:t>
      </w:r>
      <w:bookmarkEnd w:id="0"/>
      <w:bookmarkEnd w:id="1"/>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1.0.1</w:t>
      </w:r>
      <w:r w:rsidRPr="00533D2E">
        <w:rPr>
          <w:rFonts w:asciiTheme="minorEastAsia" w:eastAsiaTheme="minorEastAsia" w:hAnsiTheme="minorEastAsia" w:hint="eastAsia"/>
          <w:sz w:val="28"/>
          <w:szCs w:val="28"/>
        </w:rPr>
        <w:t>为保障输油管道建设质量、运行安全，维护生态环境以及促进能源资源节约利用，强化政府监管，加强企业管理，满足国家经济建设和社会发展的需要，依据有关法律、法规，制定本规范。</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1.0.2</w:t>
      </w:r>
      <w:r w:rsidRPr="00533D2E">
        <w:rPr>
          <w:rFonts w:asciiTheme="minorEastAsia" w:eastAsiaTheme="minorEastAsia" w:hAnsiTheme="minorEastAsia" w:hint="eastAsia"/>
          <w:sz w:val="28"/>
          <w:szCs w:val="28"/>
        </w:rPr>
        <w:t xml:space="preserve"> 陆上输油管道的规划、建设、运行管理和弃置必须遵守本规范。</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1.0.3</w:t>
      </w:r>
      <w:r w:rsidRPr="00533D2E">
        <w:rPr>
          <w:rFonts w:asciiTheme="minorEastAsia" w:eastAsiaTheme="minorEastAsia" w:hAnsiTheme="minorEastAsia" w:hint="eastAsia"/>
          <w:sz w:val="28"/>
          <w:szCs w:val="28"/>
        </w:rPr>
        <w:t xml:space="preserve"> 本规范是输油管道工程项目规划、建设、运行管理和弃置等阶段的基本要求。当输油管道工程项目建设采用的技术措施与本规范的规定不一致，或本规范无相关要求且无相应标准的，应采取合规性判定。</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1.0.</w:t>
      </w:r>
      <w:r w:rsidR="00B449D3">
        <w:rPr>
          <w:rFonts w:ascii="黑体" w:eastAsia="黑体" w:hAnsi="黑体" w:hint="eastAsia"/>
          <w:sz w:val="28"/>
          <w:szCs w:val="28"/>
        </w:rPr>
        <w:t>4</w:t>
      </w:r>
      <w:r w:rsidRPr="00533D2E">
        <w:rPr>
          <w:rFonts w:asciiTheme="minorEastAsia" w:eastAsiaTheme="minorEastAsia" w:hAnsiTheme="minorEastAsia" w:hint="eastAsia"/>
          <w:sz w:val="28"/>
          <w:szCs w:val="28"/>
        </w:rPr>
        <w:t>输油管道工程项目的规划、建设、运行管理和弃置各阶段，除应符合本规范外，尚应符合国家和地方的法律法规、现行有关工程项目规范和通用规范的规定。</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1.</w:t>
      </w:r>
      <w:r w:rsidRPr="00533D2E">
        <w:rPr>
          <w:rFonts w:ascii="黑体" w:eastAsia="黑体" w:hAnsi="黑体"/>
          <w:sz w:val="28"/>
          <w:szCs w:val="28"/>
        </w:rPr>
        <w:t>0.</w:t>
      </w:r>
      <w:r w:rsidR="00B449D3">
        <w:rPr>
          <w:rFonts w:ascii="黑体" w:eastAsia="黑体" w:hAnsi="黑体"/>
          <w:sz w:val="28"/>
          <w:szCs w:val="28"/>
        </w:rPr>
        <w:t>5</w:t>
      </w:r>
      <w:r w:rsidRPr="00533D2E">
        <w:rPr>
          <w:rFonts w:asciiTheme="minorEastAsia" w:eastAsiaTheme="minorEastAsia" w:hAnsiTheme="minorEastAsia" w:hint="eastAsia"/>
          <w:bCs/>
          <w:sz w:val="28"/>
          <w:szCs w:val="28"/>
        </w:rPr>
        <w:t>工程建设所采用的技术方法和措施是否符合本规范要求，由相关责任主体判定。其中，创新性的技术方法和措施，应进行论证并符合本规范中有关性能的要求。</w:t>
      </w:r>
    </w:p>
    <w:p w:rsidR="0011752A" w:rsidRPr="00533D2E" w:rsidRDefault="0011752A">
      <w:pPr>
        <w:jc w:val="center"/>
        <w:rPr>
          <w:rFonts w:ascii="黑体" w:eastAsia="黑体"/>
          <w:sz w:val="30"/>
          <w:szCs w:val="30"/>
        </w:rPr>
      </w:pPr>
    </w:p>
    <w:p w:rsidR="0011752A" w:rsidRPr="00533D2E" w:rsidRDefault="0011752A">
      <w:pPr>
        <w:jc w:val="center"/>
        <w:rPr>
          <w:rFonts w:ascii="黑体" w:eastAsia="黑体"/>
          <w:sz w:val="30"/>
          <w:szCs w:val="30"/>
        </w:rPr>
      </w:pPr>
    </w:p>
    <w:p w:rsidR="0011752A" w:rsidRDefault="0011752A">
      <w:pPr>
        <w:jc w:val="center"/>
        <w:rPr>
          <w:rFonts w:ascii="黑体" w:eastAsia="黑体" w:hint="eastAsia"/>
          <w:sz w:val="30"/>
          <w:szCs w:val="30"/>
        </w:rPr>
      </w:pPr>
    </w:p>
    <w:p w:rsidR="007525B2" w:rsidRDefault="007525B2">
      <w:pPr>
        <w:jc w:val="center"/>
        <w:rPr>
          <w:rFonts w:ascii="黑体" w:eastAsia="黑体" w:hint="eastAsia"/>
          <w:sz w:val="30"/>
          <w:szCs w:val="30"/>
        </w:rPr>
      </w:pPr>
    </w:p>
    <w:p w:rsidR="007525B2" w:rsidRDefault="007525B2">
      <w:pPr>
        <w:jc w:val="center"/>
        <w:rPr>
          <w:rFonts w:ascii="黑体" w:eastAsia="黑体" w:hint="eastAsia"/>
          <w:sz w:val="30"/>
          <w:szCs w:val="30"/>
        </w:rPr>
      </w:pPr>
    </w:p>
    <w:p w:rsidR="007525B2" w:rsidRPr="00533D2E" w:rsidRDefault="007525B2">
      <w:pPr>
        <w:jc w:val="center"/>
        <w:rPr>
          <w:rFonts w:ascii="黑体" w:eastAsia="黑体"/>
          <w:sz w:val="30"/>
          <w:szCs w:val="30"/>
        </w:rPr>
      </w:pPr>
    </w:p>
    <w:p w:rsidR="0011752A" w:rsidRPr="00533D2E" w:rsidRDefault="0011752A">
      <w:pPr>
        <w:jc w:val="center"/>
        <w:rPr>
          <w:rFonts w:ascii="黑体" w:eastAsia="黑体"/>
          <w:sz w:val="30"/>
          <w:szCs w:val="30"/>
        </w:rPr>
      </w:pPr>
    </w:p>
    <w:p w:rsidR="0011752A" w:rsidRPr="00533D2E" w:rsidRDefault="00193465">
      <w:pPr>
        <w:jc w:val="center"/>
        <w:outlineLvl w:val="0"/>
        <w:rPr>
          <w:rFonts w:asciiTheme="minorEastAsia" w:eastAsiaTheme="minorEastAsia" w:hAnsiTheme="minorEastAsia"/>
          <w:b/>
          <w:sz w:val="30"/>
          <w:szCs w:val="30"/>
        </w:rPr>
      </w:pPr>
      <w:bookmarkStart w:id="2" w:name="_Toc184202478"/>
      <w:bookmarkStart w:id="3" w:name="_Toc25525461"/>
      <w:bookmarkStart w:id="4" w:name="_Toc184201851"/>
      <w:r w:rsidRPr="00533D2E">
        <w:rPr>
          <w:rFonts w:asciiTheme="minorEastAsia" w:eastAsiaTheme="minorEastAsia" w:hAnsiTheme="minorEastAsia" w:hint="eastAsia"/>
          <w:b/>
          <w:sz w:val="30"/>
          <w:szCs w:val="30"/>
        </w:rPr>
        <w:lastRenderedPageBreak/>
        <w:t>2</w:t>
      </w:r>
      <w:r w:rsidRPr="00533D2E">
        <w:rPr>
          <w:rFonts w:asciiTheme="minorEastAsia" w:eastAsiaTheme="minorEastAsia" w:hAnsiTheme="minorEastAsia"/>
          <w:b/>
          <w:sz w:val="30"/>
          <w:szCs w:val="30"/>
        </w:rPr>
        <w:t xml:space="preserve"> </w:t>
      </w:r>
      <w:r w:rsidRPr="00533D2E">
        <w:rPr>
          <w:rFonts w:asciiTheme="minorEastAsia" w:eastAsiaTheme="minorEastAsia" w:hAnsiTheme="minorEastAsia" w:hint="eastAsia"/>
          <w:b/>
          <w:sz w:val="30"/>
          <w:szCs w:val="30"/>
        </w:rPr>
        <w:t>基本规定</w:t>
      </w:r>
      <w:bookmarkEnd w:id="2"/>
      <w:bookmarkEnd w:id="3"/>
      <w:bookmarkEnd w:id="4"/>
    </w:p>
    <w:p w:rsidR="0011752A" w:rsidRPr="00533D2E" w:rsidRDefault="00193465">
      <w:pPr>
        <w:pStyle w:val="21"/>
        <w:rPr>
          <w:b/>
        </w:rPr>
      </w:pPr>
      <w:bookmarkStart w:id="5" w:name="_Toc184202479"/>
      <w:bookmarkStart w:id="6" w:name="_Toc117167775"/>
      <w:bookmarkStart w:id="7" w:name="_Toc8864"/>
      <w:bookmarkStart w:id="8" w:name="_Toc184201852"/>
      <w:bookmarkStart w:id="9" w:name="_Toc117167412"/>
      <w:bookmarkStart w:id="10" w:name="_Toc139984429"/>
      <w:bookmarkStart w:id="11" w:name="_Toc117167601"/>
      <w:r w:rsidRPr="00533D2E">
        <w:t>2.1</w:t>
      </w:r>
      <w:r w:rsidRPr="00533D2E">
        <w:rPr>
          <w:rFonts w:hint="eastAsia"/>
        </w:rPr>
        <w:t xml:space="preserve"> </w:t>
      </w:r>
      <w:r w:rsidRPr="00533D2E">
        <w:t>规模与布局</w:t>
      </w:r>
      <w:bookmarkEnd w:id="5"/>
      <w:bookmarkEnd w:id="6"/>
      <w:bookmarkEnd w:id="7"/>
      <w:bookmarkEnd w:id="8"/>
      <w:bookmarkEnd w:id="9"/>
      <w:bookmarkEnd w:id="10"/>
      <w:bookmarkEnd w:id="11"/>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2.1.1</w:t>
      </w:r>
      <w:r w:rsidRPr="00533D2E">
        <w:rPr>
          <w:rFonts w:asciiTheme="minorEastAsia" w:eastAsiaTheme="minorEastAsia" w:hAnsiTheme="minorEastAsia" w:hint="eastAsia"/>
          <w:sz w:val="28"/>
          <w:szCs w:val="28"/>
        </w:rPr>
        <w:t>输油管道工程项目建设规划应符合国家或地方政府能源规划的要求，并应与其它建设规划相协调。</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2.1.2</w:t>
      </w:r>
      <w:r w:rsidRPr="00533D2E">
        <w:rPr>
          <w:rFonts w:asciiTheme="minorEastAsia" w:eastAsiaTheme="minorEastAsia" w:hAnsiTheme="minorEastAsia" w:hint="eastAsia"/>
          <w:sz w:val="28"/>
          <w:szCs w:val="28"/>
        </w:rPr>
        <w:t>输油管道工程项目的建设规模，应根据油源条件、用户需求、项目在管网中的功能定位、技术经济条件等因素，综合分析确定。</w:t>
      </w:r>
    </w:p>
    <w:p w:rsidR="0011752A" w:rsidRPr="00533D2E" w:rsidRDefault="00193465">
      <w:pPr>
        <w:pStyle w:val="21"/>
        <w:rPr>
          <w:b/>
        </w:rPr>
      </w:pPr>
      <w:bookmarkStart w:id="12" w:name="_Toc117167413"/>
      <w:bookmarkStart w:id="13" w:name="_Toc184201853"/>
      <w:bookmarkStart w:id="14" w:name="_Toc184202480"/>
      <w:bookmarkStart w:id="15" w:name="_Toc9094"/>
      <w:bookmarkStart w:id="16" w:name="_Toc117167602"/>
      <w:bookmarkStart w:id="17" w:name="_Toc139984430"/>
      <w:bookmarkStart w:id="18" w:name="_Toc117167776"/>
      <w:r w:rsidRPr="00533D2E">
        <w:rPr>
          <w:rFonts w:hint="eastAsia"/>
        </w:rPr>
        <w:t>2.2 建设要求</w:t>
      </w:r>
      <w:bookmarkEnd w:id="12"/>
      <w:bookmarkEnd w:id="13"/>
      <w:bookmarkEnd w:id="14"/>
      <w:bookmarkEnd w:id="15"/>
      <w:bookmarkEnd w:id="16"/>
      <w:bookmarkEnd w:id="17"/>
      <w:bookmarkEnd w:id="18"/>
    </w:p>
    <w:p w:rsidR="0011752A" w:rsidRPr="00DF4446" w:rsidRDefault="00193465">
      <w:pPr>
        <w:rPr>
          <w:rFonts w:asciiTheme="minorEastAsia" w:eastAsiaTheme="minorEastAsia" w:hAnsiTheme="minorEastAsia"/>
          <w:sz w:val="28"/>
          <w:szCs w:val="28"/>
        </w:rPr>
      </w:pPr>
      <w:r w:rsidRPr="00DF4446">
        <w:rPr>
          <w:rFonts w:ascii="黑体" w:eastAsia="黑体" w:hAnsi="黑体" w:hint="eastAsia"/>
          <w:sz w:val="28"/>
          <w:szCs w:val="28"/>
        </w:rPr>
        <w:t>2.2.1</w:t>
      </w:r>
      <w:r w:rsidRPr="00DF4446">
        <w:rPr>
          <w:rFonts w:asciiTheme="minorEastAsia" w:eastAsiaTheme="minorEastAsia" w:hAnsiTheme="minorEastAsia" w:hint="eastAsia"/>
          <w:sz w:val="28"/>
          <w:szCs w:val="28"/>
        </w:rPr>
        <w:t>输油管道输送介质应</w:t>
      </w:r>
      <w:r w:rsidR="0026483A" w:rsidRPr="00DF4446">
        <w:rPr>
          <w:rFonts w:asciiTheme="minorEastAsia" w:eastAsiaTheme="minorEastAsia" w:hAnsiTheme="minorEastAsia" w:hint="eastAsia"/>
          <w:sz w:val="28"/>
          <w:szCs w:val="28"/>
        </w:rPr>
        <w:t>是</w:t>
      </w:r>
      <w:r w:rsidR="007F4581" w:rsidRPr="00DF4446">
        <w:rPr>
          <w:rFonts w:asciiTheme="minorEastAsia" w:eastAsiaTheme="minorEastAsia" w:hAnsiTheme="minorEastAsia" w:hint="eastAsia"/>
          <w:sz w:val="28"/>
          <w:szCs w:val="28"/>
        </w:rPr>
        <w:t>质量合格的商品</w:t>
      </w:r>
      <w:r w:rsidR="00544529" w:rsidRPr="00DF4446">
        <w:rPr>
          <w:rFonts w:asciiTheme="minorEastAsia" w:eastAsiaTheme="minorEastAsia" w:hAnsiTheme="minorEastAsia" w:hint="eastAsia"/>
          <w:sz w:val="28"/>
          <w:szCs w:val="28"/>
        </w:rPr>
        <w:t>原油、成品油和液态液化石油气</w:t>
      </w:r>
      <w:r w:rsidR="0026483A" w:rsidRPr="00DF4446">
        <w:rPr>
          <w:rFonts w:asciiTheme="minorEastAsia" w:eastAsiaTheme="minorEastAsia" w:hAnsiTheme="minorEastAsia" w:hint="eastAsia"/>
          <w:sz w:val="28"/>
          <w:szCs w:val="28"/>
        </w:rPr>
        <w:t>产品</w:t>
      </w:r>
      <w:r w:rsidRPr="00DF4446">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DF4446">
        <w:rPr>
          <w:rFonts w:ascii="黑体" w:eastAsia="黑体" w:hAnsi="黑体" w:hint="eastAsia"/>
          <w:sz w:val="28"/>
          <w:szCs w:val="28"/>
        </w:rPr>
        <w:t>2.2.</w:t>
      </w:r>
      <w:r w:rsidRPr="00DF4446">
        <w:rPr>
          <w:rFonts w:ascii="黑体" w:eastAsia="黑体" w:hAnsi="黑体"/>
          <w:sz w:val="28"/>
          <w:szCs w:val="28"/>
        </w:rPr>
        <w:t>2</w:t>
      </w:r>
      <w:r w:rsidRPr="00DF4446">
        <w:rPr>
          <w:rFonts w:asciiTheme="minorEastAsia" w:eastAsiaTheme="minorEastAsia" w:hAnsiTheme="minorEastAsia" w:hint="eastAsia"/>
          <w:sz w:val="28"/>
          <w:szCs w:val="28"/>
        </w:rPr>
        <w:t>输油管道工程项目</w:t>
      </w:r>
      <w:r w:rsidR="007F4581" w:rsidRPr="00DF4446">
        <w:rPr>
          <w:rFonts w:asciiTheme="minorEastAsia" w:eastAsiaTheme="minorEastAsia" w:hAnsiTheme="minorEastAsia" w:hint="eastAsia"/>
          <w:sz w:val="28"/>
          <w:szCs w:val="28"/>
        </w:rPr>
        <w:t>应控制</w:t>
      </w:r>
      <w:r w:rsidRPr="00DF4446">
        <w:rPr>
          <w:rFonts w:asciiTheme="minorEastAsia" w:eastAsiaTheme="minorEastAsia" w:hAnsiTheme="minorEastAsia" w:hint="eastAsia"/>
          <w:sz w:val="28"/>
          <w:szCs w:val="28"/>
        </w:rPr>
        <w:t>全生命周期内固、液、气等废（弃）物和噪声</w:t>
      </w:r>
      <w:r w:rsidR="007F4581" w:rsidRPr="00DF4446">
        <w:rPr>
          <w:rFonts w:asciiTheme="minorEastAsia" w:eastAsiaTheme="minorEastAsia" w:hAnsiTheme="minorEastAsia" w:hint="eastAsia"/>
          <w:sz w:val="28"/>
          <w:szCs w:val="28"/>
        </w:rPr>
        <w:t>的产生，并应对产生的固、液、气等废（弃）物进行无害化处置</w:t>
      </w:r>
      <w:r w:rsidRPr="00DF4446">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2.2.3</w:t>
      </w:r>
      <w:r w:rsidRPr="00533D2E">
        <w:rPr>
          <w:rFonts w:asciiTheme="minorEastAsia" w:eastAsiaTheme="minorEastAsia" w:hAnsiTheme="minorEastAsia" w:hint="eastAsia"/>
          <w:sz w:val="28"/>
          <w:szCs w:val="28"/>
        </w:rPr>
        <w:t>输油管道选用的设备和材料应是安全、环保和节能的产品，输油管道工艺系统及辅助生产设施的功能应完整，性能应可靠。</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2.2.4</w:t>
      </w:r>
      <w:r w:rsidRPr="00533D2E">
        <w:rPr>
          <w:rFonts w:asciiTheme="minorEastAsia" w:eastAsiaTheme="minorEastAsia" w:hAnsiTheme="minorEastAsia" w:hint="eastAsia"/>
          <w:sz w:val="28"/>
          <w:szCs w:val="28"/>
        </w:rPr>
        <w:t>输油管道设计时应明确管道各段的设计压力和设计温度。</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2.2.5</w:t>
      </w:r>
      <w:r w:rsidRPr="00533D2E">
        <w:rPr>
          <w:rFonts w:asciiTheme="minorEastAsia" w:eastAsiaTheme="minorEastAsia" w:hAnsiTheme="minorEastAsia" w:hint="eastAsia"/>
          <w:sz w:val="28"/>
          <w:szCs w:val="28"/>
        </w:rPr>
        <w:t>输油管道系统任何一处的设计内压力不应小于该处各输送工况下的最高稳态操作压力，且不应小于管内流体处于静止状态下该处的静压力。管道及管道附件应能承受作用在其上的外压、内压、外压与内压之间最大压差。</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2.2.6</w:t>
      </w:r>
      <w:r w:rsidRPr="00533D2E">
        <w:rPr>
          <w:rFonts w:asciiTheme="minorEastAsia" w:eastAsiaTheme="minorEastAsia" w:hAnsiTheme="minorEastAsia" w:hint="eastAsia"/>
          <w:sz w:val="28"/>
          <w:szCs w:val="28"/>
        </w:rPr>
        <w:t>液态液化石油气在管道中输送时，沿线任何一点的绝对压力应高于输送温度下液态液化石油气的饱和蒸气压。</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2.2.7</w:t>
      </w:r>
      <w:r w:rsidRPr="00533D2E">
        <w:rPr>
          <w:rFonts w:asciiTheme="minorEastAsia" w:eastAsiaTheme="minorEastAsia" w:hAnsiTheme="minorEastAsia" w:hint="eastAsia"/>
          <w:sz w:val="28"/>
          <w:szCs w:val="28"/>
        </w:rPr>
        <w:t>输油管道系统应进行水击分析，管道系统中的任何一点的瞬间</w:t>
      </w:r>
      <w:r w:rsidRPr="00533D2E">
        <w:rPr>
          <w:rFonts w:asciiTheme="minorEastAsia" w:eastAsiaTheme="minorEastAsia" w:hAnsiTheme="minorEastAsia" w:hint="eastAsia"/>
          <w:sz w:val="28"/>
          <w:szCs w:val="28"/>
        </w:rPr>
        <w:lastRenderedPageBreak/>
        <w:t>最大压力值不应超过输油管道设计内压力的1.1倍。</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2.2.8</w:t>
      </w:r>
      <w:r w:rsidRPr="00533D2E">
        <w:rPr>
          <w:rFonts w:asciiTheme="minorEastAsia" w:eastAsiaTheme="minorEastAsia" w:hAnsiTheme="minorEastAsia" w:hint="eastAsia"/>
          <w:sz w:val="28"/>
          <w:szCs w:val="28"/>
        </w:rPr>
        <w:t>输油管道应根据输送介质、管径、长度、沿线地形条件、内检测需求等因素设置清管设施。当使用内检测器时，清管设施应能满足内检测器发送与接收的要求。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2.2.9</w:t>
      </w:r>
      <w:r w:rsidRPr="00533D2E">
        <w:rPr>
          <w:rFonts w:asciiTheme="minorEastAsia" w:eastAsiaTheme="minorEastAsia" w:hAnsiTheme="minorEastAsia" w:hint="eastAsia"/>
          <w:sz w:val="28"/>
          <w:szCs w:val="28"/>
        </w:rPr>
        <w:t>输油管道首末站和中间有介质注入的站场应设置对输送介质物性进行检测与分析的设施。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2.2.10</w:t>
      </w:r>
      <w:r w:rsidRPr="00533D2E">
        <w:rPr>
          <w:rFonts w:asciiTheme="minorEastAsia" w:eastAsiaTheme="minorEastAsia" w:hAnsiTheme="minorEastAsia" w:hint="eastAsia"/>
          <w:sz w:val="28"/>
          <w:szCs w:val="28"/>
        </w:rPr>
        <w:t>输油管道应设置仪表检测及控制系统。</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2.2.11</w:t>
      </w:r>
      <w:r w:rsidRPr="00533D2E">
        <w:rPr>
          <w:rFonts w:asciiTheme="minorEastAsia" w:eastAsiaTheme="minorEastAsia" w:hAnsiTheme="minorEastAsia" w:hint="eastAsia"/>
          <w:sz w:val="28"/>
          <w:szCs w:val="28"/>
        </w:rPr>
        <w:t>输油管道应设置安全防范系统。</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w:t>
      </w:r>
      <w:r w:rsidRPr="00533D2E">
        <w:rPr>
          <w:rFonts w:ascii="黑体" w:eastAsia="黑体" w:hAnsi="黑体"/>
          <w:sz w:val="28"/>
          <w:szCs w:val="28"/>
        </w:rPr>
        <w:t>2</w:t>
      </w:r>
      <w:r w:rsidRPr="00533D2E">
        <w:rPr>
          <w:rFonts w:asciiTheme="minorEastAsia" w:eastAsiaTheme="minorEastAsia" w:hAnsiTheme="minorEastAsia" w:hint="eastAsia"/>
          <w:sz w:val="28"/>
          <w:szCs w:val="28"/>
        </w:rPr>
        <w:t>输油管道应设有泄漏检测系统或相关泄漏检测措施。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w:t>
      </w:r>
      <w:r w:rsidRPr="00533D2E">
        <w:rPr>
          <w:rFonts w:ascii="黑体" w:eastAsia="黑体" w:hAnsi="黑体"/>
          <w:sz w:val="28"/>
          <w:szCs w:val="28"/>
        </w:rPr>
        <w:t>3</w:t>
      </w:r>
      <w:r w:rsidRPr="00533D2E">
        <w:rPr>
          <w:rFonts w:asciiTheme="minorEastAsia" w:eastAsiaTheme="minorEastAsia" w:hAnsiTheme="minorEastAsia" w:hint="eastAsia"/>
          <w:sz w:val="28"/>
          <w:szCs w:val="28"/>
        </w:rPr>
        <w:t>输油管道直管段的钢管壁厚应按下式计算：</w:t>
      </w:r>
    </w:p>
    <w:p w:rsidR="0011752A" w:rsidRPr="00533D2E" w:rsidRDefault="00193465">
      <w:pPr>
        <w:spacing w:line="360" w:lineRule="auto"/>
        <w:jc w:val="center"/>
        <w:rPr>
          <w:rFonts w:ascii="宋体" w:hAnsi="宋体"/>
          <w:position w:val="-12"/>
          <w:sz w:val="28"/>
          <w:szCs w:val="28"/>
        </w:rPr>
      </w:pPr>
      <w:r w:rsidRPr="00533D2E">
        <w:rPr>
          <w:sz w:val="28"/>
          <w:szCs w:val="28"/>
        </w:rPr>
        <w:t xml:space="preserve">              </w:t>
      </w:r>
      <w:r w:rsidR="00FE3282" w:rsidRPr="00533D2E">
        <w:rPr>
          <w:position w:val="-28"/>
          <w:sz w:val="28"/>
          <w:szCs w:val="28"/>
        </w:rPr>
        <w:object w:dxaOrig="90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4.5pt" o:ole="" fillcolor="#000005">
            <v:imagedata r:id="rId10" o:title=""/>
          </v:shape>
          <o:OLEObject Type="Embed" ProgID="Equation.3" ShapeID="_x0000_i1025" DrawAspect="Content" ObjectID="_1811567021" r:id="rId11"/>
        </w:object>
      </w:r>
      <w:r w:rsidRPr="00533D2E">
        <w:rPr>
          <w:rFonts w:ascii="宋体" w:hAnsi="宋体" w:hint="eastAsia"/>
          <w:position w:val="-12"/>
          <w:sz w:val="28"/>
          <w:szCs w:val="28"/>
        </w:rPr>
        <w:t xml:space="preserve"> </w:t>
      </w:r>
      <w:r w:rsidRPr="00533D2E">
        <w:rPr>
          <w:rFonts w:ascii="宋体" w:hAnsi="宋体"/>
          <w:position w:val="-12"/>
          <w:sz w:val="28"/>
          <w:szCs w:val="28"/>
        </w:rPr>
        <w:t xml:space="preserve"> </w:t>
      </w:r>
      <w:r w:rsidR="00FE3282" w:rsidRPr="00533D2E">
        <w:rPr>
          <w:rFonts w:ascii="宋体" w:hAnsi="宋体" w:hint="eastAsia"/>
          <w:position w:val="-12"/>
          <w:sz w:val="28"/>
          <w:szCs w:val="28"/>
        </w:rPr>
        <w:t xml:space="preserve">   </w:t>
      </w:r>
      <w:r w:rsidRPr="00533D2E">
        <w:rPr>
          <w:rFonts w:ascii="宋体" w:hAnsi="宋体"/>
          <w:position w:val="-12"/>
          <w:sz w:val="28"/>
          <w:szCs w:val="28"/>
        </w:rPr>
        <w:t xml:space="preserve">                 </w:t>
      </w:r>
      <w:r w:rsidRPr="00533D2E">
        <w:rPr>
          <w:rFonts w:ascii="宋体" w:hAnsi="宋体" w:hint="eastAsia"/>
          <w:position w:val="-12"/>
          <w:sz w:val="28"/>
          <w:szCs w:val="28"/>
        </w:rPr>
        <w:t>（2.2.</w:t>
      </w:r>
      <w:r w:rsidRPr="00533D2E">
        <w:rPr>
          <w:rFonts w:ascii="宋体" w:hAnsi="宋体"/>
          <w:position w:val="-12"/>
          <w:sz w:val="28"/>
          <w:szCs w:val="28"/>
        </w:rPr>
        <w:t>13</w:t>
      </w:r>
      <w:r w:rsidRPr="00533D2E">
        <w:rPr>
          <w:rFonts w:ascii="宋体" w:hAnsi="宋体" w:hint="eastAsia"/>
          <w:position w:val="-12"/>
          <w:sz w:val="28"/>
          <w:szCs w:val="28"/>
        </w:rPr>
        <w:t>-1）</w:t>
      </w:r>
    </w:p>
    <w:p w:rsidR="0011752A" w:rsidRPr="00533D2E" w:rsidRDefault="00193465">
      <w:pPr>
        <w:spacing w:line="360" w:lineRule="auto"/>
        <w:ind w:firstLineChars="300" w:firstLine="840"/>
        <w:rPr>
          <w:rFonts w:ascii="宋体" w:hAnsi="宋体"/>
          <w:position w:val="-12"/>
          <w:sz w:val="28"/>
          <w:szCs w:val="28"/>
        </w:rPr>
      </w:pPr>
      <w:r w:rsidRPr="00533D2E">
        <w:rPr>
          <w:rFonts w:ascii="宋体" w:hAnsi="宋体" w:hint="eastAsia"/>
          <w:position w:val="-12"/>
          <w:sz w:val="28"/>
          <w:szCs w:val="28"/>
        </w:rPr>
        <w:t>式中</w:t>
      </w:r>
      <w:r w:rsidRPr="00533D2E">
        <w:rPr>
          <w:rFonts w:ascii="宋体" w:hAnsi="宋体" w:hint="eastAsia"/>
          <w:position w:val="-12"/>
          <w:sz w:val="28"/>
          <w:szCs w:val="28"/>
        </w:rPr>
        <w:tab/>
        <w:t xml:space="preserve">     </w:t>
      </w:r>
      <w:r w:rsidRPr="00533D2E">
        <w:rPr>
          <w:b/>
          <w:noProof/>
          <w:position w:val="-6"/>
          <w:sz w:val="28"/>
          <w:szCs w:val="28"/>
        </w:rPr>
        <w:drawing>
          <wp:inline distT="0" distB="0" distL="0" distR="0">
            <wp:extent cx="133350" cy="180975"/>
            <wp:effectExtent l="0" t="0" r="0" b="0"/>
            <wp:docPr id="1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4"/>
                    <pic:cNvPicPr>
                      <a:picLocks noChangeAspect="1" noChangeArrowheads="1"/>
                    </pic:cNvPicPr>
                  </pic:nvPicPr>
                  <pic:blipFill>
                    <a:blip r:embed="rId12"/>
                    <a:srcRect/>
                    <a:stretch>
                      <a:fillRect/>
                    </a:stretch>
                  </pic:blipFill>
                  <pic:spPr>
                    <a:xfrm>
                      <a:off x="0" y="0"/>
                      <a:ext cx="133350" cy="180975"/>
                    </a:xfrm>
                    <a:prstGeom prst="rect">
                      <a:avLst/>
                    </a:prstGeom>
                    <a:noFill/>
                    <a:ln w="9525">
                      <a:noFill/>
                      <a:miter lim="800000"/>
                      <a:headEnd/>
                      <a:tailEnd/>
                    </a:ln>
                  </pic:spPr>
                </pic:pic>
              </a:graphicData>
            </a:graphic>
          </wp:inline>
        </w:drawing>
      </w:r>
      <w:r w:rsidRPr="00533D2E">
        <w:rPr>
          <w:rFonts w:ascii="宋体" w:hAnsi="宋体" w:hint="eastAsia"/>
          <w:position w:val="-12"/>
          <w:sz w:val="28"/>
          <w:szCs w:val="28"/>
        </w:rPr>
        <w:t xml:space="preserve">  —</w:t>
      </w:r>
      <w:r w:rsidRPr="00533D2E">
        <w:rPr>
          <w:rFonts w:ascii="宋体" w:hAnsi="宋体" w:hint="eastAsia"/>
          <w:position w:val="-12"/>
          <w:sz w:val="28"/>
          <w:szCs w:val="28"/>
        </w:rPr>
        <w:tab/>
        <w:t>直管段钢管计算壁厚（mm）；</w:t>
      </w:r>
    </w:p>
    <w:p w:rsidR="0011752A" w:rsidRPr="00533D2E" w:rsidRDefault="005C3E23">
      <w:pPr>
        <w:spacing w:line="360" w:lineRule="auto"/>
        <w:ind w:left="440" w:firstLineChars="900" w:firstLine="1897"/>
        <w:rPr>
          <w:rFonts w:ascii="宋体" w:hAnsi="宋体"/>
          <w:position w:val="-12"/>
          <w:sz w:val="28"/>
          <w:szCs w:val="28"/>
        </w:rPr>
      </w:pPr>
      <w:r w:rsidRPr="005C3E23">
        <w:rPr>
          <w:b/>
          <w:position w:val="-4"/>
        </w:rPr>
        <w:pict>
          <v:shape id="_x0000_i1026" type="#_x0000_t75" style="width:12.75pt;height:14.25pt">
            <v:imagedata r:id="rId13" o:title=""/>
          </v:shape>
        </w:pict>
      </w:r>
      <w:r w:rsidR="00193465" w:rsidRPr="00533D2E">
        <w:rPr>
          <w:rFonts w:ascii="宋体" w:hAnsi="宋体" w:hint="eastAsia"/>
          <w:position w:val="-12"/>
          <w:sz w:val="28"/>
          <w:szCs w:val="28"/>
        </w:rPr>
        <w:t xml:space="preserve">  —</w:t>
      </w:r>
      <w:r w:rsidR="00193465" w:rsidRPr="00533D2E">
        <w:rPr>
          <w:rFonts w:ascii="宋体" w:hAnsi="宋体" w:hint="eastAsia"/>
          <w:position w:val="-12"/>
          <w:sz w:val="28"/>
          <w:szCs w:val="28"/>
        </w:rPr>
        <w:tab/>
        <w:t>设计内压力（MPa）；</w:t>
      </w:r>
    </w:p>
    <w:p w:rsidR="0011752A" w:rsidRPr="00533D2E" w:rsidRDefault="005C3E23">
      <w:pPr>
        <w:spacing w:line="360" w:lineRule="auto"/>
        <w:ind w:left="440" w:firstLineChars="900" w:firstLine="1897"/>
        <w:rPr>
          <w:rFonts w:ascii="宋体" w:hAnsi="宋体"/>
          <w:position w:val="-12"/>
          <w:sz w:val="28"/>
          <w:szCs w:val="28"/>
        </w:rPr>
      </w:pPr>
      <w:r w:rsidRPr="005C3E23">
        <w:rPr>
          <w:b/>
          <w:position w:val="-4"/>
        </w:rPr>
        <w:pict>
          <v:shape id="_x0000_i1027" type="#_x0000_t75" style="width:14.25pt;height:14.25pt">
            <v:imagedata r:id="rId14" o:title=""/>
          </v:shape>
        </w:pict>
      </w:r>
      <w:r w:rsidR="00193465" w:rsidRPr="00533D2E">
        <w:rPr>
          <w:rFonts w:ascii="宋体" w:hAnsi="宋体" w:hint="eastAsia"/>
          <w:position w:val="-12"/>
          <w:sz w:val="28"/>
          <w:szCs w:val="28"/>
        </w:rPr>
        <w:t xml:space="preserve">  —</w:t>
      </w:r>
      <w:r w:rsidR="00193465" w:rsidRPr="00533D2E">
        <w:rPr>
          <w:rFonts w:ascii="宋体" w:hAnsi="宋体" w:hint="eastAsia"/>
          <w:position w:val="-12"/>
          <w:sz w:val="28"/>
          <w:szCs w:val="28"/>
        </w:rPr>
        <w:tab/>
        <w:t>钢管外直径（mm）；</w:t>
      </w:r>
    </w:p>
    <w:p w:rsidR="0011752A" w:rsidRPr="00533D2E" w:rsidRDefault="005C3E23">
      <w:pPr>
        <w:spacing w:line="360" w:lineRule="auto"/>
        <w:ind w:left="440" w:firstLineChars="900" w:firstLine="1897"/>
        <w:rPr>
          <w:rFonts w:ascii="宋体" w:hAnsi="宋体"/>
          <w:position w:val="-12"/>
          <w:sz w:val="28"/>
          <w:szCs w:val="28"/>
        </w:rPr>
      </w:pPr>
      <w:r w:rsidRPr="005C3E23">
        <w:rPr>
          <w:b/>
          <w:position w:val="-10"/>
        </w:rPr>
        <w:pict>
          <v:shape id="_x0000_i1028" type="#_x0000_t75" style="width:18pt;height:18pt">
            <v:imagedata r:id="rId15" o:title=""/>
          </v:shape>
        </w:pict>
      </w:r>
      <w:r w:rsidR="00193465" w:rsidRPr="00533D2E">
        <w:rPr>
          <w:rFonts w:ascii="宋体" w:hAnsi="宋体" w:hint="eastAsia"/>
          <w:position w:val="-12"/>
          <w:sz w:val="28"/>
          <w:szCs w:val="28"/>
        </w:rPr>
        <w:tab/>
        <w:t>—</w:t>
      </w:r>
      <w:r w:rsidR="00193465" w:rsidRPr="00533D2E">
        <w:rPr>
          <w:rFonts w:ascii="宋体" w:hAnsi="宋体" w:hint="eastAsia"/>
          <w:position w:val="-12"/>
          <w:sz w:val="28"/>
          <w:szCs w:val="28"/>
        </w:rPr>
        <w:tab/>
        <w:t>钢管许用应力（MPa）。</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w:t>
      </w:r>
      <w:r w:rsidRPr="00533D2E">
        <w:rPr>
          <w:rFonts w:ascii="黑体" w:eastAsia="黑体" w:hAnsi="黑体"/>
          <w:sz w:val="28"/>
          <w:szCs w:val="28"/>
        </w:rPr>
        <w:t>4</w:t>
      </w:r>
      <w:r w:rsidRPr="00533D2E">
        <w:rPr>
          <w:rFonts w:asciiTheme="minorEastAsia" w:eastAsiaTheme="minorEastAsia" w:hAnsiTheme="minorEastAsia" w:hint="eastAsia"/>
          <w:sz w:val="28"/>
          <w:szCs w:val="28"/>
        </w:rPr>
        <w:t>钢管许用应力应满足下列规定：</w:t>
      </w:r>
    </w:p>
    <w:p w:rsidR="0011752A" w:rsidRPr="00533D2E" w:rsidRDefault="00193465">
      <w:pPr>
        <w:ind w:firstLineChars="200" w:firstLine="560"/>
        <w:rPr>
          <w:rFonts w:asciiTheme="minorEastAsia" w:eastAsiaTheme="minorEastAsia" w:hAnsiTheme="minorEastAsia"/>
          <w:sz w:val="28"/>
          <w:szCs w:val="28"/>
        </w:rPr>
      </w:pPr>
      <w:r w:rsidRPr="00533D2E">
        <w:rPr>
          <w:rFonts w:asciiTheme="minorEastAsia" w:eastAsiaTheme="minorEastAsia" w:hAnsiTheme="minorEastAsia" w:hint="eastAsia"/>
          <w:sz w:val="28"/>
          <w:szCs w:val="28"/>
        </w:rPr>
        <w:t>1</w:t>
      </w:r>
      <w:r w:rsidRPr="00533D2E">
        <w:rPr>
          <w:rFonts w:asciiTheme="minorEastAsia" w:eastAsiaTheme="minorEastAsia" w:hAnsiTheme="minorEastAsia"/>
          <w:sz w:val="28"/>
          <w:szCs w:val="28"/>
        </w:rPr>
        <w:t xml:space="preserve"> </w:t>
      </w:r>
      <w:r w:rsidRPr="00533D2E">
        <w:rPr>
          <w:rFonts w:asciiTheme="minorEastAsia" w:eastAsiaTheme="minorEastAsia" w:hAnsiTheme="minorEastAsia" w:hint="eastAsia"/>
          <w:sz w:val="28"/>
          <w:szCs w:val="28"/>
        </w:rPr>
        <w:t>线路段管道的许用应力应按下式计算：</w:t>
      </w:r>
    </w:p>
    <w:p w:rsidR="0011752A" w:rsidRPr="00533D2E" w:rsidRDefault="00193465" w:rsidP="00FE3282">
      <w:pPr>
        <w:wordWrap w:val="0"/>
        <w:spacing w:line="300" w:lineRule="auto"/>
        <w:ind w:right="-2" w:firstLineChars="506" w:firstLine="1417"/>
        <w:jc w:val="right"/>
        <w:rPr>
          <w:rFonts w:ascii="宋体" w:hAnsi="宋体"/>
          <w:position w:val="-12"/>
          <w:sz w:val="28"/>
          <w:szCs w:val="28"/>
        </w:rPr>
      </w:pPr>
      <w:r w:rsidRPr="00533D2E">
        <w:rPr>
          <w:rFonts w:ascii="宋体" w:hAnsi="宋体"/>
          <w:sz w:val="28"/>
          <w:szCs w:val="28"/>
        </w:rPr>
        <w:t xml:space="preserve"> </w:t>
      </w:r>
      <w:r w:rsidR="0011752A" w:rsidRPr="00533D2E">
        <w:rPr>
          <w:rFonts w:ascii="宋体" w:hAnsi="宋体"/>
          <w:position w:val="-14"/>
          <w:sz w:val="28"/>
          <w:szCs w:val="28"/>
        </w:rPr>
        <w:object w:dxaOrig="400" w:dyaOrig="400">
          <v:shape id="_x0000_i1029" type="#_x0000_t75" style="width:20.25pt;height:20.25pt" o:ole="">
            <v:imagedata r:id="rId16" o:title=""/>
          </v:shape>
          <o:OLEObject Type="Embed" ProgID="Equation.DSMT4" ShapeID="_x0000_i1029" DrawAspect="Content" ObjectID="_1811567022" r:id="rId17"/>
        </w:object>
      </w:r>
      <w:r w:rsidRPr="00533D2E">
        <w:rPr>
          <w:rFonts w:ascii="宋体" w:hAnsi="宋体"/>
          <w:sz w:val="28"/>
          <w:szCs w:val="28"/>
        </w:rPr>
        <w:t>=</w:t>
      </w:r>
      <w:r w:rsidRPr="00533D2E">
        <w:rPr>
          <w:rFonts w:ascii="宋体" w:hAnsi="宋体"/>
          <w:i/>
          <w:sz w:val="28"/>
          <w:szCs w:val="28"/>
        </w:rPr>
        <w:t>K</w:t>
      </w:r>
      <w:r w:rsidRPr="00533D2E">
        <w:rPr>
          <w:rFonts w:ascii="宋体" w:hAnsi="宋体" w:hint="eastAsia"/>
          <w:sz w:val="28"/>
          <w:szCs w:val="28"/>
        </w:rPr>
        <w:t>·</w:t>
      </w:r>
      <w:r w:rsidRPr="00533D2E">
        <w:rPr>
          <w:rFonts w:ascii="宋体" w:hAnsi="宋体" w:hint="eastAsia"/>
          <w:i/>
          <w:sz w:val="28"/>
          <w:szCs w:val="28"/>
        </w:rPr>
        <w:t>φ</w:t>
      </w:r>
      <w:r w:rsidRPr="00533D2E">
        <w:rPr>
          <w:rFonts w:ascii="宋体" w:hAnsi="宋体" w:hint="eastAsia"/>
          <w:sz w:val="28"/>
          <w:szCs w:val="28"/>
        </w:rPr>
        <w:t>·</w:t>
      </w:r>
      <w:r w:rsidR="0011752A" w:rsidRPr="00533D2E">
        <w:rPr>
          <w:rFonts w:ascii="宋体" w:hAnsi="宋体"/>
          <w:position w:val="-12"/>
          <w:sz w:val="28"/>
          <w:szCs w:val="28"/>
        </w:rPr>
        <w:object w:dxaOrig="300" w:dyaOrig="360">
          <v:shape id="_x0000_i1030" type="#_x0000_t75" style="width:18.75pt;height:20.25pt" o:ole="">
            <v:imagedata r:id="rId18" o:title=""/>
          </v:shape>
          <o:OLEObject Type="Embed" ProgID="Equation.3" ShapeID="_x0000_i1030" DrawAspect="Content" ObjectID="_1811567023" r:id="rId19"/>
        </w:object>
      </w:r>
      <w:r w:rsidRPr="00533D2E">
        <w:rPr>
          <w:rFonts w:ascii="宋体" w:hAnsi="宋体" w:hint="eastAsia"/>
          <w:position w:val="-12"/>
          <w:sz w:val="28"/>
          <w:szCs w:val="28"/>
        </w:rPr>
        <w:t xml:space="preserve">                   （2.2.</w:t>
      </w:r>
      <w:r w:rsidRPr="00533D2E">
        <w:rPr>
          <w:rFonts w:ascii="宋体" w:hAnsi="宋体"/>
          <w:position w:val="-12"/>
          <w:sz w:val="28"/>
          <w:szCs w:val="28"/>
        </w:rPr>
        <w:t>14</w:t>
      </w:r>
      <w:r w:rsidRPr="00533D2E">
        <w:rPr>
          <w:rFonts w:ascii="宋体" w:hAnsi="宋体" w:hint="eastAsia"/>
          <w:position w:val="-12"/>
          <w:sz w:val="28"/>
          <w:szCs w:val="28"/>
        </w:rPr>
        <w:t>-</w:t>
      </w:r>
      <w:r w:rsidRPr="00533D2E">
        <w:rPr>
          <w:rFonts w:ascii="宋体" w:hAnsi="宋体"/>
          <w:position w:val="-12"/>
          <w:sz w:val="28"/>
          <w:szCs w:val="28"/>
        </w:rPr>
        <w:t>1</w:t>
      </w:r>
      <w:r w:rsidRPr="00533D2E">
        <w:rPr>
          <w:rFonts w:ascii="宋体" w:hAnsi="宋体" w:hint="eastAsia"/>
          <w:position w:val="-12"/>
          <w:sz w:val="28"/>
          <w:szCs w:val="28"/>
        </w:rPr>
        <w:t>）</w:t>
      </w:r>
    </w:p>
    <w:p w:rsidR="0011752A" w:rsidRPr="00533D2E" w:rsidRDefault="00193465">
      <w:pPr>
        <w:spacing w:line="300" w:lineRule="auto"/>
        <w:ind w:right="1118" w:firstLineChars="300" w:firstLine="840"/>
        <w:rPr>
          <w:rFonts w:ascii="宋体" w:hAnsi="宋体"/>
          <w:position w:val="-12"/>
          <w:sz w:val="28"/>
          <w:szCs w:val="28"/>
        </w:rPr>
      </w:pPr>
      <w:r w:rsidRPr="00533D2E">
        <w:rPr>
          <w:rFonts w:ascii="宋体" w:hAnsi="宋体" w:hint="eastAsia"/>
          <w:position w:val="-12"/>
          <w:sz w:val="28"/>
          <w:szCs w:val="28"/>
        </w:rPr>
        <w:t>式中</w:t>
      </w:r>
      <w:r w:rsidRPr="00533D2E">
        <w:rPr>
          <w:rFonts w:ascii="宋体" w:hAnsi="宋体" w:hint="eastAsia"/>
          <w:position w:val="-12"/>
          <w:sz w:val="28"/>
          <w:szCs w:val="28"/>
        </w:rPr>
        <w:tab/>
        <w:t xml:space="preserve">   </w:t>
      </w:r>
      <w:r w:rsidR="0011752A" w:rsidRPr="00533D2E">
        <w:rPr>
          <w:rFonts w:ascii="宋体" w:hAnsi="宋体"/>
          <w:position w:val="-14"/>
          <w:sz w:val="28"/>
          <w:szCs w:val="28"/>
        </w:rPr>
        <w:object w:dxaOrig="400" w:dyaOrig="400">
          <v:shape id="_x0000_i1031" type="#_x0000_t75" style="width:20.25pt;height:20.25pt" o:ole="">
            <v:imagedata r:id="rId16" o:title=""/>
          </v:shape>
          <o:OLEObject Type="Embed" ProgID="Equation.DSMT4" ShapeID="_x0000_i1031" DrawAspect="Content" ObjectID="_1811567024" r:id="rId20"/>
        </w:object>
      </w:r>
      <w:r w:rsidRPr="00533D2E">
        <w:rPr>
          <w:rFonts w:ascii="宋体" w:hAnsi="宋体" w:hint="eastAsia"/>
          <w:sz w:val="28"/>
          <w:szCs w:val="28"/>
        </w:rPr>
        <w:t xml:space="preserve"> </w:t>
      </w:r>
      <w:r w:rsidRPr="00533D2E">
        <w:rPr>
          <w:rFonts w:ascii="宋体" w:hAnsi="宋体" w:hint="eastAsia"/>
          <w:position w:val="-12"/>
          <w:sz w:val="28"/>
          <w:szCs w:val="28"/>
        </w:rPr>
        <w:t>—</w:t>
      </w:r>
      <w:r w:rsidRPr="00533D2E">
        <w:rPr>
          <w:rFonts w:ascii="宋体" w:hAnsi="宋体" w:hint="eastAsia"/>
          <w:position w:val="-12"/>
          <w:sz w:val="28"/>
          <w:szCs w:val="28"/>
        </w:rPr>
        <w:tab/>
        <w:t>许用应力（MPa）；</w:t>
      </w:r>
    </w:p>
    <w:p w:rsidR="0011752A" w:rsidRPr="00533D2E" w:rsidRDefault="00193465">
      <w:pPr>
        <w:spacing w:line="300" w:lineRule="auto"/>
        <w:ind w:leftChars="742" w:left="1558" w:right="-2" w:firstLine="2"/>
        <w:jc w:val="left"/>
        <w:rPr>
          <w:rFonts w:ascii="宋体" w:hAnsi="宋体"/>
          <w:position w:val="-12"/>
          <w:sz w:val="28"/>
          <w:szCs w:val="28"/>
        </w:rPr>
      </w:pPr>
      <w:r w:rsidRPr="00533D2E">
        <w:rPr>
          <w:rFonts w:ascii="宋体" w:hAnsi="宋体" w:hint="eastAsia"/>
          <w:position w:val="-12"/>
          <w:sz w:val="28"/>
          <w:szCs w:val="28"/>
        </w:rPr>
        <w:t xml:space="preserve">  </w:t>
      </w:r>
      <w:r w:rsidRPr="00533D2E">
        <w:rPr>
          <w:rFonts w:ascii="宋体" w:hAnsi="宋体" w:hint="eastAsia"/>
          <w:position w:val="-12"/>
          <w:sz w:val="28"/>
          <w:szCs w:val="28"/>
        </w:rPr>
        <w:tab/>
        <w:t>K  —</w:t>
      </w:r>
      <w:r w:rsidRPr="00533D2E">
        <w:rPr>
          <w:rFonts w:ascii="宋体" w:hAnsi="宋体" w:hint="eastAsia"/>
          <w:position w:val="-12"/>
          <w:sz w:val="28"/>
          <w:szCs w:val="28"/>
        </w:rPr>
        <w:tab/>
        <w:t>设计系数，输送原油、成品油管道除穿跨越管段应按相关规范的规定取值外，输油站外一般地段应取0.72，城镇中心区、市郊居住区、商业区、工业区、</w:t>
      </w:r>
      <w:r w:rsidRPr="00533D2E">
        <w:rPr>
          <w:rFonts w:ascii="宋体" w:hAnsi="宋体" w:hint="eastAsia"/>
          <w:position w:val="-12"/>
          <w:sz w:val="28"/>
          <w:szCs w:val="28"/>
        </w:rPr>
        <w:lastRenderedPageBreak/>
        <w:t>规划区取0.6；输油站内与清管器收发筒相连接的干线管道应取0.6。液态液化石油气管道的设计系数按照相关规范选取。</w:t>
      </w:r>
    </w:p>
    <w:p w:rsidR="0011752A" w:rsidRPr="00533D2E" w:rsidRDefault="0011752A" w:rsidP="00FE3282">
      <w:pPr>
        <w:spacing w:line="300" w:lineRule="auto"/>
        <w:ind w:right="558" w:firstLineChars="506" w:firstLine="1417"/>
        <w:jc w:val="right"/>
        <w:rPr>
          <w:rFonts w:ascii="宋体" w:hAnsi="宋体"/>
          <w:position w:val="-12"/>
          <w:sz w:val="28"/>
          <w:szCs w:val="28"/>
        </w:rPr>
      </w:pPr>
      <w:r w:rsidRPr="00533D2E">
        <w:rPr>
          <w:rFonts w:ascii="宋体" w:hAnsi="宋体"/>
          <w:i/>
          <w:sz w:val="28"/>
          <w:szCs w:val="28"/>
        </w:rPr>
        <w:object w:dxaOrig="300" w:dyaOrig="360">
          <v:shape id="_x0000_i1032" type="#_x0000_t75" style="width:14.25pt;height:20.25pt" o:ole="">
            <v:imagedata r:id="rId21" o:title=""/>
          </v:shape>
          <o:OLEObject Type="Embed" ProgID="Equation.3" ShapeID="_x0000_i1032" DrawAspect="Content" ObjectID="_1811567025" r:id="rId22"/>
        </w:object>
      </w:r>
      <w:r w:rsidR="00193465" w:rsidRPr="00533D2E">
        <w:rPr>
          <w:rFonts w:ascii="宋体" w:hAnsi="宋体" w:hint="eastAsia"/>
          <w:position w:val="-12"/>
          <w:sz w:val="28"/>
          <w:szCs w:val="28"/>
        </w:rPr>
        <w:t>—</w:t>
      </w:r>
      <w:r w:rsidR="00193465" w:rsidRPr="00533D2E">
        <w:rPr>
          <w:rFonts w:ascii="宋体" w:hAnsi="宋体" w:hint="eastAsia"/>
          <w:position w:val="-12"/>
          <w:sz w:val="28"/>
          <w:szCs w:val="28"/>
        </w:rPr>
        <w:tab/>
        <w:t>钢管标准规定的最小屈服强度（MPa）；</w:t>
      </w:r>
    </w:p>
    <w:p w:rsidR="0011752A" w:rsidRPr="00533D2E" w:rsidRDefault="00193465">
      <w:pPr>
        <w:spacing w:line="300" w:lineRule="auto"/>
        <w:ind w:right="1118" w:firstLineChars="800" w:firstLine="2240"/>
        <w:rPr>
          <w:rFonts w:ascii="宋体" w:hAnsi="宋体"/>
          <w:position w:val="-12"/>
          <w:sz w:val="28"/>
          <w:szCs w:val="28"/>
        </w:rPr>
      </w:pPr>
      <w:r w:rsidRPr="00533D2E">
        <w:rPr>
          <w:rFonts w:ascii="宋体" w:hAnsi="宋体" w:hint="eastAsia"/>
          <w:i/>
          <w:sz w:val="28"/>
          <w:szCs w:val="28"/>
        </w:rPr>
        <w:t>φ</w:t>
      </w:r>
      <w:r w:rsidRPr="00533D2E">
        <w:rPr>
          <w:rFonts w:ascii="宋体" w:hAnsi="宋体" w:hint="eastAsia"/>
          <w:position w:val="-12"/>
          <w:sz w:val="28"/>
          <w:szCs w:val="28"/>
        </w:rPr>
        <w:t>—</w:t>
      </w:r>
      <w:r w:rsidRPr="00533D2E">
        <w:rPr>
          <w:rFonts w:ascii="宋体" w:hAnsi="宋体" w:hint="eastAsia"/>
          <w:position w:val="-12"/>
          <w:sz w:val="28"/>
          <w:szCs w:val="28"/>
        </w:rPr>
        <w:tab/>
        <w:t>焊缝系数。</w:t>
      </w:r>
    </w:p>
    <w:p w:rsidR="0011752A" w:rsidRPr="00533D2E" w:rsidRDefault="00193465" w:rsidP="00FE3282">
      <w:pPr>
        <w:ind w:firstLineChars="202" w:firstLine="566"/>
        <w:rPr>
          <w:rFonts w:asciiTheme="minorEastAsia" w:eastAsiaTheme="minorEastAsia" w:hAnsiTheme="minorEastAsia"/>
          <w:sz w:val="28"/>
          <w:szCs w:val="28"/>
        </w:rPr>
      </w:pPr>
      <w:r w:rsidRPr="00533D2E">
        <w:rPr>
          <w:rFonts w:asciiTheme="minorEastAsia" w:eastAsiaTheme="minorEastAsia" w:hAnsiTheme="minorEastAsia" w:hint="eastAsia"/>
          <w:sz w:val="28"/>
          <w:szCs w:val="28"/>
        </w:rPr>
        <w:t>2原油、成品油管道站内管道的许用应力应取公式（2.2.14-</w:t>
      </w:r>
      <w:r w:rsidRPr="00533D2E">
        <w:rPr>
          <w:rFonts w:asciiTheme="minorEastAsia" w:eastAsiaTheme="minorEastAsia" w:hAnsiTheme="minorEastAsia"/>
          <w:sz w:val="28"/>
          <w:szCs w:val="28"/>
        </w:rPr>
        <w:t>2</w:t>
      </w:r>
      <w:r w:rsidRPr="00533D2E">
        <w:rPr>
          <w:rFonts w:asciiTheme="minorEastAsia" w:eastAsiaTheme="minorEastAsia" w:hAnsiTheme="minorEastAsia" w:hint="eastAsia"/>
          <w:sz w:val="28"/>
          <w:szCs w:val="28"/>
        </w:rPr>
        <w:t>）和公式（2.2.1</w:t>
      </w:r>
      <w:r w:rsidRPr="00533D2E">
        <w:rPr>
          <w:rFonts w:asciiTheme="minorEastAsia" w:eastAsiaTheme="minorEastAsia" w:hAnsiTheme="minorEastAsia"/>
          <w:sz w:val="28"/>
          <w:szCs w:val="28"/>
        </w:rPr>
        <w:t>4</w:t>
      </w:r>
      <w:r w:rsidRPr="00533D2E">
        <w:rPr>
          <w:rFonts w:asciiTheme="minorEastAsia" w:eastAsiaTheme="minorEastAsia" w:hAnsiTheme="minorEastAsia" w:hint="eastAsia"/>
          <w:sz w:val="28"/>
          <w:szCs w:val="28"/>
        </w:rPr>
        <w:t>-</w:t>
      </w:r>
      <w:r w:rsidRPr="00533D2E">
        <w:rPr>
          <w:rFonts w:asciiTheme="minorEastAsia" w:eastAsiaTheme="minorEastAsia" w:hAnsiTheme="minorEastAsia"/>
          <w:sz w:val="28"/>
          <w:szCs w:val="28"/>
        </w:rPr>
        <w:t>3</w:t>
      </w:r>
      <w:r w:rsidRPr="00533D2E">
        <w:rPr>
          <w:rFonts w:asciiTheme="minorEastAsia" w:eastAsiaTheme="minorEastAsia" w:hAnsiTheme="minorEastAsia" w:hint="eastAsia"/>
          <w:sz w:val="28"/>
          <w:szCs w:val="28"/>
        </w:rPr>
        <w:t>）中计算的较小值。</w:t>
      </w:r>
    </w:p>
    <w:p w:rsidR="0011752A" w:rsidRPr="00533D2E" w:rsidRDefault="0011752A">
      <w:pPr>
        <w:pStyle w:val="a6"/>
        <w:wordWrap w:val="0"/>
        <w:spacing w:before="312" w:after="312" w:line="480" w:lineRule="auto"/>
        <w:jc w:val="right"/>
        <w:rPr>
          <w:b/>
          <w:bCs/>
          <w:sz w:val="28"/>
          <w:szCs w:val="28"/>
        </w:rPr>
      </w:pPr>
      <w:r w:rsidRPr="00533D2E">
        <w:rPr>
          <w:position w:val="-24"/>
          <w:sz w:val="28"/>
          <w:szCs w:val="28"/>
        </w:rPr>
        <w:object w:dxaOrig="1020" w:dyaOrig="660">
          <v:shape id="_x0000_i1033" type="#_x0000_t75" style="width:49.5pt;height:33.75pt" o:ole="">
            <v:imagedata r:id="rId23" o:title=""/>
          </v:shape>
          <o:OLEObject Type="Embed" ProgID="Equation.3" ShapeID="_x0000_i1033" DrawAspect="Content" ObjectID="_1811567026" r:id="rId24"/>
        </w:object>
      </w:r>
      <w:r w:rsidR="00193465" w:rsidRPr="00533D2E">
        <w:rPr>
          <w:rFonts w:hint="eastAsia"/>
          <w:position w:val="-24"/>
          <w:sz w:val="28"/>
          <w:szCs w:val="28"/>
        </w:rPr>
        <w:t xml:space="preserve">                             </w:t>
      </w:r>
      <w:r w:rsidR="00193465" w:rsidRPr="00533D2E">
        <w:rPr>
          <w:rFonts w:hint="eastAsia"/>
          <w:position w:val="-24"/>
          <w:sz w:val="28"/>
          <w:szCs w:val="28"/>
        </w:rPr>
        <w:t>（</w:t>
      </w:r>
      <w:r w:rsidR="00193465" w:rsidRPr="00533D2E">
        <w:rPr>
          <w:rFonts w:ascii="宋体" w:hAnsi="宋体" w:hint="eastAsia"/>
          <w:position w:val="-12"/>
          <w:sz w:val="28"/>
          <w:szCs w:val="28"/>
        </w:rPr>
        <w:t>2.2.</w:t>
      </w:r>
      <w:r w:rsidR="00193465" w:rsidRPr="00533D2E">
        <w:rPr>
          <w:rFonts w:ascii="宋体" w:hAnsi="宋体"/>
          <w:position w:val="-12"/>
          <w:sz w:val="28"/>
          <w:szCs w:val="28"/>
        </w:rPr>
        <w:t>14</w:t>
      </w:r>
      <w:r w:rsidR="00193465" w:rsidRPr="00533D2E">
        <w:rPr>
          <w:rFonts w:ascii="宋体" w:hAnsi="宋体" w:hint="eastAsia"/>
          <w:position w:val="-12"/>
          <w:sz w:val="28"/>
          <w:szCs w:val="28"/>
        </w:rPr>
        <w:t>-</w:t>
      </w:r>
      <w:r w:rsidR="00193465" w:rsidRPr="00533D2E">
        <w:rPr>
          <w:rFonts w:ascii="宋体" w:hAnsi="宋体"/>
          <w:position w:val="-12"/>
          <w:sz w:val="28"/>
          <w:szCs w:val="28"/>
        </w:rPr>
        <w:t>2</w:t>
      </w:r>
      <w:r w:rsidR="00193465" w:rsidRPr="00533D2E">
        <w:rPr>
          <w:rFonts w:hint="eastAsia"/>
          <w:position w:val="-24"/>
          <w:sz w:val="28"/>
          <w:szCs w:val="28"/>
        </w:rPr>
        <w:t>）</w:t>
      </w:r>
    </w:p>
    <w:p w:rsidR="0011752A" w:rsidRPr="00533D2E" w:rsidRDefault="0011752A">
      <w:pPr>
        <w:pStyle w:val="a6"/>
        <w:wordWrap w:val="0"/>
        <w:spacing w:before="312" w:after="312" w:line="480" w:lineRule="auto"/>
        <w:jc w:val="right"/>
        <w:rPr>
          <w:position w:val="-12"/>
          <w:sz w:val="28"/>
          <w:szCs w:val="28"/>
        </w:rPr>
      </w:pPr>
      <w:r w:rsidRPr="00533D2E">
        <w:rPr>
          <w:rFonts w:asciiTheme="minorEastAsia" w:eastAsiaTheme="minorEastAsia" w:hAnsiTheme="minorEastAsia"/>
          <w:position w:val="-12"/>
          <w:sz w:val="28"/>
          <w:szCs w:val="28"/>
        </w:rPr>
        <w:object w:dxaOrig="1219" w:dyaOrig="380">
          <v:shape id="_x0000_i1034" type="#_x0000_t75" style="width:60pt;height:20.25pt" o:ole="">
            <v:imagedata r:id="rId25" o:title=""/>
          </v:shape>
          <o:OLEObject Type="Embed" ProgID="Equation.3" ShapeID="_x0000_i1034" DrawAspect="Content" ObjectID="_1811567027" r:id="rId26"/>
        </w:object>
      </w:r>
      <w:r w:rsidR="00193465" w:rsidRPr="00533D2E">
        <w:rPr>
          <w:rFonts w:hint="eastAsia"/>
          <w:position w:val="-12"/>
          <w:sz w:val="28"/>
          <w:szCs w:val="28"/>
        </w:rPr>
        <w:t xml:space="preserve">                           </w:t>
      </w:r>
      <w:r w:rsidR="00193465" w:rsidRPr="00533D2E">
        <w:rPr>
          <w:rFonts w:hint="eastAsia"/>
          <w:position w:val="-12"/>
          <w:sz w:val="28"/>
          <w:szCs w:val="28"/>
        </w:rPr>
        <w:t>（</w:t>
      </w:r>
      <w:r w:rsidR="00193465" w:rsidRPr="00533D2E">
        <w:rPr>
          <w:rFonts w:ascii="宋体" w:hAnsi="宋体" w:hint="eastAsia"/>
          <w:position w:val="-12"/>
          <w:sz w:val="28"/>
          <w:szCs w:val="28"/>
        </w:rPr>
        <w:t>2.2.</w:t>
      </w:r>
      <w:r w:rsidR="00193465" w:rsidRPr="00533D2E">
        <w:rPr>
          <w:rFonts w:ascii="宋体" w:hAnsi="宋体"/>
          <w:position w:val="-12"/>
          <w:sz w:val="28"/>
          <w:szCs w:val="28"/>
        </w:rPr>
        <w:t>14</w:t>
      </w:r>
      <w:r w:rsidR="00193465" w:rsidRPr="00533D2E">
        <w:rPr>
          <w:rFonts w:ascii="宋体" w:hAnsi="宋体" w:hint="eastAsia"/>
          <w:position w:val="-12"/>
          <w:sz w:val="28"/>
          <w:szCs w:val="28"/>
        </w:rPr>
        <w:t>-</w:t>
      </w:r>
      <w:r w:rsidR="00193465" w:rsidRPr="00533D2E">
        <w:rPr>
          <w:rFonts w:ascii="宋体" w:hAnsi="宋体"/>
          <w:position w:val="-12"/>
          <w:sz w:val="28"/>
          <w:szCs w:val="28"/>
        </w:rPr>
        <w:t>3</w:t>
      </w:r>
      <w:r w:rsidR="00193465" w:rsidRPr="00533D2E">
        <w:rPr>
          <w:rFonts w:hint="eastAsia"/>
          <w:position w:val="-12"/>
          <w:sz w:val="28"/>
          <w:szCs w:val="28"/>
        </w:rPr>
        <w:t>）</w:t>
      </w:r>
    </w:p>
    <w:p w:rsidR="0011752A" w:rsidRPr="00533D2E" w:rsidRDefault="00193465">
      <w:pPr>
        <w:pStyle w:val="a6"/>
        <w:spacing w:after="0" w:line="360" w:lineRule="auto"/>
        <w:ind w:right="1120"/>
        <w:jc w:val="right"/>
        <w:rPr>
          <w:position w:val="-12"/>
          <w:sz w:val="28"/>
          <w:szCs w:val="28"/>
        </w:rPr>
      </w:pPr>
      <w:r w:rsidRPr="00533D2E">
        <w:rPr>
          <w:rFonts w:hint="eastAsia"/>
          <w:position w:val="-12"/>
          <w:sz w:val="28"/>
          <w:szCs w:val="28"/>
        </w:rPr>
        <w:t>式中</w:t>
      </w:r>
      <w:r w:rsidRPr="00533D2E">
        <w:rPr>
          <w:rFonts w:hint="eastAsia"/>
          <w:position w:val="-12"/>
          <w:sz w:val="28"/>
          <w:szCs w:val="28"/>
        </w:rPr>
        <w:t xml:space="preserve">   </w:t>
      </w:r>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sz w:val="28"/>
                    <w:szCs w:val="28"/>
                  </w:rPr>
                  <m:t>σ</m:t>
                </m:r>
              </m:e>
            </m:d>
          </m:e>
          <m:sub>
            <m:r>
              <w:rPr>
                <w:rFonts w:ascii="Cambria Math"/>
                <w:sz w:val="28"/>
                <w:szCs w:val="28"/>
              </w:rPr>
              <m:t>t</m:t>
            </m:r>
          </m:sub>
        </m:sSub>
      </m:oMath>
      <w:r w:rsidRPr="00533D2E">
        <w:rPr>
          <w:rFonts w:hint="eastAsia"/>
          <w:position w:val="-12"/>
          <w:sz w:val="28"/>
          <w:szCs w:val="28"/>
        </w:rPr>
        <w:t xml:space="preserve">  </w:t>
      </w:r>
      <w:r w:rsidRPr="00533D2E">
        <w:rPr>
          <w:rFonts w:hint="eastAsia"/>
          <w:position w:val="-12"/>
          <w:sz w:val="28"/>
          <w:szCs w:val="28"/>
        </w:rPr>
        <w:t>—</w:t>
      </w:r>
      <w:r w:rsidRPr="00533D2E">
        <w:rPr>
          <w:rFonts w:hint="eastAsia"/>
          <w:position w:val="-12"/>
          <w:sz w:val="28"/>
          <w:szCs w:val="28"/>
        </w:rPr>
        <w:tab/>
      </w:r>
      <w:r w:rsidRPr="00533D2E">
        <w:rPr>
          <w:rFonts w:hint="eastAsia"/>
          <w:position w:val="-12"/>
          <w:sz w:val="28"/>
          <w:szCs w:val="28"/>
        </w:rPr>
        <w:t>设计温度下的许用应力（</w:t>
      </w:r>
      <w:r w:rsidRPr="00533D2E">
        <w:rPr>
          <w:rFonts w:hint="eastAsia"/>
          <w:position w:val="-12"/>
          <w:sz w:val="28"/>
          <w:szCs w:val="28"/>
        </w:rPr>
        <w:t>MPa</w:t>
      </w:r>
      <w:r w:rsidRPr="00533D2E">
        <w:rPr>
          <w:rFonts w:hint="eastAsia"/>
          <w:position w:val="-12"/>
          <w:sz w:val="28"/>
          <w:szCs w:val="28"/>
        </w:rPr>
        <w:t>）；</w:t>
      </w:r>
    </w:p>
    <w:p w:rsidR="0011752A" w:rsidRPr="00533D2E" w:rsidRDefault="00193465">
      <w:pPr>
        <w:pStyle w:val="a6"/>
        <w:spacing w:after="0" w:line="360" w:lineRule="auto"/>
        <w:jc w:val="right"/>
        <w:rPr>
          <w:position w:val="-12"/>
          <w:sz w:val="28"/>
          <w:szCs w:val="28"/>
        </w:rPr>
      </w:pPr>
      <w:r w:rsidRPr="00533D2E">
        <w:rPr>
          <w:rFonts w:hint="eastAsia"/>
          <w:position w:val="-12"/>
          <w:sz w:val="28"/>
          <w:szCs w:val="28"/>
        </w:rPr>
        <w:t xml:space="preserve">                </w:t>
      </w:r>
      <m:oMath>
        <m:sSubSup>
          <m:sSubSupPr>
            <m:ctrlPr>
              <w:rPr>
                <w:rFonts w:ascii="Cambria Math" w:hAnsi="Cambria Math"/>
                <w:i/>
                <w:sz w:val="28"/>
                <w:szCs w:val="28"/>
              </w:rPr>
            </m:ctrlPr>
          </m:sSubSupPr>
          <m:e>
            <m:r>
              <w:rPr>
                <w:rFonts w:ascii="Cambria Math"/>
                <w:sz w:val="28"/>
                <w:szCs w:val="28"/>
              </w:rPr>
              <m:t>σ</m:t>
            </m:r>
          </m:e>
          <m:sub>
            <m:r>
              <w:rPr>
                <w:rFonts w:ascii="Cambria Math"/>
                <w:sz w:val="28"/>
                <w:szCs w:val="28"/>
              </w:rPr>
              <m:t>b</m:t>
            </m:r>
          </m:sub>
          <m:sup>
            <m:r>
              <w:rPr>
                <w:rFonts w:ascii="Cambria Math"/>
                <w:sz w:val="28"/>
                <w:szCs w:val="28"/>
              </w:rPr>
              <m:t>t</m:t>
            </m:r>
          </m:sup>
        </m:sSubSup>
      </m:oMath>
      <w:r w:rsidRPr="00533D2E">
        <w:rPr>
          <w:rFonts w:hint="eastAsia"/>
          <w:position w:val="-12"/>
          <w:sz w:val="28"/>
          <w:szCs w:val="28"/>
        </w:rPr>
        <w:t xml:space="preserve">  </w:t>
      </w:r>
      <w:r w:rsidRPr="00533D2E">
        <w:rPr>
          <w:rFonts w:hint="eastAsia"/>
          <w:position w:val="-12"/>
          <w:sz w:val="28"/>
          <w:szCs w:val="28"/>
        </w:rPr>
        <w:t>—</w:t>
      </w:r>
      <w:r w:rsidRPr="00533D2E">
        <w:rPr>
          <w:rFonts w:hint="eastAsia"/>
          <w:position w:val="-12"/>
          <w:sz w:val="28"/>
          <w:szCs w:val="28"/>
        </w:rPr>
        <w:tab/>
      </w:r>
      <w:r w:rsidRPr="00533D2E">
        <w:rPr>
          <w:rFonts w:hint="eastAsia"/>
          <w:position w:val="-12"/>
          <w:sz w:val="28"/>
          <w:szCs w:val="28"/>
        </w:rPr>
        <w:t>材料设计温度下的最低抗拉强度，</w:t>
      </w:r>
      <w:r w:rsidRPr="00533D2E">
        <w:rPr>
          <w:rFonts w:hint="eastAsia"/>
          <w:position w:val="-12"/>
          <w:sz w:val="28"/>
          <w:szCs w:val="28"/>
        </w:rPr>
        <w:t>MPa</w:t>
      </w:r>
      <w:r w:rsidRPr="00533D2E">
        <w:rPr>
          <w:rFonts w:hint="eastAsia"/>
          <w:position w:val="-12"/>
          <w:sz w:val="28"/>
          <w:szCs w:val="28"/>
        </w:rPr>
        <w:t>；</w:t>
      </w:r>
    </w:p>
    <w:p w:rsidR="0011752A" w:rsidRPr="00533D2E" w:rsidRDefault="00193465">
      <w:pPr>
        <w:pStyle w:val="a6"/>
        <w:spacing w:after="0" w:line="360" w:lineRule="auto"/>
        <w:jc w:val="right"/>
        <w:rPr>
          <w:position w:val="-12"/>
          <w:sz w:val="28"/>
          <w:szCs w:val="28"/>
        </w:rPr>
      </w:pPr>
      <w:r w:rsidRPr="00533D2E">
        <w:rPr>
          <w:rFonts w:hint="eastAsia"/>
          <w:position w:val="-12"/>
          <w:sz w:val="28"/>
          <w:szCs w:val="28"/>
        </w:rPr>
        <w:tab/>
      </w:r>
      <m:oMath>
        <m:sSubSup>
          <m:sSubSupPr>
            <m:ctrlPr>
              <w:rPr>
                <w:rFonts w:ascii="Cambria Math" w:hAnsi="Cambria Math"/>
                <w:i/>
                <w:sz w:val="28"/>
                <w:szCs w:val="28"/>
              </w:rPr>
            </m:ctrlPr>
          </m:sSubSupPr>
          <m:e>
            <m:r>
              <w:rPr>
                <w:rFonts w:ascii="Cambria Math"/>
                <w:sz w:val="28"/>
                <w:szCs w:val="28"/>
              </w:rPr>
              <m:t>σ</m:t>
            </m:r>
          </m:e>
          <m:sub>
            <m:r>
              <w:rPr>
                <w:rFonts w:ascii="Cambria Math"/>
                <w:sz w:val="28"/>
                <w:szCs w:val="28"/>
              </w:rPr>
              <m:t>s</m:t>
            </m:r>
          </m:sub>
          <m:sup>
            <m:r>
              <w:rPr>
                <w:rFonts w:ascii="Cambria Math"/>
                <w:sz w:val="28"/>
                <w:szCs w:val="28"/>
              </w:rPr>
              <m:t>t</m:t>
            </m:r>
          </m:sup>
        </m:sSubSup>
      </m:oMath>
      <w:r w:rsidRPr="00533D2E">
        <w:rPr>
          <w:rFonts w:hint="eastAsia"/>
          <w:position w:val="-12"/>
          <w:sz w:val="28"/>
          <w:szCs w:val="28"/>
        </w:rPr>
        <w:tab/>
      </w:r>
      <w:r w:rsidRPr="00533D2E">
        <w:rPr>
          <w:rFonts w:hint="eastAsia"/>
          <w:position w:val="-12"/>
          <w:sz w:val="28"/>
          <w:szCs w:val="28"/>
        </w:rPr>
        <w:t>—</w:t>
      </w:r>
      <w:r w:rsidRPr="00533D2E">
        <w:rPr>
          <w:rFonts w:hint="eastAsia"/>
          <w:position w:val="-12"/>
          <w:sz w:val="28"/>
          <w:szCs w:val="28"/>
        </w:rPr>
        <w:tab/>
      </w:r>
      <w:r w:rsidRPr="00533D2E">
        <w:rPr>
          <w:rFonts w:hint="eastAsia"/>
          <w:position w:val="-12"/>
          <w:sz w:val="28"/>
          <w:szCs w:val="28"/>
        </w:rPr>
        <w:t>材料设计温度下的最低屈服强度，</w:t>
      </w:r>
      <w:r w:rsidRPr="00533D2E">
        <w:rPr>
          <w:rFonts w:hint="eastAsia"/>
          <w:position w:val="-12"/>
          <w:sz w:val="28"/>
          <w:szCs w:val="28"/>
        </w:rPr>
        <w:t>MPa</w:t>
      </w:r>
      <w:r w:rsidRPr="00533D2E">
        <w:rPr>
          <w:rFonts w:hint="eastAsia"/>
          <w:position w:val="-12"/>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w:t>
      </w:r>
      <w:r w:rsidRPr="00533D2E">
        <w:rPr>
          <w:rFonts w:ascii="黑体" w:eastAsia="黑体" w:hAnsi="黑体"/>
          <w:sz w:val="28"/>
          <w:szCs w:val="28"/>
        </w:rPr>
        <w:t>5</w:t>
      </w:r>
      <w:r w:rsidRPr="00533D2E">
        <w:rPr>
          <w:rFonts w:asciiTheme="minorEastAsia" w:eastAsiaTheme="minorEastAsia" w:hAnsiTheme="minorEastAsia" w:hint="eastAsia"/>
          <w:sz w:val="28"/>
          <w:szCs w:val="28"/>
        </w:rPr>
        <w:t>钢管外径与壁厚之比值不应大于100。</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w:t>
      </w:r>
      <w:r w:rsidRPr="00533D2E">
        <w:rPr>
          <w:rFonts w:ascii="黑体" w:eastAsia="黑体" w:hAnsi="黑体"/>
          <w:sz w:val="28"/>
          <w:szCs w:val="28"/>
        </w:rPr>
        <w:t>6</w:t>
      </w:r>
      <w:r w:rsidRPr="00533D2E">
        <w:rPr>
          <w:rFonts w:asciiTheme="minorEastAsia" w:eastAsiaTheme="minorEastAsia" w:hAnsiTheme="minorEastAsia" w:hint="eastAsia"/>
          <w:sz w:val="28"/>
          <w:szCs w:val="28"/>
        </w:rPr>
        <w:t>输油管道使用的钢管、管件、法兰等管道元件应具有良好的力学性能和可焊性。管道元件焊接端的几何尺寸、坡口加工等指标应相互匹配，并应满足组对、焊接、无损检测和保证焊接质量的要求。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w:t>
      </w:r>
      <w:r w:rsidRPr="00533D2E">
        <w:rPr>
          <w:rFonts w:ascii="黑体" w:eastAsia="黑体" w:hAnsi="黑体"/>
          <w:sz w:val="28"/>
          <w:szCs w:val="28"/>
        </w:rPr>
        <w:t>17</w:t>
      </w:r>
      <w:r w:rsidRPr="00533D2E">
        <w:rPr>
          <w:rFonts w:asciiTheme="minorEastAsia" w:eastAsiaTheme="minorEastAsia" w:hAnsiTheme="minorEastAsia" w:hint="eastAsia"/>
          <w:sz w:val="28"/>
          <w:szCs w:val="28"/>
        </w:rPr>
        <w:t>管道线路应采用焊接连接，站场内管道应采用焊接或法兰连接。焊接施工前应制定预焊接工艺规程、进行焊接工艺评定、编制焊接工艺规程。固定管道连头口和返修焊口的焊接应单独</w:t>
      </w:r>
      <w:r w:rsidR="00382FA8">
        <w:rPr>
          <w:rFonts w:asciiTheme="minorEastAsia" w:eastAsiaTheme="minorEastAsia" w:hAnsiTheme="minorEastAsia" w:hint="eastAsia"/>
          <w:sz w:val="28"/>
          <w:szCs w:val="28"/>
        </w:rPr>
        <w:t>制定</w:t>
      </w:r>
      <w:r w:rsidRPr="00533D2E">
        <w:rPr>
          <w:rFonts w:asciiTheme="minorEastAsia" w:eastAsiaTheme="minorEastAsia" w:hAnsiTheme="minorEastAsia" w:hint="eastAsia"/>
          <w:sz w:val="28"/>
          <w:szCs w:val="28"/>
        </w:rPr>
        <w:t>焊接工艺。焊接材料选择应依据合格的焊接工艺评定报告确定。</w:t>
      </w:r>
    </w:p>
    <w:p w:rsidR="00E75528" w:rsidRPr="00533D2E" w:rsidRDefault="00193465" w:rsidP="00E75528">
      <w:pPr>
        <w:rPr>
          <w:rFonts w:asciiTheme="minorEastAsia" w:eastAsiaTheme="minorEastAsia" w:hAnsiTheme="minorEastAsia"/>
          <w:sz w:val="28"/>
          <w:szCs w:val="28"/>
        </w:rPr>
      </w:pPr>
      <w:r w:rsidRPr="00DF4446">
        <w:rPr>
          <w:rFonts w:ascii="黑体" w:eastAsia="黑体" w:hAnsi="黑体" w:hint="eastAsia"/>
          <w:sz w:val="28"/>
          <w:szCs w:val="28"/>
        </w:rPr>
        <w:lastRenderedPageBreak/>
        <w:t>2.2.18</w:t>
      </w:r>
      <w:r w:rsidRPr="00DF4446">
        <w:rPr>
          <w:rFonts w:asciiTheme="minorEastAsia" w:eastAsiaTheme="minorEastAsia" w:hAnsiTheme="minorEastAsia" w:hint="eastAsia"/>
          <w:sz w:val="28"/>
          <w:szCs w:val="28"/>
        </w:rPr>
        <w:t>管道环焊缝</w:t>
      </w:r>
      <w:r w:rsidR="00322FB3" w:rsidRPr="00DF4446">
        <w:rPr>
          <w:rFonts w:asciiTheme="minorEastAsia" w:eastAsiaTheme="minorEastAsia" w:hAnsiTheme="minorEastAsia" w:hint="eastAsia"/>
          <w:sz w:val="28"/>
          <w:szCs w:val="28"/>
        </w:rPr>
        <w:t>应进行无损检测</w:t>
      </w:r>
      <w:r w:rsidRPr="00DF4446">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2.2.19</w:t>
      </w:r>
      <w:r w:rsidRPr="00533D2E">
        <w:rPr>
          <w:rFonts w:asciiTheme="minorEastAsia" w:eastAsiaTheme="minorEastAsia" w:hAnsiTheme="minorEastAsia" w:hint="eastAsia"/>
          <w:sz w:val="28"/>
          <w:szCs w:val="28"/>
        </w:rPr>
        <w:t>线路及站场管道应进行强度试验和严密性试验。</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2.2.20</w:t>
      </w:r>
      <w:bookmarkStart w:id="19" w:name="OLE_LINK1"/>
      <w:r w:rsidRPr="00533D2E">
        <w:rPr>
          <w:rFonts w:asciiTheme="minorEastAsia" w:eastAsiaTheme="minorEastAsia" w:hAnsiTheme="minorEastAsia" w:hint="eastAsia"/>
          <w:sz w:val="28"/>
          <w:szCs w:val="28"/>
        </w:rPr>
        <w:t>液态液化石油气</w:t>
      </w:r>
      <w:bookmarkEnd w:id="19"/>
      <w:r w:rsidRPr="00533D2E">
        <w:rPr>
          <w:rFonts w:asciiTheme="minorEastAsia" w:eastAsiaTheme="minorEastAsia" w:hAnsiTheme="minorEastAsia" w:hint="eastAsia"/>
          <w:sz w:val="28"/>
          <w:szCs w:val="28"/>
        </w:rPr>
        <w:t>的管道投产前应采用惰性气体对管内空气进行置换。</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2.2.21</w:t>
      </w:r>
      <w:r w:rsidRPr="00533D2E">
        <w:rPr>
          <w:rFonts w:asciiTheme="minorEastAsia" w:eastAsiaTheme="minorEastAsia" w:hAnsiTheme="minorEastAsia" w:hint="eastAsia"/>
          <w:sz w:val="28"/>
          <w:szCs w:val="28"/>
        </w:rPr>
        <w:t>液态液化石油气管道材料的选择应满足抗低温下的脆性断裂和运行温度下的塑形断裂要求。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2.2.2</w:t>
      </w:r>
      <w:r w:rsidRPr="00533D2E">
        <w:rPr>
          <w:rFonts w:ascii="黑体" w:eastAsia="黑体" w:hAnsi="黑体"/>
          <w:sz w:val="28"/>
          <w:szCs w:val="28"/>
        </w:rPr>
        <w:t>2</w:t>
      </w:r>
      <w:r w:rsidRPr="00533D2E">
        <w:rPr>
          <w:rFonts w:asciiTheme="minorEastAsia" w:eastAsiaTheme="minorEastAsia" w:hAnsiTheme="minorEastAsia" w:hint="eastAsia"/>
          <w:sz w:val="28"/>
          <w:szCs w:val="28"/>
        </w:rPr>
        <w:t>管道线路及站场管道、设备及金属设施应采取防腐蚀措施。</w:t>
      </w:r>
    </w:p>
    <w:p w:rsidR="00605E89" w:rsidRPr="00533D2E" w:rsidRDefault="00322FB3" w:rsidP="00605E89">
      <w:pPr>
        <w:rPr>
          <w:rFonts w:asciiTheme="minorEastAsia" w:eastAsiaTheme="minorEastAsia" w:hAnsiTheme="minorEastAsia"/>
          <w:sz w:val="28"/>
          <w:szCs w:val="28"/>
        </w:rPr>
      </w:pPr>
      <w:bookmarkStart w:id="20" w:name="_Toc117167603"/>
      <w:bookmarkStart w:id="21" w:name="_Toc139984431"/>
      <w:bookmarkStart w:id="22" w:name="_Toc184201854"/>
      <w:bookmarkStart w:id="23" w:name="_Toc184202481"/>
      <w:bookmarkStart w:id="24" w:name="_Toc117167777"/>
      <w:bookmarkStart w:id="25" w:name="_Toc7379"/>
      <w:bookmarkStart w:id="26" w:name="_Toc117167414"/>
      <w:r w:rsidRPr="00DF4446">
        <w:rPr>
          <w:rFonts w:ascii="黑体" w:eastAsia="黑体" w:hAnsi="黑体"/>
          <w:sz w:val="28"/>
          <w:szCs w:val="28"/>
        </w:rPr>
        <w:t>2.2.23</w:t>
      </w:r>
      <w:r w:rsidRPr="00DF4446">
        <w:rPr>
          <w:rFonts w:asciiTheme="minorEastAsia" w:eastAsiaTheme="minorEastAsia" w:hAnsiTheme="minorEastAsia" w:hint="eastAsia"/>
          <w:sz w:val="28"/>
          <w:szCs w:val="28"/>
        </w:rPr>
        <w:t>采用</w:t>
      </w:r>
      <w:r w:rsidR="00ED6AC1" w:rsidRPr="00DF4446">
        <w:rPr>
          <w:rFonts w:asciiTheme="minorEastAsia" w:eastAsiaTheme="minorEastAsia" w:hAnsiTheme="minorEastAsia" w:hint="eastAsia"/>
          <w:sz w:val="28"/>
          <w:szCs w:val="28"/>
        </w:rPr>
        <w:t>智能化</w:t>
      </w:r>
      <w:r w:rsidR="00605E89" w:rsidRPr="00DF4446">
        <w:rPr>
          <w:rFonts w:asciiTheme="minorEastAsia" w:eastAsiaTheme="minorEastAsia" w:hAnsiTheme="minorEastAsia" w:hint="eastAsia"/>
          <w:sz w:val="28"/>
          <w:szCs w:val="28"/>
        </w:rPr>
        <w:t>设计、施工</w:t>
      </w:r>
      <w:r w:rsidR="009C62AF" w:rsidRPr="00DF4446">
        <w:rPr>
          <w:rFonts w:asciiTheme="minorEastAsia" w:eastAsiaTheme="minorEastAsia" w:hAnsiTheme="minorEastAsia" w:hint="eastAsia"/>
          <w:sz w:val="28"/>
          <w:szCs w:val="28"/>
        </w:rPr>
        <w:t>及</w:t>
      </w:r>
      <w:r w:rsidR="00605E89" w:rsidRPr="00DF4446">
        <w:rPr>
          <w:rFonts w:asciiTheme="minorEastAsia" w:eastAsiaTheme="minorEastAsia" w:hAnsiTheme="minorEastAsia" w:hint="eastAsia"/>
          <w:sz w:val="28"/>
          <w:szCs w:val="28"/>
        </w:rPr>
        <w:t>运营</w:t>
      </w:r>
      <w:r w:rsidR="00E75528" w:rsidRPr="00DF4446">
        <w:rPr>
          <w:rFonts w:asciiTheme="minorEastAsia" w:eastAsiaTheme="minorEastAsia" w:hAnsiTheme="minorEastAsia" w:hint="eastAsia"/>
          <w:sz w:val="28"/>
          <w:szCs w:val="28"/>
        </w:rPr>
        <w:t>的输油管道，</w:t>
      </w:r>
      <w:r w:rsidR="009C62AF" w:rsidRPr="00DF4446">
        <w:rPr>
          <w:rFonts w:asciiTheme="minorEastAsia" w:eastAsiaTheme="minorEastAsia" w:hAnsiTheme="minorEastAsia" w:hint="eastAsia"/>
          <w:sz w:val="28"/>
          <w:szCs w:val="28"/>
        </w:rPr>
        <w:t>应</w:t>
      </w:r>
      <w:r w:rsidR="00653849" w:rsidRPr="00DF4446">
        <w:rPr>
          <w:rFonts w:asciiTheme="minorEastAsia" w:eastAsiaTheme="minorEastAsia" w:hAnsiTheme="minorEastAsia" w:hint="eastAsia"/>
          <w:sz w:val="28"/>
          <w:szCs w:val="28"/>
        </w:rPr>
        <w:t>进行</w:t>
      </w:r>
      <w:r w:rsidR="00ED6AC1" w:rsidRPr="00DF4446">
        <w:rPr>
          <w:rFonts w:asciiTheme="minorEastAsia" w:eastAsiaTheme="minorEastAsia" w:hAnsiTheme="minorEastAsia" w:hint="eastAsia"/>
          <w:sz w:val="28"/>
          <w:szCs w:val="28"/>
        </w:rPr>
        <w:t>工程项目全生命周期内数据</w:t>
      </w:r>
      <w:r w:rsidR="009C62AF" w:rsidRPr="00DF4446">
        <w:rPr>
          <w:rFonts w:asciiTheme="minorEastAsia" w:eastAsiaTheme="minorEastAsia" w:hAnsiTheme="minorEastAsia" w:hint="eastAsia"/>
          <w:sz w:val="28"/>
          <w:szCs w:val="28"/>
        </w:rPr>
        <w:t>采集、</w:t>
      </w:r>
      <w:r w:rsidR="00B42A5E" w:rsidRPr="00DF4446">
        <w:rPr>
          <w:rFonts w:asciiTheme="minorEastAsia" w:eastAsiaTheme="minorEastAsia" w:hAnsiTheme="minorEastAsia" w:hint="eastAsia"/>
          <w:sz w:val="28"/>
          <w:szCs w:val="28"/>
        </w:rPr>
        <w:t>数据</w:t>
      </w:r>
      <w:r w:rsidR="009C62AF" w:rsidRPr="00DF4446">
        <w:rPr>
          <w:rFonts w:asciiTheme="minorEastAsia" w:eastAsiaTheme="minorEastAsia" w:hAnsiTheme="minorEastAsia" w:hint="eastAsia"/>
          <w:sz w:val="28"/>
          <w:szCs w:val="28"/>
        </w:rPr>
        <w:t>移交和</w:t>
      </w:r>
      <w:r w:rsidR="00B42A5E" w:rsidRPr="00DF4446">
        <w:rPr>
          <w:rFonts w:asciiTheme="minorEastAsia" w:eastAsiaTheme="minorEastAsia" w:hAnsiTheme="minorEastAsia" w:hint="eastAsia"/>
          <w:sz w:val="28"/>
          <w:szCs w:val="28"/>
        </w:rPr>
        <w:t>数字化</w:t>
      </w:r>
      <w:r w:rsidR="009C62AF" w:rsidRPr="00DF4446">
        <w:rPr>
          <w:rFonts w:asciiTheme="minorEastAsia" w:eastAsiaTheme="minorEastAsia" w:hAnsiTheme="minorEastAsia" w:hint="eastAsia"/>
          <w:sz w:val="28"/>
          <w:szCs w:val="28"/>
        </w:rPr>
        <w:t>管理</w:t>
      </w:r>
      <w:r w:rsidR="00605E89" w:rsidRPr="00DF4446">
        <w:rPr>
          <w:rFonts w:asciiTheme="minorEastAsia" w:eastAsiaTheme="minorEastAsia" w:hAnsiTheme="minorEastAsia" w:hint="eastAsia"/>
          <w:sz w:val="28"/>
          <w:szCs w:val="28"/>
        </w:rPr>
        <w:t>。</w:t>
      </w:r>
    </w:p>
    <w:p w:rsidR="0011752A" w:rsidRPr="00533D2E" w:rsidRDefault="00193465">
      <w:pPr>
        <w:pStyle w:val="21"/>
        <w:rPr>
          <w:b/>
        </w:rPr>
      </w:pPr>
      <w:r w:rsidRPr="00533D2E">
        <w:rPr>
          <w:rFonts w:hint="eastAsia"/>
        </w:rPr>
        <w:t>2.3 运行维护</w:t>
      </w:r>
      <w:bookmarkEnd w:id="20"/>
      <w:bookmarkEnd w:id="21"/>
      <w:bookmarkEnd w:id="22"/>
      <w:bookmarkEnd w:id="23"/>
      <w:bookmarkEnd w:id="24"/>
      <w:bookmarkEnd w:id="25"/>
      <w:bookmarkEnd w:id="26"/>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2.3.1</w:t>
      </w:r>
      <w:r w:rsidRPr="00533D2E">
        <w:rPr>
          <w:rFonts w:asciiTheme="minorEastAsia" w:eastAsiaTheme="minorEastAsia" w:hAnsiTheme="minorEastAsia" w:hint="eastAsia"/>
          <w:sz w:val="28"/>
          <w:szCs w:val="28"/>
        </w:rPr>
        <w:t>管道企业应配备与管道特征相适应的维</w:t>
      </w:r>
      <w:bookmarkStart w:id="27" w:name="OLE_LINK2"/>
      <w:r w:rsidRPr="00533D2E">
        <w:rPr>
          <w:rFonts w:asciiTheme="minorEastAsia" w:eastAsiaTheme="minorEastAsia" w:hAnsiTheme="minorEastAsia" w:hint="eastAsia"/>
          <w:sz w:val="28"/>
          <w:szCs w:val="28"/>
        </w:rPr>
        <w:t>修和抢</w:t>
      </w:r>
      <w:bookmarkEnd w:id="27"/>
      <w:r w:rsidRPr="00533D2E">
        <w:rPr>
          <w:rFonts w:asciiTheme="minorEastAsia" w:eastAsiaTheme="minorEastAsia" w:hAnsiTheme="minorEastAsia" w:hint="eastAsia"/>
          <w:sz w:val="28"/>
          <w:szCs w:val="28"/>
        </w:rPr>
        <w:t>修资源，或通过协议委托具备相应能力的单位提供维修和抢修服务。</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2.3.2</w:t>
      </w:r>
      <w:r w:rsidRPr="00533D2E">
        <w:rPr>
          <w:rFonts w:asciiTheme="minorEastAsia" w:eastAsiaTheme="minorEastAsia" w:hAnsiTheme="minorEastAsia" w:hint="eastAsia"/>
          <w:sz w:val="28"/>
          <w:szCs w:val="28"/>
        </w:rPr>
        <w:t>输油管道应根据运营情况确定清管周期。</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2.3.3</w:t>
      </w:r>
      <w:r w:rsidRPr="00533D2E">
        <w:rPr>
          <w:rFonts w:asciiTheme="minorEastAsia" w:eastAsiaTheme="minorEastAsia" w:hAnsiTheme="minorEastAsia" w:hint="eastAsia"/>
          <w:sz w:val="28"/>
          <w:szCs w:val="28"/>
        </w:rPr>
        <w:t>管道企业在生产运行中应根据介质特性和站场工艺要求制定运行操作规程和事故应急预案。</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2.3.4</w:t>
      </w:r>
      <w:r w:rsidRPr="00533D2E">
        <w:rPr>
          <w:rFonts w:asciiTheme="minorEastAsia" w:eastAsiaTheme="minorEastAsia" w:hAnsiTheme="minorEastAsia" w:hint="eastAsia"/>
          <w:sz w:val="28"/>
          <w:szCs w:val="28"/>
        </w:rPr>
        <w:t>对在役管道进行开挖、动火、管线打开、进入受限空间等作业时</w:t>
      </w:r>
      <w:r w:rsidR="00DF4446">
        <w:rPr>
          <w:rFonts w:asciiTheme="minorEastAsia" w:eastAsiaTheme="minorEastAsia" w:hAnsiTheme="minorEastAsia" w:hint="eastAsia"/>
          <w:sz w:val="28"/>
          <w:szCs w:val="28"/>
        </w:rPr>
        <w:t>应</w:t>
      </w:r>
      <w:r w:rsidR="007525B2" w:rsidRPr="007525B2">
        <w:rPr>
          <w:rFonts w:asciiTheme="minorEastAsia" w:eastAsiaTheme="minorEastAsia" w:hAnsiTheme="minorEastAsia" w:hint="eastAsia"/>
          <w:sz w:val="28"/>
          <w:szCs w:val="28"/>
        </w:rPr>
        <w:t>采取必要的安全防护措施，</w:t>
      </w:r>
      <w:r w:rsidR="007525B2">
        <w:rPr>
          <w:rFonts w:asciiTheme="minorEastAsia" w:eastAsiaTheme="minorEastAsia" w:hAnsiTheme="minorEastAsia" w:hint="eastAsia"/>
          <w:sz w:val="28"/>
          <w:szCs w:val="28"/>
        </w:rPr>
        <w:t>制定</w:t>
      </w:r>
      <w:r w:rsidR="00135059" w:rsidRPr="007525B2">
        <w:rPr>
          <w:rFonts w:asciiTheme="minorEastAsia" w:eastAsiaTheme="minorEastAsia" w:hAnsiTheme="minorEastAsia" w:hint="eastAsia"/>
          <w:sz w:val="28"/>
          <w:szCs w:val="28"/>
        </w:rPr>
        <w:t>专项</w:t>
      </w:r>
      <w:r w:rsidR="007525B2" w:rsidRPr="007525B2">
        <w:rPr>
          <w:rFonts w:asciiTheme="minorEastAsia" w:eastAsiaTheme="minorEastAsia" w:hAnsiTheme="minorEastAsia" w:hint="eastAsia"/>
          <w:sz w:val="28"/>
          <w:szCs w:val="28"/>
        </w:rPr>
        <w:t>作业</w:t>
      </w:r>
      <w:r w:rsidR="00135059" w:rsidRPr="007525B2">
        <w:rPr>
          <w:rFonts w:asciiTheme="minorEastAsia" w:eastAsiaTheme="minorEastAsia" w:hAnsiTheme="minorEastAsia" w:hint="eastAsia"/>
          <w:sz w:val="28"/>
          <w:szCs w:val="28"/>
        </w:rPr>
        <w:t>方案</w:t>
      </w:r>
      <w:r w:rsidRPr="007525B2">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sz w:val="28"/>
          <w:szCs w:val="28"/>
        </w:rPr>
        <w:t>2.3.5</w:t>
      </w:r>
      <w:r w:rsidR="007525B2" w:rsidRPr="007525B2">
        <w:rPr>
          <w:rFonts w:asciiTheme="minorEastAsia" w:eastAsiaTheme="minorEastAsia" w:hAnsiTheme="minorEastAsia" w:hint="eastAsia"/>
          <w:sz w:val="28"/>
          <w:szCs w:val="28"/>
        </w:rPr>
        <w:t>停用、封存与废弃的输</w:t>
      </w:r>
      <w:r w:rsidR="007525B2">
        <w:rPr>
          <w:rFonts w:asciiTheme="minorEastAsia" w:eastAsiaTheme="minorEastAsia" w:hAnsiTheme="minorEastAsia" w:hint="eastAsia"/>
          <w:sz w:val="28"/>
          <w:szCs w:val="28"/>
        </w:rPr>
        <w:t>油</w:t>
      </w:r>
      <w:r w:rsidR="007525B2" w:rsidRPr="007525B2">
        <w:rPr>
          <w:rFonts w:asciiTheme="minorEastAsia" w:eastAsiaTheme="minorEastAsia" w:hAnsiTheme="minorEastAsia" w:hint="eastAsia"/>
          <w:sz w:val="28"/>
          <w:szCs w:val="28"/>
        </w:rPr>
        <w:t>管道，应采取必要的安全防护措施，制定处置方案</w:t>
      </w:r>
      <w:r w:rsidR="007525B2">
        <w:rPr>
          <w:rFonts w:asciiTheme="minorEastAsia" w:eastAsiaTheme="minorEastAsia" w:hAnsiTheme="minorEastAsia" w:hint="eastAsia"/>
          <w:sz w:val="28"/>
          <w:szCs w:val="28"/>
        </w:rPr>
        <w:t>。</w:t>
      </w:r>
    </w:p>
    <w:p w:rsidR="007525B2" w:rsidRPr="00533D2E" w:rsidRDefault="00193465" w:rsidP="007525B2">
      <w:pPr>
        <w:rPr>
          <w:rFonts w:asciiTheme="minorEastAsia" w:eastAsiaTheme="minorEastAsia" w:hAnsiTheme="minorEastAsia"/>
          <w:sz w:val="28"/>
          <w:szCs w:val="28"/>
        </w:rPr>
      </w:pPr>
      <w:r w:rsidRPr="007525B2">
        <w:rPr>
          <w:rFonts w:ascii="黑体" w:eastAsia="黑体" w:hAnsi="黑体" w:hint="eastAsia"/>
          <w:sz w:val="28"/>
          <w:szCs w:val="28"/>
        </w:rPr>
        <w:t>2.3.6</w:t>
      </w:r>
      <w:r w:rsidR="007525B2" w:rsidRPr="007525B2">
        <w:rPr>
          <w:rFonts w:asciiTheme="minorEastAsia" w:eastAsiaTheme="minorEastAsia" w:hAnsiTheme="minorEastAsia" w:hint="eastAsia"/>
          <w:sz w:val="28"/>
          <w:szCs w:val="28"/>
        </w:rPr>
        <w:t>管道企业应定期开展管道完整性管理，进行风险识别和评价，制定风险消减与管控措施。</w:t>
      </w:r>
    </w:p>
    <w:p w:rsidR="007525B2" w:rsidRDefault="007525B2">
      <w:pPr>
        <w:widowControl/>
        <w:jc w:val="left"/>
        <w:rPr>
          <w:rFonts w:asciiTheme="minorEastAsia" w:eastAsiaTheme="minorEastAsia" w:hAnsiTheme="minorEastAsia"/>
          <w:b/>
          <w:sz w:val="30"/>
          <w:szCs w:val="30"/>
        </w:rPr>
      </w:pPr>
      <w:bookmarkStart w:id="28" w:name="_Toc184202482"/>
      <w:bookmarkStart w:id="29" w:name="_Toc25525462"/>
      <w:bookmarkStart w:id="30" w:name="_Toc184201855"/>
      <w:r>
        <w:rPr>
          <w:rFonts w:asciiTheme="minorEastAsia" w:eastAsiaTheme="minorEastAsia" w:hAnsiTheme="minorEastAsia"/>
          <w:b/>
          <w:sz w:val="30"/>
          <w:szCs w:val="30"/>
        </w:rPr>
        <w:br w:type="page"/>
      </w:r>
    </w:p>
    <w:p w:rsidR="0011752A" w:rsidRPr="00533D2E" w:rsidRDefault="00193465">
      <w:pPr>
        <w:jc w:val="center"/>
        <w:outlineLvl w:val="0"/>
        <w:rPr>
          <w:rFonts w:asciiTheme="minorEastAsia" w:eastAsiaTheme="minorEastAsia" w:hAnsiTheme="minorEastAsia"/>
          <w:b/>
          <w:sz w:val="30"/>
          <w:szCs w:val="30"/>
        </w:rPr>
      </w:pPr>
      <w:r w:rsidRPr="00533D2E">
        <w:rPr>
          <w:rFonts w:asciiTheme="minorEastAsia" w:eastAsiaTheme="minorEastAsia" w:hAnsiTheme="minorEastAsia" w:hint="eastAsia"/>
          <w:b/>
          <w:sz w:val="30"/>
          <w:szCs w:val="30"/>
        </w:rPr>
        <w:lastRenderedPageBreak/>
        <w:t>3 输油线路</w:t>
      </w:r>
      <w:bookmarkEnd w:id="28"/>
      <w:bookmarkEnd w:id="29"/>
      <w:bookmarkEnd w:id="30"/>
    </w:p>
    <w:p w:rsidR="0011752A" w:rsidRPr="00533D2E" w:rsidRDefault="00193465">
      <w:pPr>
        <w:jc w:val="center"/>
        <w:outlineLvl w:val="1"/>
        <w:rPr>
          <w:rFonts w:ascii="黑体" w:eastAsia="黑体" w:hAnsi="黑体"/>
          <w:b/>
          <w:sz w:val="28"/>
          <w:szCs w:val="28"/>
        </w:rPr>
      </w:pPr>
      <w:bookmarkStart w:id="31" w:name="_Toc25525463"/>
      <w:bookmarkStart w:id="32" w:name="_Toc184201856"/>
      <w:bookmarkStart w:id="33" w:name="_Toc184202483"/>
      <w:r w:rsidRPr="00533D2E">
        <w:rPr>
          <w:rFonts w:ascii="黑体" w:eastAsia="黑体" w:hAnsi="黑体" w:hint="eastAsia"/>
          <w:b/>
          <w:sz w:val="28"/>
          <w:szCs w:val="28"/>
        </w:rPr>
        <w:t>3.1一般规定</w:t>
      </w:r>
      <w:bookmarkEnd w:id="31"/>
      <w:bookmarkEnd w:id="32"/>
      <w:bookmarkEnd w:id="33"/>
    </w:p>
    <w:p w:rsidR="0011752A" w:rsidRPr="00533D2E" w:rsidRDefault="00193465">
      <w:pPr>
        <w:spacing w:line="360" w:lineRule="auto"/>
        <w:rPr>
          <w:sz w:val="28"/>
          <w:szCs w:val="28"/>
        </w:rPr>
      </w:pPr>
      <w:r w:rsidRPr="00533D2E">
        <w:rPr>
          <w:rFonts w:ascii="黑体" w:eastAsia="黑体" w:hAnsi="黑体" w:hint="eastAsia"/>
          <w:sz w:val="28"/>
          <w:szCs w:val="28"/>
        </w:rPr>
        <w:t>3.1.1线</w:t>
      </w:r>
      <w:r w:rsidRPr="00533D2E">
        <w:rPr>
          <w:rFonts w:hint="eastAsia"/>
          <w:sz w:val="28"/>
          <w:szCs w:val="28"/>
        </w:rPr>
        <w:t>路路由应根据油源位置、目标市场分布和管道功能定位，经多方案技术经济比较后确定。方案比选应考虑下列因素：</w:t>
      </w:r>
    </w:p>
    <w:p w:rsidR="0011752A" w:rsidRPr="00533D2E" w:rsidRDefault="00193465">
      <w:pPr>
        <w:spacing w:line="360" w:lineRule="auto"/>
        <w:ind w:firstLineChars="200" w:firstLine="560"/>
        <w:rPr>
          <w:sz w:val="28"/>
          <w:szCs w:val="28"/>
        </w:rPr>
      </w:pPr>
      <w:r w:rsidRPr="00533D2E">
        <w:rPr>
          <w:rFonts w:hint="eastAsia"/>
          <w:sz w:val="28"/>
          <w:szCs w:val="28"/>
        </w:rPr>
        <w:t xml:space="preserve">1 </w:t>
      </w:r>
      <w:r w:rsidRPr="00533D2E">
        <w:rPr>
          <w:rFonts w:hint="eastAsia"/>
          <w:sz w:val="28"/>
          <w:szCs w:val="28"/>
        </w:rPr>
        <w:t>管道沿线国土空间规划、能源专项规划及其他专项规划；</w:t>
      </w:r>
    </w:p>
    <w:p w:rsidR="0011752A" w:rsidRPr="00533D2E" w:rsidRDefault="00193465">
      <w:pPr>
        <w:spacing w:line="360" w:lineRule="auto"/>
        <w:ind w:firstLineChars="200" w:firstLine="560"/>
        <w:rPr>
          <w:sz w:val="28"/>
          <w:szCs w:val="28"/>
        </w:rPr>
      </w:pPr>
      <w:r w:rsidRPr="00533D2E">
        <w:rPr>
          <w:rFonts w:hint="eastAsia"/>
          <w:sz w:val="28"/>
          <w:szCs w:val="28"/>
        </w:rPr>
        <w:t xml:space="preserve">2 </w:t>
      </w:r>
      <w:r w:rsidRPr="00533D2E">
        <w:rPr>
          <w:rFonts w:hint="eastAsia"/>
          <w:sz w:val="28"/>
          <w:szCs w:val="28"/>
        </w:rPr>
        <w:t>油品管网布局，管道沿线城镇、交通、电力、水利、矿产资源、生态环境、文物保护；</w:t>
      </w:r>
    </w:p>
    <w:p w:rsidR="0011752A" w:rsidRPr="00533D2E" w:rsidRDefault="00193465">
      <w:pPr>
        <w:spacing w:line="360" w:lineRule="auto"/>
        <w:ind w:firstLineChars="200" w:firstLine="560"/>
        <w:rPr>
          <w:sz w:val="28"/>
          <w:szCs w:val="28"/>
        </w:rPr>
      </w:pPr>
      <w:r w:rsidRPr="00533D2E">
        <w:rPr>
          <w:rFonts w:hint="eastAsia"/>
          <w:sz w:val="28"/>
          <w:szCs w:val="28"/>
        </w:rPr>
        <w:t xml:space="preserve">3 </w:t>
      </w:r>
      <w:r w:rsidRPr="00533D2E">
        <w:rPr>
          <w:rFonts w:hint="eastAsia"/>
          <w:sz w:val="28"/>
          <w:szCs w:val="28"/>
        </w:rPr>
        <w:t>管道沿线的地形、地貌、地质、水文、气象、地震等自然条件；</w:t>
      </w:r>
    </w:p>
    <w:p w:rsidR="0011752A" w:rsidRPr="00533D2E" w:rsidRDefault="00193465" w:rsidP="00FE3282">
      <w:pPr>
        <w:spacing w:line="360" w:lineRule="auto"/>
        <w:ind w:firstLineChars="200" w:firstLine="560"/>
        <w:rPr>
          <w:sz w:val="28"/>
          <w:szCs w:val="28"/>
        </w:rPr>
      </w:pPr>
      <w:r w:rsidRPr="00533D2E">
        <w:rPr>
          <w:rFonts w:hint="eastAsia"/>
          <w:sz w:val="28"/>
          <w:szCs w:val="28"/>
        </w:rPr>
        <w:t xml:space="preserve">4 </w:t>
      </w:r>
      <w:r w:rsidRPr="00533D2E">
        <w:rPr>
          <w:rFonts w:hint="eastAsia"/>
          <w:sz w:val="28"/>
          <w:szCs w:val="28"/>
        </w:rPr>
        <w:t>管道施工、运行管理和维抢修的便利性。</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3.1.2</w:t>
      </w:r>
      <w:r w:rsidRPr="00533D2E">
        <w:rPr>
          <w:rFonts w:asciiTheme="minorEastAsia" w:eastAsiaTheme="minorEastAsia" w:hAnsiTheme="minorEastAsia" w:hint="eastAsia"/>
          <w:sz w:val="28"/>
          <w:szCs w:val="28"/>
        </w:rPr>
        <w:t>并行敷设的管道应统筹规划、合理布局。并行管道的布置间距应满足施工及维护的需要。</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3.1.3</w:t>
      </w:r>
      <w:r w:rsidRPr="00533D2E">
        <w:rPr>
          <w:rFonts w:asciiTheme="minorEastAsia" w:eastAsiaTheme="minorEastAsia" w:hAnsiTheme="minorEastAsia" w:hint="eastAsia"/>
          <w:sz w:val="28"/>
          <w:szCs w:val="28"/>
        </w:rPr>
        <w:t>输油管道沿线应设置截断阀，在河流大型穿跨越及饮用水水源保护区两端应设置线路截断阀。</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3.1.4</w:t>
      </w:r>
      <w:r w:rsidRPr="00533D2E">
        <w:rPr>
          <w:rFonts w:asciiTheme="minorEastAsia" w:eastAsiaTheme="minorEastAsia" w:hAnsiTheme="minorEastAsia" w:hint="eastAsia"/>
          <w:sz w:val="28"/>
          <w:szCs w:val="28"/>
        </w:rPr>
        <w:t>线路截断阀应设置在不受地质灾害及洪水影响的地方。</w:t>
      </w:r>
    </w:p>
    <w:p w:rsidR="0011752A" w:rsidRPr="00533D2E" w:rsidRDefault="00193465">
      <w:pPr>
        <w:jc w:val="center"/>
        <w:outlineLvl w:val="1"/>
        <w:rPr>
          <w:rFonts w:ascii="黑体" w:eastAsia="黑体" w:hAnsi="黑体"/>
          <w:b/>
          <w:sz w:val="28"/>
          <w:szCs w:val="28"/>
        </w:rPr>
      </w:pPr>
      <w:bookmarkStart w:id="34" w:name="_Toc184201857"/>
      <w:bookmarkStart w:id="35" w:name="_Toc25525464"/>
      <w:bookmarkStart w:id="36" w:name="_Toc184202484"/>
      <w:r w:rsidRPr="00533D2E">
        <w:rPr>
          <w:rFonts w:ascii="黑体" w:eastAsia="黑体" w:hAnsi="黑体" w:hint="eastAsia"/>
          <w:b/>
          <w:sz w:val="28"/>
          <w:szCs w:val="28"/>
        </w:rPr>
        <w:t>3.2  管道线路</w:t>
      </w:r>
      <w:bookmarkEnd w:id="34"/>
      <w:bookmarkEnd w:id="35"/>
      <w:bookmarkEnd w:id="36"/>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3.2.1</w:t>
      </w:r>
      <w:r w:rsidRPr="00533D2E">
        <w:rPr>
          <w:rFonts w:asciiTheme="minorEastAsia" w:eastAsiaTheme="minorEastAsia" w:hAnsiTheme="minorEastAsia" w:hint="eastAsia"/>
          <w:sz w:val="28"/>
          <w:szCs w:val="28"/>
        </w:rPr>
        <w:t>管道线路不应通过军事禁区、飞机场、汽车客运站、海（河）港码头、锚地、铁路的旅客车站以及法律法规禁止的区域。</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3.2.2</w:t>
      </w:r>
      <w:r w:rsidRPr="00533D2E">
        <w:rPr>
          <w:rFonts w:asciiTheme="minorEastAsia" w:eastAsiaTheme="minorEastAsia" w:hAnsiTheme="minorEastAsia" w:hint="eastAsia"/>
          <w:sz w:val="28"/>
          <w:szCs w:val="28"/>
        </w:rPr>
        <w:t>管道线路应避开滑坡、崩塌、塌陷、泥石流、洪水等严重危害区域。当路由选择受到条件限制且不可避免通过上述区域时，</w:t>
      </w:r>
      <w:r w:rsidRPr="00533D2E">
        <w:rPr>
          <w:rFonts w:hint="eastAsia"/>
          <w:sz w:val="28"/>
          <w:szCs w:val="28"/>
        </w:rPr>
        <w:t>应进行地质灾害风险评价并采取防治措施</w:t>
      </w:r>
      <w:r w:rsidRPr="00533D2E">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3.2.3</w:t>
      </w:r>
      <w:r w:rsidRPr="00533D2E">
        <w:rPr>
          <w:rFonts w:asciiTheme="minorEastAsia" w:eastAsiaTheme="minorEastAsia" w:hAnsiTheme="minorEastAsia" w:hint="eastAsia"/>
          <w:sz w:val="28"/>
          <w:szCs w:val="28"/>
        </w:rPr>
        <w:t>除受条件限制的局部管段外，管道线路应采用埋地敷设。</w:t>
      </w:r>
    </w:p>
    <w:p w:rsidR="0011752A" w:rsidRPr="00533D2E" w:rsidRDefault="00193465">
      <w:pPr>
        <w:rPr>
          <w:rFonts w:asciiTheme="minorEastAsia" w:eastAsiaTheme="minorEastAsia" w:hAnsiTheme="minorEastAsia"/>
          <w:sz w:val="28"/>
          <w:szCs w:val="28"/>
          <w:highlight w:val="yellow"/>
        </w:rPr>
      </w:pPr>
      <w:r w:rsidRPr="00533D2E">
        <w:rPr>
          <w:rFonts w:ascii="黑体" w:eastAsia="黑体" w:hAnsi="黑体" w:hint="eastAsia"/>
          <w:sz w:val="28"/>
          <w:szCs w:val="28"/>
        </w:rPr>
        <w:t>3.2.4</w:t>
      </w:r>
      <w:r w:rsidRPr="00533D2E">
        <w:rPr>
          <w:rFonts w:asciiTheme="minorEastAsia" w:eastAsiaTheme="minorEastAsia" w:hAnsiTheme="minorEastAsia" w:hint="eastAsia"/>
          <w:sz w:val="28"/>
          <w:szCs w:val="28"/>
        </w:rPr>
        <w:t>线路管道应根据敷设形式、所处环境和运行条件，</w:t>
      </w:r>
      <w:r w:rsidRPr="00533D2E">
        <w:rPr>
          <w:rFonts w:hint="eastAsia"/>
          <w:sz w:val="28"/>
          <w:szCs w:val="28"/>
        </w:rPr>
        <w:t>线路管道应</w:t>
      </w:r>
      <w:r w:rsidRPr="00533D2E">
        <w:rPr>
          <w:rFonts w:hint="eastAsia"/>
          <w:sz w:val="28"/>
          <w:szCs w:val="28"/>
        </w:rPr>
        <w:lastRenderedPageBreak/>
        <w:t>根据</w:t>
      </w:r>
      <w:r w:rsidR="00FE3282" w:rsidRPr="00533D2E">
        <w:rPr>
          <w:rFonts w:hint="eastAsia"/>
          <w:sz w:val="28"/>
          <w:szCs w:val="28"/>
        </w:rPr>
        <w:t>所</w:t>
      </w:r>
      <w:r w:rsidRPr="00533D2E">
        <w:rPr>
          <w:rFonts w:hint="eastAsia"/>
          <w:sz w:val="28"/>
          <w:szCs w:val="28"/>
        </w:rPr>
        <w:t>承受的永久荷载、可变荷载和偶然荷载，进行强度和稳定性校核。</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3.2.5</w:t>
      </w:r>
      <w:r w:rsidRPr="00533D2E">
        <w:rPr>
          <w:rFonts w:asciiTheme="minorEastAsia" w:eastAsiaTheme="minorEastAsia" w:hAnsiTheme="minorEastAsia" w:hint="eastAsia"/>
          <w:sz w:val="28"/>
          <w:szCs w:val="28"/>
        </w:rPr>
        <w:t>线路使用的热煨弯管不应采用带有环焊缝的钢管制作，曲率半径应满足管道清管及内检测作业的需求。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3.2.6</w:t>
      </w:r>
      <w:r w:rsidRPr="00533D2E">
        <w:rPr>
          <w:rFonts w:asciiTheme="minorEastAsia" w:eastAsiaTheme="minorEastAsia" w:hAnsiTheme="minorEastAsia" w:hint="eastAsia"/>
          <w:sz w:val="28"/>
          <w:szCs w:val="28"/>
        </w:rPr>
        <w:t>位于设计地震动峰值加速度大于或等于0.2g地区的管道，应进行抗拉伸和抗压缩验算。</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3.2.7</w:t>
      </w:r>
      <w:r w:rsidRPr="00533D2E">
        <w:rPr>
          <w:rFonts w:asciiTheme="minorEastAsia" w:eastAsiaTheme="minorEastAsia" w:hAnsiTheme="minorEastAsia" w:hint="eastAsia"/>
          <w:sz w:val="28"/>
          <w:szCs w:val="28"/>
        </w:rPr>
        <w:t>分段试压合格后的管段连通时，连接使用的钢管安装前应试压合格，相互之间连接的环焊缝应经100%超声波和100%射线检验合格。</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3.2.8</w:t>
      </w:r>
      <w:r w:rsidRPr="00533D2E">
        <w:rPr>
          <w:rFonts w:asciiTheme="minorEastAsia" w:eastAsiaTheme="minorEastAsia" w:hAnsiTheme="minorEastAsia" w:hint="eastAsia"/>
          <w:sz w:val="28"/>
          <w:szCs w:val="28"/>
        </w:rPr>
        <w:t>管道线路沿线应采取保护管道及防止水土流失的水工保护和水土保持相结合的措施。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3.2.9</w:t>
      </w:r>
      <w:r w:rsidRPr="00533D2E">
        <w:rPr>
          <w:rFonts w:asciiTheme="minorEastAsia" w:eastAsiaTheme="minorEastAsia" w:hAnsiTheme="minorEastAsia" w:hint="eastAsia"/>
          <w:sz w:val="28"/>
          <w:szCs w:val="28"/>
        </w:rPr>
        <w:t>通过高后果区的线路管段应开展风险评价，</w:t>
      </w:r>
      <w:r w:rsidR="00533D2E" w:rsidRPr="00533D2E">
        <w:rPr>
          <w:rFonts w:asciiTheme="minorEastAsia" w:eastAsiaTheme="minorEastAsia" w:hAnsiTheme="minorEastAsia" w:hint="eastAsia"/>
          <w:sz w:val="28"/>
          <w:szCs w:val="28"/>
        </w:rPr>
        <w:t>并应</w:t>
      </w:r>
      <w:r w:rsidRPr="00533D2E">
        <w:rPr>
          <w:rFonts w:asciiTheme="minorEastAsia" w:eastAsiaTheme="minorEastAsia" w:hAnsiTheme="minorEastAsia" w:hint="eastAsia"/>
          <w:sz w:val="28"/>
          <w:szCs w:val="28"/>
        </w:rPr>
        <w:t>根据评价结果采取安全防护措施。</w:t>
      </w:r>
    </w:p>
    <w:p w:rsidR="0011752A" w:rsidRPr="00533D2E" w:rsidRDefault="00193465">
      <w:pPr>
        <w:jc w:val="center"/>
        <w:outlineLvl w:val="1"/>
        <w:rPr>
          <w:rFonts w:ascii="黑体" w:eastAsia="黑体" w:hAnsi="黑体"/>
          <w:b/>
          <w:sz w:val="28"/>
          <w:szCs w:val="28"/>
        </w:rPr>
      </w:pPr>
      <w:bookmarkStart w:id="37" w:name="_Toc25525465"/>
      <w:bookmarkStart w:id="38" w:name="_Toc184201858"/>
      <w:bookmarkStart w:id="39" w:name="_Toc184202485"/>
      <w:r w:rsidRPr="00533D2E">
        <w:rPr>
          <w:rFonts w:ascii="黑体" w:eastAsia="黑体" w:hAnsi="黑体" w:hint="eastAsia"/>
          <w:b/>
          <w:sz w:val="28"/>
          <w:szCs w:val="28"/>
        </w:rPr>
        <w:t>3.3  线路标识</w:t>
      </w:r>
      <w:bookmarkEnd w:id="37"/>
      <w:bookmarkEnd w:id="38"/>
      <w:bookmarkEnd w:id="39"/>
    </w:p>
    <w:p w:rsidR="0011752A" w:rsidRPr="00533D2E" w:rsidRDefault="00193465">
      <w:pPr>
        <w:rPr>
          <w:rFonts w:asciiTheme="minorEastAsia" w:eastAsiaTheme="minorEastAsia" w:hAnsiTheme="minorEastAsia"/>
          <w:sz w:val="28"/>
          <w:szCs w:val="28"/>
          <w:highlight w:val="yellow"/>
        </w:rPr>
      </w:pPr>
      <w:r w:rsidRPr="00533D2E">
        <w:rPr>
          <w:rFonts w:ascii="黑体" w:eastAsia="黑体" w:hAnsi="黑体" w:hint="eastAsia"/>
          <w:sz w:val="28"/>
          <w:szCs w:val="28"/>
        </w:rPr>
        <w:t>3.3.1</w:t>
      </w:r>
      <w:r w:rsidRPr="00533D2E">
        <w:rPr>
          <w:rFonts w:asciiTheme="minorEastAsia" w:eastAsiaTheme="minorEastAsia" w:hAnsiTheme="minorEastAsia" w:hint="eastAsia"/>
          <w:sz w:val="28"/>
          <w:szCs w:val="28"/>
        </w:rPr>
        <w:t>管道沿线应设置里程桩、转角桩、标志桩、交叉桩和警示牌等永久性标识。</w:t>
      </w:r>
    </w:p>
    <w:p w:rsidR="0011752A" w:rsidRPr="00533D2E" w:rsidRDefault="00193465">
      <w:pPr>
        <w:spacing w:line="360" w:lineRule="auto"/>
        <w:rPr>
          <w:sz w:val="28"/>
          <w:szCs w:val="28"/>
        </w:rPr>
      </w:pPr>
      <w:r w:rsidRPr="00533D2E">
        <w:rPr>
          <w:rFonts w:ascii="黑体" w:eastAsia="黑体" w:hAnsi="黑体" w:hint="eastAsia"/>
          <w:sz w:val="28"/>
          <w:szCs w:val="28"/>
        </w:rPr>
        <w:t>3.3.2</w:t>
      </w:r>
      <w:r w:rsidRPr="00533D2E">
        <w:rPr>
          <w:rFonts w:hint="eastAsia"/>
          <w:sz w:val="28"/>
          <w:szCs w:val="28"/>
        </w:rPr>
        <w:t>高后果区和易受第三方损坏区域内的埋地管段，应加密设置地面标识</w:t>
      </w:r>
      <w:r w:rsidR="00533D2E" w:rsidRPr="00533D2E">
        <w:rPr>
          <w:rFonts w:hint="eastAsia"/>
          <w:sz w:val="28"/>
          <w:szCs w:val="28"/>
        </w:rPr>
        <w:t>，</w:t>
      </w:r>
      <w:r w:rsidRPr="00533D2E">
        <w:rPr>
          <w:rFonts w:hint="eastAsia"/>
          <w:sz w:val="28"/>
          <w:szCs w:val="28"/>
        </w:rPr>
        <w:t>并应在管道顶上方连续埋设警示带。</w:t>
      </w:r>
    </w:p>
    <w:p w:rsidR="0011752A" w:rsidRPr="00533D2E" w:rsidRDefault="00193465" w:rsidP="00F65741">
      <w:pPr>
        <w:rPr>
          <w:szCs w:val="28"/>
        </w:rPr>
      </w:pPr>
      <w:bookmarkStart w:id="40" w:name="_GoBack"/>
      <w:bookmarkEnd w:id="40"/>
      <w:r w:rsidRPr="00533D2E">
        <w:rPr>
          <w:rFonts w:ascii="黑体" w:eastAsia="黑体" w:hAnsi="黑体" w:hint="eastAsia"/>
          <w:sz w:val="28"/>
          <w:szCs w:val="28"/>
        </w:rPr>
        <w:t>3.3.3</w:t>
      </w:r>
      <w:r w:rsidRPr="00533D2E">
        <w:rPr>
          <w:rFonts w:asciiTheme="minorEastAsia" w:eastAsiaTheme="minorEastAsia" w:hAnsiTheme="minorEastAsia" w:hint="eastAsia"/>
          <w:sz w:val="28"/>
          <w:szCs w:val="28"/>
        </w:rPr>
        <w:t>同沟敷设的管道，以及多管共用隧道、涵洞或共用管桥跨越的并行管道段，应设置有可明显识别管道类型的差异性标识。</w:t>
      </w:r>
    </w:p>
    <w:p w:rsidR="007525B2" w:rsidRDefault="007525B2">
      <w:pPr>
        <w:widowControl/>
        <w:jc w:val="left"/>
        <w:rPr>
          <w:rFonts w:asciiTheme="minorEastAsia" w:eastAsiaTheme="minorEastAsia" w:hAnsiTheme="minorEastAsia"/>
          <w:b/>
          <w:sz w:val="30"/>
          <w:szCs w:val="30"/>
        </w:rPr>
      </w:pPr>
      <w:bookmarkStart w:id="41" w:name="_Toc25525466"/>
      <w:bookmarkStart w:id="42" w:name="_Toc184201859"/>
      <w:bookmarkStart w:id="43" w:name="_Toc184202486"/>
      <w:r>
        <w:rPr>
          <w:rFonts w:asciiTheme="minorEastAsia" w:eastAsiaTheme="minorEastAsia" w:hAnsiTheme="minorEastAsia"/>
          <w:b/>
          <w:sz w:val="30"/>
          <w:szCs w:val="30"/>
        </w:rPr>
        <w:br w:type="page"/>
      </w:r>
    </w:p>
    <w:p w:rsidR="0011752A" w:rsidRPr="00533D2E" w:rsidRDefault="00193465">
      <w:pPr>
        <w:jc w:val="center"/>
        <w:outlineLvl w:val="0"/>
        <w:rPr>
          <w:rFonts w:asciiTheme="minorEastAsia" w:eastAsiaTheme="minorEastAsia" w:hAnsiTheme="minorEastAsia"/>
          <w:b/>
          <w:sz w:val="30"/>
          <w:szCs w:val="30"/>
        </w:rPr>
      </w:pPr>
      <w:r w:rsidRPr="00533D2E">
        <w:rPr>
          <w:rFonts w:asciiTheme="minorEastAsia" w:eastAsiaTheme="minorEastAsia" w:hAnsiTheme="minorEastAsia" w:hint="eastAsia"/>
          <w:b/>
          <w:sz w:val="30"/>
          <w:szCs w:val="30"/>
        </w:rPr>
        <w:lastRenderedPageBreak/>
        <w:t>4  输油站</w:t>
      </w:r>
      <w:bookmarkEnd w:id="41"/>
      <w:bookmarkEnd w:id="42"/>
      <w:bookmarkEnd w:id="43"/>
    </w:p>
    <w:p w:rsidR="0011752A" w:rsidRPr="00533D2E" w:rsidRDefault="00193465">
      <w:pPr>
        <w:jc w:val="center"/>
        <w:outlineLvl w:val="1"/>
        <w:rPr>
          <w:rFonts w:ascii="黑体" w:eastAsia="黑体" w:hAnsi="黑体"/>
          <w:b/>
          <w:sz w:val="28"/>
          <w:szCs w:val="28"/>
        </w:rPr>
      </w:pPr>
      <w:bookmarkStart w:id="44" w:name="_Toc515099494"/>
      <w:bookmarkStart w:id="45" w:name="_Toc514876257"/>
      <w:bookmarkStart w:id="46" w:name="_Toc25525467"/>
      <w:bookmarkStart w:id="47" w:name="_Toc184201860"/>
      <w:bookmarkStart w:id="48" w:name="_Toc515103960"/>
      <w:bookmarkStart w:id="49" w:name="_Toc184202487"/>
      <w:bookmarkStart w:id="50" w:name="_Toc515103303"/>
      <w:r w:rsidRPr="00533D2E">
        <w:rPr>
          <w:rFonts w:ascii="黑体" w:eastAsia="黑体" w:hAnsi="黑体" w:hint="eastAsia"/>
          <w:b/>
          <w:sz w:val="28"/>
          <w:szCs w:val="28"/>
        </w:rPr>
        <w:t>4.1  一般规定</w:t>
      </w:r>
      <w:bookmarkEnd w:id="44"/>
      <w:bookmarkEnd w:id="45"/>
      <w:bookmarkEnd w:id="46"/>
      <w:bookmarkEnd w:id="47"/>
      <w:bookmarkEnd w:id="48"/>
      <w:bookmarkEnd w:id="49"/>
      <w:bookmarkEnd w:id="50"/>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4.1.1</w:t>
      </w:r>
      <w:r w:rsidRPr="00533D2E">
        <w:rPr>
          <w:rFonts w:asciiTheme="minorEastAsia" w:eastAsiaTheme="minorEastAsia" w:hAnsiTheme="minorEastAsia" w:hint="eastAsia"/>
          <w:sz w:val="28"/>
          <w:szCs w:val="28"/>
        </w:rPr>
        <w:t>站场工艺和生产辅助设施的功能、性能、指标应满足输送系统安全和运行管理的要求。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4.1.2</w:t>
      </w:r>
      <w:r w:rsidRPr="00533D2E">
        <w:rPr>
          <w:rFonts w:asciiTheme="minorEastAsia" w:eastAsiaTheme="minorEastAsia" w:hAnsiTheme="minorEastAsia" w:hint="eastAsia"/>
          <w:sz w:val="28"/>
          <w:szCs w:val="28"/>
        </w:rPr>
        <w:t>站内存在可燃液体、气体泄漏并集聚的空间或场所，应采取安全措施。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4.1.3</w:t>
      </w:r>
      <w:r w:rsidRPr="00533D2E">
        <w:rPr>
          <w:rFonts w:asciiTheme="minorEastAsia" w:eastAsiaTheme="minorEastAsia" w:hAnsiTheme="minorEastAsia" w:hint="eastAsia"/>
          <w:sz w:val="28"/>
          <w:szCs w:val="28"/>
        </w:rPr>
        <w:t>站场应依据其类型、规模、介质特性和火灾危险性等因素设置相应的消防设施或器材。</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4.1.4</w:t>
      </w:r>
      <w:r w:rsidRPr="00533D2E">
        <w:rPr>
          <w:rFonts w:asciiTheme="minorEastAsia" w:eastAsiaTheme="minorEastAsia" w:hAnsiTheme="minorEastAsia" w:hint="eastAsia"/>
          <w:sz w:val="28"/>
          <w:szCs w:val="28"/>
        </w:rPr>
        <w:t>输油站应进行防爆危险区域划分，防爆危险区域等级应符合输送的介质特性、释放源的等级和周围环境条件；区域内的电气设备应满足防爆区域保护等级要求。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4.1.5</w:t>
      </w:r>
      <w:r w:rsidRPr="00533D2E">
        <w:rPr>
          <w:rFonts w:asciiTheme="minorEastAsia" w:eastAsiaTheme="minorEastAsia" w:hAnsiTheme="minorEastAsia" w:hint="eastAsia"/>
          <w:sz w:val="28"/>
          <w:szCs w:val="28"/>
        </w:rPr>
        <w:t>输油站场应采取防雷、防静电措施；各类建筑物和构筑物抗震和防火性能应符合相关标准要求。</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4.1.6</w:t>
      </w:r>
      <w:r w:rsidRPr="00533D2E">
        <w:rPr>
          <w:rFonts w:asciiTheme="minorEastAsia" w:eastAsiaTheme="minorEastAsia" w:hAnsiTheme="minorEastAsia" w:hint="eastAsia"/>
          <w:sz w:val="28"/>
          <w:szCs w:val="28"/>
        </w:rPr>
        <w:t>站场外进站道路应满足维抢修车辆和消防车通行的需求；站场出入口以及站内消防通道的布置、宽度、净空高度及转弯半径等技术指标应满足消防车、维修车等通行的要求。站内架空管道应设置限高标识。</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4.1.7</w:t>
      </w:r>
      <w:r w:rsidRPr="00533D2E">
        <w:rPr>
          <w:rFonts w:asciiTheme="minorEastAsia" w:eastAsiaTheme="minorEastAsia" w:hAnsiTheme="minorEastAsia" w:hint="eastAsia"/>
          <w:sz w:val="28"/>
          <w:szCs w:val="28"/>
        </w:rPr>
        <w:t>站场的防洪标准应按重现期不小于</w:t>
      </w:r>
      <w:r w:rsidRPr="00533D2E">
        <w:rPr>
          <w:rFonts w:asciiTheme="minorEastAsia" w:eastAsiaTheme="minorEastAsia" w:hAnsiTheme="minorEastAsia"/>
          <w:sz w:val="28"/>
          <w:szCs w:val="28"/>
        </w:rPr>
        <w:t>50年设计</w:t>
      </w:r>
      <w:r w:rsidRPr="00533D2E">
        <w:rPr>
          <w:rFonts w:asciiTheme="minorEastAsia" w:eastAsiaTheme="minorEastAsia" w:hAnsiTheme="minorEastAsia" w:hint="eastAsia"/>
          <w:sz w:val="28"/>
          <w:szCs w:val="28"/>
        </w:rPr>
        <w:t>。</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4.1.8</w:t>
      </w:r>
      <w:r w:rsidRPr="00533D2E">
        <w:rPr>
          <w:rFonts w:asciiTheme="minorEastAsia" w:eastAsiaTheme="minorEastAsia" w:hAnsiTheme="minorEastAsia" w:hint="eastAsia"/>
          <w:sz w:val="28"/>
          <w:szCs w:val="28"/>
        </w:rPr>
        <w:t>输油站场的含油与不含油污水，应分别采取处置措施。</w:t>
      </w:r>
    </w:p>
    <w:p w:rsidR="0011752A" w:rsidRPr="00533D2E" w:rsidRDefault="00193465">
      <w:pPr>
        <w:jc w:val="center"/>
        <w:outlineLvl w:val="1"/>
        <w:rPr>
          <w:rFonts w:ascii="黑体" w:eastAsia="黑体" w:hAnsi="黑体"/>
          <w:b/>
          <w:sz w:val="28"/>
          <w:szCs w:val="28"/>
        </w:rPr>
      </w:pPr>
      <w:bookmarkStart w:id="51" w:name="_Toc184202488"/>
      <w:bookmarkStart w:id="52" w:name="_Toc184201861"/>
      <w:bookmarkStart w:id="53" w:name="_Toc25525468"/>
      <w:r w:rsidRPr="00533D2E">
        <w:rPr>
          <w:rFonts w:ascii="黑体" w:eastAsia="黑体" w:hAnsi="黑体" w:hint="eastAsia"/>
          <w:b/>
          <w:sz w:val="28"/>
          <w:szCs w:val="28"/>
        </w:rPr>
        <w:t>4.2  工艺设备及管道</w:t>
      </w:r>
      <w:bookmarkEnd w:id="51"/>
      <w:bookmarkEnd w:id="52"/>
      <w:bookmarkEnd w:id="53"/>
    </w:p>
    <w:p w:rsidR="0011752A" w:rsidRPr="00533D2E" w:rsidRDefault="00193465">
      <w:pPr>
        <w:rPr>
          <w:rFonts w:asciiTheme="minorEastAsia" w:eastAsiaTheme="minorEastAsia" w:hAnsiTheme="minorEastAsia"/>
          <w:sz w:val="28"/>
          <w:szCs w:val="28"/>
        </w:rPr>
      </w:pPr>
      <w:bookmarkStart w:id="54" w:name="_Toc514876248"/>
      <w:bookmarkStart w:id="55" w:name="_Toc515099485"/>
      <w:bookmarkStart w:id="56" w:name="_Toc515103294"/>
      <w:bookmarkStart w:id="57" w:name="_Toc515103951"/>
      <w:r w:rsidRPr="00533D2E">
        <w:rPr>
          <w:rFonts w:ascii="黑体" w:eastAsia="黑体" w:hAnsi="黑体" w:hint="eastAsia"/>
          <w:sz w:val="28"/>
          <w:szCs w:val="28"/>
        </w:rPr>
        <w:t>4.2.1</w:t>
      </w:r>
      <w:r w:rsidRPr="00533D2E">
        <w:rPr>
          <w:rFonts w:asciiTheme="minorEastAsia" w:eastAsiaTheme="minorEastAsia" w:hAnsiTheme="minorEastAsia" w:hint="eastAsia"/>
          <w:sz w:val="28"/>
          <w:szCs w:val="28"/>
        </w:rPr>
        <w:t>输油泵机组、加热炉应具备故障报警、自动停机和现场人工紧急停机功能。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lastRenderedPageBreak/>
        <w:t>4.2.2</w:t>
      </w:r>
      <w:r w:rsidRPr="00533D2E">
        <w:rPr>
          <w:rFonts w:asciiTheme="minorEastAsia" w:eastAsiaTheme="minorEastAsia" w:hAnsiTheme="minorEastAsia" w:hint="eastAsia"/>
          <w:sz w:val="28"/>
          <w:szCs w:val="28"/>
        </w:rPr>
        <w:t>存在超压可能的管道应设置压力保护设施。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4.2.3</w:t>
      </w:r>
      <w:r w:rsidRPr="00533D2E">
        <w:rPr>
          <w:rFonts w:asciiTheme="minorEastAsia" w:eastAsiaTheme="minorEastAsia" w:hAnsiTheme="minorEastAsia" w:hint="eastAsia"/>
          <w:sz w:val="28"/>
          <w:szCs w:val="28"/>
        </w:rPr>
        <w:t>水击泄压系统不应接入其他密闭管道系统。泄压管路上不应设置可能影响压力快速泄放的设备设施。</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4.2.4</w:t>
      </w:r>
      <w:r w:rsidRPr="00533D2E">
        <w:rPr>
          <w:rFonts w:asciiTheme="minorEastAsia" w:eastAsiaTheme="minorEastAsia" w:hAnsiTheme="minorEastAsia" w:hint="eastAsia"/>
          <w:sz w:val="28"/>
          <w:szCs w:val="28"/>
        </w:rPr>
        <w:t>站内管线安装设计应采取减小振动和应力的措施。输油泵机组进、出口配管对泵体连接法兰所产生的应力应小于泵技术条件的允许值。</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4.2.5</w:t>
      </w:r>
      <w:r w:rsidRPr="00533D2E">
        <w:rPr>
          <w:rFonts w:asciiTheme="minorEastAsia" w:eastAsiaTheme="minorEastAsia" w:hAnsiTheme="minorEastAsia" w:hint="eastAsia"/>
          <w:sz w:val="28"/>
          <w:szCs w:val="28"/>
        </w:rPr>
        <w:t>工艺设备区域应有设备安装、操作、维检修的空间及事故状态下人员逃生通道。</w:t>
      </w:r>
    </w:p>
    <w:p w:rsidR="0011752A" w:rsidRPr="00533D2E" w:rsidRDefault="00193465">
      <w:pPr>
        <w:jc w:val="center"/>
        <w:outlineLvl w:val="1"/>
        <w:rPr>
          <w:rFonts w:ascii="黑体" w:eastAsia="黑体" w:hAnsi="黑体"/>
          <w:b/>
          <w:sz w:val="28"/>
          <w:szCs w:val="28"/>
        </w:rPr>
      </w:pPr>
      <w:bookmarkStart w:id="58" w:name="_Toc25525469"/>
      <w:bookmarkStart w:id="59" w:name="_Toc184201862"/>
      <w:bookmarkStart w:id="60" w:name="_Toc184202489"/>
      <w:r w:rsidRPr="00533D2E">
        <w:rPr>
          <w:rFonts w:ascii="黑体" w:eastAsia="黑体" w:hAnsi="黑体" w:hint="eastAsia"/>
          <w:b/>
          <w:sz w:val="28"/>
          <w:szCs w:val="28"/>
        </w:rPr>
        <w:t>4.3  辅助生产设施</w:t>
      </w:r>
      <w:bookmarkEnd w:id="58"/>
      <w:bookmarkEnd w:id="59"/>
      <w:bookmarkEnd w:id="60"/>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4.3.1</w:t>
      </w:r>
      <w:r w:rsidRPr="00533D2E">
        <w:rPr>
          <w:rFonts w:asciiTheme="minorEastAsia" w:eastAsiaTheme="minorEastAsia" w:hAnsiTheme="minorEastAsia" w:hint="eastAsia"/>
          <w:sz w:val="28"/>
          <w:szCs w:val="28"/>
        </w:rPr>
        <w:t>站场内可能存在易燃易爆物质泄漏或挥发的封闭场所应设置通风设施。</w:t>
      </w:r>
    </w:p>
    <w:bookmarkEnd w:id="54"/>
    <w:bookmarkEnd w:id="55"/>
    <w:bookmarkEnd w:id="56"/>
    <w:bookmarkEnd w:id="57"/>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4.3.2</w:t>
      </w:r>
      <w:r w:rsidRPr="00533D2E">
        <w:rPr>
          <w:rFonts w:asciiTheme="minorEastAsia" w:eastAsiaTheme="minorEastAsia" w:hAnsiTheme="minorEastAsia" w:hint="eastAsia"/>
          <w:sz w:val="28"/>
          <w:szCs w:val="28"/>
        </w:rPr>
        <w:t>输油站场应设置安全仪表系统，并应进行分级设计。</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4.3.3</w:t>
      </w:r>
      <w:r w:rsidRPr="00533D2E">
        <w:rPr>
          <w:rFonts w:asciiTheme="minorEastAsia" w:eastAsiaTheme="minorEastAsia" w:hAnsiTheme="minorEastAsia" w:hint="eastAsia"/>
          <w:sz w:val="28"/>
          <w:szCs w:val="28"/>
        </w:rPr>
        <w:t>储油罐区消防控制系统启动报警信号应传送至站场控制系统。</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4.3.4</w:t>
      </w:r>
      <w:r w:rsidRPr="00533D2E">
        <w:rPr>
          <w:rFonts w:asciiTheme="minorEastAsia" w:eastAsiaTheme="minorEastAsia" w:hAnsiTheme="minorEastAsia" w:hint="eastAsia"/>
          <w:sz w:val="28"/>
          <w:szCs w:val="28"/>
        </w:rPr>
        <w:t>输油站的电力负荷等级应符合输油管道工艺运行的要求，加热输送原油管道不可越站的热（泵）站、反输热（泵）站的电力负荷等级应为一级。</w:t>
      </w:r>
    </w:p>
    <w:p w:rsidR="0011752A" w:rsidRPr="00533D2E" w:rsidRDefault="00193465">
      <w:pPr>
        <w:rPr>
          <w:rFonts w:asciiTheme="minorEastAsia" w:eastAsiaTheme="minorEastAsia" w:hAnsiTheme="minorEastAsia"/>
          <w:sz w:val="28"/>
          <w:szCs w:val="28"/>
        </w:rPr>
      </w:pPr>
      <w:r w:rsidRPr="00533D2E">
        <w:rPr>
          <w:rFonts w:ascii="黑体" w:eastAsia="黑体" w:hAnsi="黑体" w:hint="eastAsia"/>
          <w:sz w:val="28"/>
          <w:szCs w:val="28"/>
        </w:rPr>
        <w:t>4.3.5</w:t>
      </w:r>
      <w:r w:rsidRPr="00533D2E">
        <w:rPr>
          <w:rFonts w:asciiTheme="minorEastAsia" w:eastAsiaTheme="minorEastAsia" w:hAnsiTheme="minorEastAsia" w:hint="eastAsia"/>
          <w:sz w:val="28"/>
          <w:szCs w:val="28"/>
        </w:rPr>
        <w:t>输油生产的供热系统应满足输送工艺的要求。</w:t>
      </w:r>
    </w:p>
    <w:p w:rsidR="0011752A" w:rsidRPr="00533D2E" w:rsidRDefault="0011752A">
      <w:pPr>
        <w:snapToGrid w:val="0"/>
        <w:spacing w:line="360" w:lineRule="auto"/>
        <w:ind w:firstLineChars="200" w:firstLine="560"/>
        <w:rPr>
          <w:rFonts w:ascii="宋体" w:hAnsi="宋体"/>
          <w:sz w:val="28"/>
          <w:szCs w:val="28"/>
        </w:rPr>
      </w:pPr>
    </w:p>
    <w:p w:rsidR="0011752A" w:rsidRPr="00161663" w:rsidRDefault="0011752A" w:rsidP="00161663">
      <w:pPr>
        <w:snapToGrid w:val="0"/>
        <w:spacing w:line="360" w:lineRule="auto"/>
        <w:ind w:firstLineChars="200" w:firstLine="560"/>
        <w:rPr>
          <w:rFonts w:ascii="宋体" w:hAnsi="宋体"/>
          <w:sz w:val="28"/>
          <w:szCs w:val="28"/>
        </w:rPr>
      </w:pPr>
    </w:p>
    <w:sectPr w:rsidR="0011752A" w:rsidRPr="00161663" w:rsidSect="0011752A">
      <w:footerReference w:type="default" r:id="rId27"/>
      <w:pgSz w:w="11906" w:h="16838"/>
      <w:pgMar w:top="1440" w:right="1800" w:bottom="1440" w:left="1800" w:header="851" w:footer="992"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EF" w:rsidRDefault="00EC5AEF" w:rsidP="0011752A">
      <w:r>
        <w:separator/>
      </w:r>
    </w:p>
  </w:endnote>
  <w:endnote w:type="continuationSeparator" w:id="1">
    <w:p w:rsidR="00EC5AEF" w:rsidRDefault="00EC5AEF" w:rsidP="001175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e眠副浡渀.">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2A" w:rsidRDefault="0011752A">
    <w:pPr>
      <w:pStyle w:val="a8"/>
      <w:jc w:val="center"/>
      <w:rPr>
        <w:sz w:val="21"/>
        <w:szCs w:val="24"/>
      </w:rPr>
    </w:pPr>
  </w:p>
  <w:p w:rsidR="0011752A" w:rsidRDefault="0011752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p w:rsidR="0011752A" w:rsidRDefault="005C3E23">
        <w:pPr>
          <w:pStyle w:val="a8"/>
          <w:jc w:val="center"/>
          <w:rPr>
            <w:sz w:val="21"/>
            <w:szCs w:val="24"/>
          </w:rPr>
        </w:pPr>
        <w:r w:rsidRPr="005C3E23">
          <w:fldChar w:fldCharType="begin"/>
        </w:r>
        <w:r w:rsidR="00193465">
          <w:instrText xml:space="preserve"> PAGE   \* MERGEFORMAT </w:instrText>
        </w:r>
        <w:r w:rsidRPr="005C3E23">
          <w:fldChar w:fldCharType="separate"/>
        </w:r>
        <w:r w:rsidR="007525B2">
          <w:rPr>
            <w:noProof/>
          </w:rPr>
          <w:t>2</w:t>
        </w:r>
        <w:r>
          <w:rPr>
            <w:lang w:val="zh-CN"/>
          </w:rPr>
          <w:fldChar w:fldCharType="end"/>
        </w:r>
      </w:p>
    </w:sdtContent>
  </w:sdt>
  <w:p w:rsidR="0011752A" w:rsidRDefault="0011752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52A" w:rsidRDefault="005C3E23">
    <w:pPr>
      <w:pStyle w:val="a8"/>
      <w:jc w:val="center"/>
    </w:pPr>
    <w:r w:rsidRPr="005C3E23">
      <w:fldChar w:fldCharType="begin"/>
    </w:r>
    <w:r w:rsidR="00193465">
      <w:instrText xml:space="preserve"> PAGE   \* MERGEFORMAT </w:instrText>
    </w:r>
    <w:r w:rsidRPr="005C3E23">
      <w:fldChar w:fldCharType="separate"/>
    </w:r>
    <w:r w:rsidR="007525B2" w:rsidRPr="007525B2">
      <w:rPr>
        <w:noProof/>
        <w:lang w:val="zh-CN"/>
      </w:rPr>
      <w:t>6</w:t>
    </w:r>
    <w:r>
      <w:rPr>
        <w:lang w:val="zh-CN"/>
      </w:rPr>
      <w:fldChar w:fldCharType="end"/>
    </w:r>
  </w:p>
  <w:p w:rsidR="0011752A" w:rsidRDefault="001175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EF" w:rsidRDefault="00EC5AEF" w:rsidP="0011752A">
      <w:r>
        <w:separator/>
      </w:r>
    </w:p>
  </w:footnote>
  <w:footnote w:type="continuationSeparator" w:id="1">
    <w:p w:rsidR="00EC5AEF" w:rsidRDefault="00EC5AEF" w:rsidP="00117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DDF"/>
    <w:rsid w:val="BDF7DCFC"/>
    <w:rsid w:val="00072FC0"/>
    <w:rsid w:val="00073555"/>
    <w:rsid w:val="0011752A"/>
    <w:rsid w:val="00135059"/>
    <w:rsid w:val="00144BDB"/>
    <w:rsid w:val="00146678"/>
    <w:rsid w:val="001526AF"/>
    <w:rsid w:val="001532C7"/>
    <w:rsid w:val="00161663"/>
    <w:rsid w:val="0017412B"/>
    <w:rsid w:val="0018731D"/>
    <w:rsid w:val="00193465"/>
    <w:rsid w:val="001A7B8C"/>
    <w:rsid w:val="001C5A93"/>
    <w:rsid w:val="001D2A37"/>
    <w:rsid w:val="00234146"/>
    <w:rsid w:val="0026483A"/>
    <w:rsid w:val="00270571"/>
    <w:rsid w:val="002736B6"/>
    <w:rsid w:val="0027544E"/>
    <w:rsid w:val="00296260"/>
    <w:rsid w:val="002A44D5"/>
    <w:rsid w:val="002B74A6"/>
    <w:rsid w:val="002E1279"/>
    <w:rsid w:val="003212F4"/>
    <w:rsid w:val="00322FB3"/>
    <w:rsid w:val="003607A1"/>
    <w:rsid w:val="00382FA8"/>
    <w:rsid w:val="00396BAD"/>
    <w:rsid w:val="003B3353"/>
    <w:rsid w:val="003C2024"/>
    <w:rsid w:val="003D4BBA"/>
    <w:rsid w:val="0040499C"/>
    <w:rsid w:val="004A3734"/>
    <w:rsid w:val="004C2696"/>
    <w:rsid w:val="004D2BF3"/>
    <w:rsid w:val="00506D7E"/>
    <w:rsid w:val="00523FBD"/>
    <w:rsid w:val="00533D2E"/>
    <w:rsid w:val="00544529"/>
    <w:rsid w:val="005761A0"/>
    <w:rsid w:val="00586996"/>
    <w:rsid w:val="00591575"/>
    <w:rsid w:val="005937ED"/>
    <w:rsid w:val="005A5088"/>
    <w:rsid w:val="005B238E"/>
    <w:rsid w:val="005C3E23"/>
    <w:rsid w:val="005E58DA"/>
    <w:rsid w:val="005E6C08"/>
    <w:rsid w:val="00605E89"/>
    <w:rsid w:val="00607C23"/>
    <w:rsid w:val="00613821"/>
    <w:rsid w:val="00653849"/>
    <w:rsid w:val="006632C1"/>
    <w:rsid w:val="00666086"/>
    <w:rsid w:val="006A0855"/>
    <w:rsid w:val="006A6D54"/>
    <w:rsid w:val="006A7F5E"/>
    <w:rsid w:val="006C462C"/>
    <w:rsid w:val="006E51D4"/>
    <w:rsid w:val="00721557"/>
    <w:rsid w:val="00751DCB"/>
    <w:rsid w:val="007525B2"/>
    <w:rsid w:val="00752680"/>
    <w:rsid w:val="00755851"/>
    <w:rsid w:val="00756EBB"/>
    <w:rsid w:val="00764C4B"/>
    <w:rsid w:val="007B4F7F"/>
    <w:rsid w:val="007D5B3E"/>
    <w:rsid w:val="007E42E8"/>
    <w:rsid w:val="007F4581"/>
    <w:rsid w:val="007F5B04"/>
    <w:rsid w:val="0081542D"/>
    <w:rsid w:val="008222B9"/>
    <w:rsid w:val="00827059"/>
    <w:rsid w:val="008633A8"/>
    <w:rsid w:val="008A39CB"/>
    <w:rsid w:val="008B2132"/>
    <w:rsid w:val="009405F4"/>
    <w:rsid w:val="009474CE"/>
    <w:rsid w:val="00970460"/>
    <w:rsid w:val="009C57A6"/>
    <w:rsid w:val="009C62AF"/>
    <w:rsid w:val="009D61A7"/>
    <w:rsid w:val="009F0C82"/>
    <w:rsid w:val="009F1303"/>
    <w:rsid w:val="00A417B2"/>
    <w:rsid w:val="00A70BFC"/>
    <w:rsid w:val="00A86CD6"/>
    <w:rsid w:val="00AB243C"/>
    <w:rsid w:val="00AC1D6C"/>
    <w:rsid w:val="00AC6CE8"/>
    <w:rsid w:val="00B42A5E"/>
    <w:rsid w:val="00B449D3"/>
    <w:rsid w:val="00B44F19"/>
    <w:rsid w:val="00B577D6"/>
    <w:rsid w:val="00B57EC2"/>
    <w:rsid w:val="00B841AB"/>
    <w:rsid w:val="00B907A1"/>
    <w:rsid w:val="00BF00B7"/>
    <w:rsid w:val="00BF0522"/>
    <w:rsid w:val="00BF1E07"/>
    <w:rsid w:val="00C0163A"/>
    <w:rsid w:val="00C04170"/>
    <w:rsid w:val="00C30D8F"/>
    <w:rsid w:val="00C625A5"/>
    <w:rsid w:val="00C76DDF"/>
    <w:rsid w:val="00CB20A2"/>
    <w:rsid w:val="00CB35AF"/>
    <w:rsid w:val="00CC1053"/>
    <w:rsid w:val="00CD4C2F"/>
    <w:rsid w:val="00CE511E"/>
    <w:rsid w:val="00D00A6B"/>
    <w:rsid w:val="00D00D51"/>
    <w:rsid w:val="00D022E0"/>
    <w:rsid w:val="00D0272B"/>
    <w:rsid w:val="00D2298C"/>
    <w:rsid w:val="00D2638C"/>
    <w:rsid w:val="00D36BF1"/>
    <w:rsid w:val="00D37B9F"/>
    <w:rsid w:val="00D44155"/>
    <w:rsid w:val="00D449B1"/>
    <w:rsid w:val="00D55DAD"/>
    <w:rsid w:val="00D804D2"/>
    <w:rsid w:val="00D83F37"/>
    <w:rsid w:val="00DD3A87"/>
    <w:rsid w:val="00DF4446"/>
    <w:rsid w:val="00E03DE5"/>
    <w:rsid w:val="00E31E76"/>
    <w:rsid w:val="00E37FB6"/>
    <w:rsid w:val="00E522F2"/>
    <w:rsid w:val="00E57CDD"/>
    <w:rsid w:val="00E75528"/>
    <w:rsid w:val="00E94159"/>
    <w:rsid w:val="00E963DF"/>
    <w:rsid w:val="00E96E65"/>
    <w:rsid w:val="00EA082B"/>
    <w:rsid w:val="00EA397C"/>
    <w:rsid w:val="00EB4CD9"/>
    <w:rsid w:val="00EC5AEF"/>
    <w:rsid w:val="00ED6AC1"/>
    <w:rsid w:val="00F0297D"/>
    <w:rsid w:val="00F13F51"/>
    <w:rsid w:val="00F26AC5"/>
    <w:rsid w:val="00F27617"/>
    <w:rsid w:val="00F44800"/>
    <w:rsid w:val="00F500D5"/>
    <w:rsid w:val="00F56B55"/>
    <w:rsid w:val="00F6156E"/>
    <w:rsid w:val="00F65741"/>
    <w:rsid w:val="00F84B13"/>
    <w:rsid w:val="00F8623D"/>
    <w:rsid w:val="00FE3282"/>
    <w:rsid w:val="72A258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annotation subject"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2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175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175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11752A"/>
    <w:pPr>
      <w:ind w:left="1260"/>
      <w:jc w:val="left"/>
    </w:pPr>
    <w:rPr>
      <w:rFonts w:asciiTheme="minorHAnsi" w:hAnsiTheme="minorHAnsi" w:cstheme="minorHAnsi"/>
      <w:sz w:val="18"/>
      <w:szCs w:val="18"/>
    </w:rPr>
  </w:style>
  <w:style w:type="paragraph" w:styleId="a3">
    <w:name w:val="Normal Indent"/>
    <w:basedOn w:val="a"/>
    <w:uiPriority w:val="99"/>
    <w:semiHidden/>
    <w:unhideWhenUsed/>
    <w:qFormat/>
    <w:rsid w:val="0011752A"/>
    <w:pPr>
      <w:ind w:firstLineChars="200" w:firstLine="420"/>
    </w:pPr>
  </w:style>
  <w:style w:type="paragraph" w:styleId="a4">
    <w:name w:val="Document Map"/>
    <w:basedOn w:val="a"/>
    <w:link w:val="Char"/>
    <w:uiPriority w:val="99"/>
    <w:semiHidden/>
    <w:unhideWhenUsed/>
    <w:qFormat/>
    <w:rsid w:val="0011752A"/>
    <w:rPr>
      <w:rFonts w:ascii="宋体"/>
      <w:sz w:val="18"/>
      <w:szCs w:val="18"/>
    </w:rPr>
  </w:style>
  <w:style w:type="paragraph" w:styleId="a5">
    <w:name w:val="annotation text"/>
    <w:basedOn w:val="a"/>
    <w:link w:val="Char0"/>
    <w:qFormat/>
    <w:rsid w:val="0011752A"/>
    <w:pPr>
      <w:jc w:val="left"/>
    </w:pPr>
    <w:rPr>
      <w:rFonts w:asciiTheme="minorHAnsi" w:eastAsiaTheme="minorEastAsia" w:hAnsiTheme="minorHAnsi" w:cstheme="minorBidi"/>
    </w:rPr>
  </w:style>
  <w:style w:type="paragraph" w:styleId="a6">
    <w:name w:val="Body Text"/>
    <w:basedOn w:val="a"/>
    <w:link w:val="Char1"/>
    <w:qFormat/>
    <w:rsid w:val="0011752A"/>
    <w:pPr>
      <w:spacing w:after="120"/>
    </w:pPr>
  </w:style>
  <w:style w:type="paragraph" w:styleId="5">
    <w:name w:val="toc 5"/>
    <w:basedOn w:val="a"/>
    <w:next w:val="a"/>
    <w:uiPriority w:val="39"/>
    <w:unhideWhenUsed/>
    <w:qFormat/>
    <w:rsid w:val="0011752A"/>
    <w:pPr>
      <w:ind w:left="840"/>
      <w:jc w:val="left"/>
    </w:pPr>
    <w:rPr>
      <w:rFonts w:asciiTheme="minorHAnsi" w:hAnsiTheme="minorHAnsi" w:cstheme="minorHAnsi"/>
      <w:sz w:val="18"/>
      <w:szCs w:val="18"/>
    </w:rPr>
  </w:style>
  <w:style w:type="paragraph" w:styleId="3">
    <w:name w:val="toc 3"/>
    <w:basedOn w:val="a"/>
    <w:next w:val="a"/>
    <w:uiPriority w:val="39"/>
    <w:unhideWhenUsed/>
    <w:qFormat/>
    <w:rsid w:val="0011752A"/>
    <w:pPr>
      <w:ind w:left="420"/>
      <w:jc w:val="left"/>
    </w:pPr>
    <w:rPr>
      <w:rFonts w:asciiTheme="minorHAnsi" w:hAnsiTheme="minorHAnsi" w:cstheme="minorHAnsi"/>
      <w:i/>
      <w:iCs/>
      <w:sz w:val="20"/>
      <w:szCs w:val="20"/>
    </w:rPr>
  </w:style>
  <w:style w:type="paragraph" w:styleId="8">
    <w:name w:val="toc 8"/>
    <w:basedOn w:val="a"/>
    <w:next w:val="a"/>
    <w:uiPriority w:val="39"/>
    <w:unhideWhenUsed/>
    <w:qFormat/>
    <w:rsid w:val="0011752A"/>
    <w:pPr>
      <w:ind w:left="1470"/>
      <w:jc w:val="left"/>
    </w:pPr>
    <w:rPr>
      <w:rFonts w:asciiTheme="minorHAnsi" w:hAnsiTheme="minorHAnsi" w:cstheme="minorHAnsi"/>
      <w:sz w:val="18"/>
      <w:szCs w:val="18"/>
    </w:rPr>
  </w:style>
  <w:style w:type="paragraph" w:styleId="a7">
    <w:name w:val="Balloon Text"/>
    <w:basedOn w:val="a"/>
    <w:link w:val="Char2"/>
    <w:uiPriority w:val="99"/>
    <w:semiHidden/>
    <w:unhideWhenUsed/>
    <w:qFormat/>
    <w:rsid w:val="0011752A"/>
    <w:rPr>
      <w:sz w:val="18"/>
      <w:szCs w:val="18"/>
    </w:rPr>
  </w:style>
  <w:style w:type="paragraph" w:styleId="a8">
    <w:name w:val="footer"/>
    <w:basedOn w:val="a"/>
    <w:link w:val="Char3"/>
    <w:uiPriority w:val="99"/>
    <w:unhideWhenUsed/>
    <w:qFormat/>
    <w:rsid w:val="0011752A"/>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1175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1752A"/>
    <w:pPr>
      <w:tabs>
        <w:tab w:val="right" w:leader="dot" w:pos="8296"/>
      </w:tabs>
      <w:spacing w:line="360" w:lineRule="auto"/>
      <w:jc w:val="left"/>
    </w:pPr>
    <w:rPr>
      <w:bCs/>
      <w:caps/>
      <w:sz w:val="24"/>
    </w:rPr>
  </w:style>
  <w:style w:type="paragraph" w:styleId="4">
    <w:name w:val="toc 4"/>
    <w:basedOn w:val="a"/>
    <w:next w:val="a"/>
    <w:uiPriority w:val="39"/>
    <w:unhideWhenUsed/>
    <w:qFormat/>
    <w:rsid w:val="0011752A"/>
    <w:pPr>
      <w:ind w:left="630"/>
      <w:jc w:val="left"/>
    </w:pPr>
    <w:rPr>
      <w:rFonts w:asciiTheme="minorHAnsi" w:hAnsiTheme="minorHAnsi" w:cstheme="minorHAnsi"/>
      <w:sz w:val="18"/>
      <w:szCs w:val="18"/>
    </w:rPr>
  </w:style>
  <w:style w:type="paragraph" w:styleId="6">
    <w:name w:val="toc 6"/>
    <w:basedOn w:val="a"/>
    <w:next w:val="a"/>
    <w:uiPriority w:val="39"/>
    <w:unhideWhenUsed/>
    <w:qFormat/>
    <w:rsid w:val="0011752A"/>
    <w:pPr>
      <w:ind w:left="1050"/>
      <w:jc w:val="left"/>
    </w:pPr>
    <w:rPr>
      <w:rFonts w:asciiTheme="minorHAnsi" w:hAnsiTheme="minorHAnsi" w:cstheme="minorHAnsi"/>
      <w:sz w:val="18"/>
      <w:szCs w:val="18"/>
    </w:rPr>
  </w:style>
  <w:style w:type="paragraph" w:styleId="20">
    <w:name w:val="toc 2"/>
    <w:basedOn w:val="a"/>
    <w:next w:val="a"/>
    <w:uiPriority w:val="39"/>
    <w:unhideWhenUsed/>
    <w:qFormat/>
    <w:rsid w:val="0011752A"/>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rsid w:val="0011752A"/>
    <w:pPr>
      <w:ind w:left="1680"/>
      <w:jc w:val="left"/>
    </w:pPr>
    <w:rPr>
      <w:rFonts w:asciiTheme="minorHAnsi" w:hAnsiTheme="minorHAnsi" w:cstheme="minorHAnsi"/>
      <w:sz w:val="18"/>
      <w:szCs w:val="18"/>
    </w:rPr>
  </w:style>
  <w:style w:type="paragraph" w:styleId="aa">
    <w:name w:val="Normal (Web)"/>
    <w:basedOn w:val="a"/>
    <w:qFormat/>
    <w:rsid w:val="0011752A"/>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5"/>
    <w:uiPriority w:val="99"/>
    <w:semiHidden/>
    <w:unhideWhenUsed/>
    <w:qFormat/>
    <w:rsid w:val="0011752A"/>
    <w:rPr>
      <w:rFonts w:ascii="Times New Roman" w:eastAsia="宋体" w:hAnsi="Times New Roman" w:cs="Times New Roman"/>
      <w:b/>
      <w:bCs/>
    </w:rPr>
  </w:style>
  <w:style w:type="character" w:styleId="ac">
    <w:name w:val="Hyperlink"/>
    <w:basedOn w:val="a0"/>
    <w:uiPriority w:val="99"/>
    <w:unhideWhenUsed/>
    <w:qFormat/>
    <w:rsid w:val="0011752A"/>
    <w:rPr>
      <w:color w:val="0563C1" w:themeColor="hyperlink"/>
      <w:u w:val="single"/>
    </w:rPr>
  </w:style>
  <w:style w:type="character" w:styleId="ad">
    <w:name w:val="annotation reference"/>
    <w:qFormat/>
    <w:rsid w:val="0011752A"/>
    <w:rPr>
      <w:sz w:val="21"/>
      <w:szCs w:val="21"/>
    </w:rPr>
  </w:style>
  <w:style w:type="paragraph" w:customStyle="1" w:styleId="ae">
    <w:name w:val="章"/>
    <w:basedOn w:val="a"/>
    <w:qFormat/>
    <w:rsid w:val="0011752A"/>
    <w:pPr>
      <w:spacing w:beforeLines="100" w:afterLines="100" w:line="300" w:lineRule="auto"/>
      <w:jc w:val="center"/>
      <w:outlineLvl w:val="0"/>
    </w:pPr>
    <w:rPr>
      <w:b/>
      <w:bCs/>
      <w:sz w:val="28"/>
      <w:szCs w:val="28"/>
    </w:rPr>
  </w:style>
  <w:style w:type="character" w:customStyle="1" w:styleId="Char4">
    <w:name w:val="页眉 Char"/>
    <w:basedOn w:val="a0"/>
    <w:link w:val="a9"/>
    <w:uiPriority w:val="99"/>
    <w:qFormat/>
    <w:rsid w:val="0011752A"/>
    <w:rPr>
      <w:rFonts w:ascii="Times New Roman" w:eastAsia="宋体" w:hAnsi="Times New Roman" w:cs="Times New Roman"/>
      <w:sz w:val="18"/>
      <w:szCs w:val="18"/>
    </w:rPr>
  </w:style>
  <w:style w:type="character" w:customStyle="1" w:styleId="Char3">
    <w:name w:val="页脚 Char"/>
    <w:basedOn w:val="a0"/>
    <w:link w:val="a8"/>
    <w:uiPriority w:val="99"/>
    <w:qFormat/>
    <w:rsid w:val="0011752A"/>
    <w:rPr>
      <w:rFonts w:ascii="Times New Roman" w:eastAsia="宋体" w:hAnsi="Times New Roman" w:cs="Times New Roman"/>
      <w:sz w:val="18"/>
      <w:szCs w:val="18"/>
    </w:rPr>
  </w:style>
  <w:style w:type="character" w:customStyle="1" w:styleId="Char1">
    <w:name w:val="正文文本 Char"/>
    <w:basedOn w:val="a0"/>
    <w:link w:val="a6"/>
    <w:qFormat/>
    <w:rsid w:val="0011752A"/>
    <w:rPr>
      <w:rFonts w:ascii="Times New Roman" w:eastAsia="宋体" w:hAnsi="Times New Roman" w:cs="Times New Roman"/>
      <w:szCs w:val="24"/>
    </w:rPr>
  </w:style>
  <w:style w:type="character" w:customStyle="1" w:styleId="Char0">
    <w:name w:val="批注文字 Char"/>
    <w:link w:val="a5"/>
    <w:qFormat/>
    <w:rsid w:val="0011752A"/>
    <w:rPr>
      <w:szCs w:val="24"/>
    </w:rPr>
  </w:style>
  <w:style w:type="character" w:customStyle="1" w:styleId="Char10">
    <w:name w:val="批注文字 Char1"/>
    <w:basedOn w:val="a0"/>
    <w:uiPriority w:val="99"/>
    <w:semiHidden/>
    <w:qFormat/>
    <w:rsid w:val="0011752A"/>
    <w:rPr>
      <w:rFonts w:ascii="Times New Roman" w:eastAsia="宋体" w:hAnsi="Times New Roman" w:cs="Times New Roman"/>
      <w:szCs w:val="24"/>
    </w:rPr>
  </w:style>
  <w:style w:type="paragraph" w:customStyle="1" w:styleId="Default">
    <w:name w:val="Default"/>
    <w:qFormat/>
    <w:rsid w:val="0011752A"/>
    <w:pPr>
      <w:widowControl w:val="0"/>
      <w:autoSpaceDE w:val="0"/>
      <w:autoSpaceDN w:val="0"/>
      <w:adjustRightInd w:val="0"/>
    </w:pPr>
    <w:rPr>
      <w:rFonts w:ascii="宋体" w:eastAsia="宋体" w:hAnsi="Times New Roman" w:cs="宋体"/>
      <w:color w:val="000000"/>
      <w:sz w:val="24"/>
      <w:szCs w:val="24"/>
    </w:rPr>
  </w:style>
  <w:style w:type="character" w:customStyle="1" w:styleId="Char2">
    <w:name w:val="批注框文本 Char"/>
    <w:basedOn w:val="a0"/>
    <w:link w:val="a7"/>
    <w:uiPriority w:val="99"/>
    <w:semiHidden/>
    <w:qFormat/>
    <w:rsid w:val="0011752A"/>
    <w:rPr>
      <w:rFonts w:ascii="Times New Roman" w:eastAsia="宋体" w:hAnsi="Times New Roman" w:cs="Times New Roman"/>
      <w:sz w:val="18"/>
      <w:szCs w:val="18"/>
    </w:rPr>
  </w:style>
  <w:style w:type="paragraph" w:styleId="af">
    <w:name w:val="List Paragraph"/>
    <w:basedOn w:val="a"/>
    <w:uiPriority w:val="34"/>
    <w:qFormat/>
    <w:rsid w:val="0011752A"/>
    <w:pPr>
      <w:ind w:firstLineChars="200" w:firstLine="420"/>
    </w:pPr>
  </w:style>
  <w:style w:type="paragraph" w:customStyle="1" w:styleId="af0">
    <w:name w:val="条文说明"/>
    <w:basedOn w:val="a"/>
    <w:link w:val="Char6"/>
    <w:qFormat/>
    <w:rsid w:val="0011752A"/>
    <w:pPr>
      <w:snapToGrid w:val="0"/>
      <w:spacing w:line="360" w:lineRule="auto"/>
      <w:jc w:val="left"/>
    </w:pPr>
    <w:rPr>
      <w:rFonts w:ascii="宋体" w:hAnsi="宋体" w:cs="宋体e眠副浡渀."/>
      <w:sz w:val="28"/>
      <w:szCs w:val="21"/>
    </w:rPr>
  </w:style>
  <w:style w:type="character" w:customStyle="1" w:styleId="Char6">
    <w:name w:val="条文说明 Char"/>
    <w:basedOn w:val="a0"/>
    <w:link w:val="af0"/>
    <w:qFormat/>
    <w:rsid w:val="0011752A"/>
    <w:rPr>
      <w:rFonts w:ascii="宋体" w:eastAsia="宋体" w:hAnsi="宋体" w:cs="宋体e眠副浡渀."/>
      <w:sz w:val="28"/>
      <w:szCs w:val="21"/>
    </w:rPr>
  </w:style>
  <w:style w:type="paragraph" w:customStyle="1" w:styleId="40">
    <w:name w:val="标题4"/>
    <w:basedOn w:val="a3"/>
    <w:qFormat/>
    <w:rsid w:val="0011752A"/>
    <w:pPr>
      <w:spacing w:beforeLines="50" w:afterLines="50" w:line="500" w:lineRule="exact"/>
      <w:ind w:firstLine="528"/>
    </w:pPr>
    <w:rPr>
      <w:rFonts w:ascii="黑体" w:eastAsia="黑体"/>
      <w:spacing w:val="-8"/>
      <w:sz w:val="28"/>
    </w:rPr>
  </w:style>
  <w:style w:type="character" w:customStyle="1" w:styleId="Char5">
    <w:name w:val="批注主题 Char"/>
    <w:basedOn w:val="Char0"/>
    <w:link w:val="ab"/>
    <w:uiPriority w:val="99"/>
    <w:semiHidden/>
    <w:qFormat/>
    <w:rsid w:val="0011752A"/>
    <w:rPr>
      <w:rFonts w:ascii="Times New Roman" w:eastAsia="宋体" w:hAnsi="Times New Roman" w:cs="Times New Roman"/>
      <w:b/>
      <w:bCs/>
      <w:szCs w:val="24"/>
    </w:rPr>
  </w:style>
  <w:style w:type="character" w:customStyle="1" w:styleId="Char">
    <w:name w:val="文档结构图 Char"/>
    <w:basedOn w:val="a0"/>
    <w:link w:val="a4"/>
    <w:uiPriority w:val="99"/>
    <w:semiHidden/>
    <w:qFormat/>
    <w:rsid w:val="0011752A"/>
    <w:rPr>
      <w:rFonts w:ascii="宋体" w:eastAsia="宋体" w:hAnsi="Times New Roman" w:cs="Times New Roman"/>
      <w:sz w:val="18"/>
      <w:szCs w:val="18"/>
    </w:rPr>
  </w:style>
  <w:style w:type="paragraph" w:customStyle="1" w:styleId="21">
    <w:name w:val="目录标题2"/>
    <w:basedOn w:val="2"/>
    <w:qFormat/>
    <w:rsid w:val="0011752A"/>
    <w:pPr>
      <w:spacing w:before="0" w:after="0" w:line="360" w:lineRule="auto"/>
      <w:jc w:val="center"/>
    </w:pPr>
    <w:rPr>
      <w:rFonts w:ascii="黑体" w:eastAsia="黑体" w:hAnsi="黑体" w:cs="Times New Roman"/>
      <w:b w:val="0"/>
      <w:bCs w:val="0"/>
      <w:kern w:val="0"/>
      <w:sz w:val="28"/>
      <w:szCs w:val="28"/>
    </w:rPr>
  </w:style>
  <w:style w:type="character" w:customStyle="1" w:styleId="2Char">
    <w:name w:val="标题 2 Char"/>
    <w:basedOn w:val="a0"/>
    <w:link w:val="2"/>
    <w:uiPriority w:val="9"/>
    <w:semiHidden/>
    <w:qFormat/>
    <w:rsid w:val="0011752A"/>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11752A"/>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rsid w:val="0011752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UnresolvedMention1">
    <w:name w:val="Unresolved Mention1"/>
    <w:basedOn w:val="a0"/>
    <w:uiPriority w:val="99"/>
    <w:semiHidden/>
    <w:unhideWhenUsed/>
    <w:qFormat/>
    <w:rsid w:val="0011752A"/>
    <w:rPr>
      <w:color w:val="605E5C"/>
      <w:shd w:val="clear" w:color="auto" w:fill="E1DFDD"/>
    </w:rPr>
  </w:style>
  <w:style w:type="character" w:styleId="af1">
    <w:name w:val="Placeholder Text"/>
    <w:basedOn w:val="a0"/>
    <w:uiPriority w:val="99"/>
    <w:semiHidden/>
    <w:rsid w:val="0011752A"/>
    <w:rPr>
      <w:color w:val="66666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16</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Lidw</dc:creator>
  <cp:lastModifiedBy>朱坤锋</cp:lastModifiedBy>
  <cp:revision>7</cp:revision>
  <dcterms:created xsi:type="dcterms:W3CDTF">2025-06-10T03:45:00Z</dcterms:created>
  <dcterms:modified xsi:type="dcterms:W3CDTF">2025-06-16T00:17:00Z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6ED632D2F7268FCFE07C6267C6DCBCBB</vt:lpwstr>
  </property>
</Properties>
</file>