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0"/>
        <w:rPr>
          <w:rFonts w:ascii="黑体" w:hAnsi="黑体" w:cs="黑体"/>
        </w:rPr>
      </w:pPr>
      <w:bookmarkStart w:id="0" w:name="SectionMark0"/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8921750</wp:posOffset>
                </wp:positionV>
                <wp:extent cx="5757545" cy="363220"/>
                <wp:effectExtent l="0" t="0" r="14605" b="17780"/>
                <wp:wrapNone/>
                <wp:docPr id="6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6"/>
                            </w:pPr>
                            <w:r>
                              <w:t>中国肉类协会</w:t>
                            </w:r>
                            <w:r>
                              <w:rPr>
                                <w:rStyle w:val="35"/>
                                <w:rFonts w:hint="eastAsia"/>
                              </w:rPr>
                              <w:t xml:space="preserve"> 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6.05pt;margin-top:702.5pt;height:28.6pt;width:453.35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YVQG9oAAAANAQAADwAA&#10;AAAAAAABACAAAAAiAAAAZHJzL2Rvd25yZXYueG1sUEsBAhQAFAAAAAgAh07iQFomZokUAgAAOQQA&#10;AA4AAAAAAAAAAQAgAAAAKQEAAGRycy9lMm9Eb2MueG1sUEsFBgAAAAAGAAYAWQEAAK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6"/>
                      </w:pPr>
                      <w:r>
                        <w:t>中国肉类协会</w:t>
                      </w:r>
                      <w:r>
                        <w:rPr>
                          <w:rStyle w:val="35"/>
                          <w:rFonts w:hint="eastAsia"/>
                        </w:rPr>
                        <w:t xml:space="preserve">  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cs="黑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8890000</wp:posOffset>
                </wp:positionV>
                <wp:extent cx="6121400" cy="0"/>
                <wp:effectExtent l="9525" t="12700" r="12700" b="6350"/>
                <wp:wrapNone/>
                <wp:docPr id="6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14.2pt;margin-top:700pt;height:0pt;width:482pt;z-index:251660288;mso-width-relative:page;mso-height-relative:page;" filled="f" stroked="t" coordsize="21600,21600" o:gfxdata="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4R7PvZAAAADQEAAA8AAAAAAAAAAQAgAAAAIgAAAGRy&#10;cy9kb3ducmV2LnhtbFBLAQIUABQAAAAIAIdO4kAdbf+UywEAAKIDAAAOAAAAAAAAAAEAIAAAACgB&#10;AABkcnMvZTJvRG9jLnhtbFBLBQYAAAAABgAGAFkBAABl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2273300</wp:posOffset>
                </wp:positionV>
                <wp:extent cx="6121400" cy="0"/>
                <wp:effectExtent l="9525" t="6350" r="12700" b="12700"/>
                <wp:wrapNone/>
                <wp:docPr id="6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14.2pt;margin-top:179pt;height:0pt;width:482pt;z-index:251659264;mso-width-relative:page;mso-height-relative:page;" filled="f" stroked="t" coordsize="21600,21600" o:gfxdata="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5WUCPaAAAACwEAAA8AAAAAAAAAAQAgAAAAIgAAAGRy&#10;cy9kb3ducmV2LnhtbFBLAQIUABQAAAAIAIdO4kB82YOQygEAAKIDAAAOAAAAAAAAAAEAIAAAACkB&#10;AABkcnMvZTJvRG9jLnhtbFBLBQYAAAAABgAGAFkBAABl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cs="黑体"/>
        </w:rPr>
        <w:t>ICS 67.120.20</w:t>
      </w:r>
    </w:p>
    <w:p>
      <w:pPr>
        <w:pStyle w:val="50"/>
        <w:rPr>
          <w:rFonts w:ascii="黑体" w:hAnsi="黑体" w:cs="黑体"/>
        </w:rPr>
      </w:pPr>
      <w:r>
        <w:rPr>
          <w:rFonts w:hint="eastAsia" w:ascii="黑体" w:hAnsi="黑体" w:cs="黑体"/>
        </w:rPr>
        <w:t>CCS X22</w:t>
      </w:r>
    </w:p>
    <w:p>
      <w:pPr>
        <w:pStyle w:val="43"/>
      </w:pPr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453390</wp:posOffset>
                </wp:positionH>
                <wp:positionV relativeFrom="margin">
                  <wp:posOffset>1010920</wp:posOffset>
                </wp:positionV>
                <wp:extent cx="5027930" cy="391160"/>
                <wp:effectExtent l="0" t="0" r="1270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5"/>
                            </w:pPr>
                            <w:r>
                              <w:rPr>
                                <w:rFonts w:hint="eastAsia"/>
                                <w:szCs w:val="52"/>
                              </w:rPr>
                              <w:t>团体标准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pt;margin-top:79.6pt;height:30.8pt;width:395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Ux0Jm2AAAAAoBAAAPAAAAAAAAAAEAIAAAACIAAABkcnMvZG93bnJldi54bWxQSwECFAAUAAAA&#10;CACHTuJAUqVJ6ScCAAA8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5"/>
                      </w:pPr>
                      <w:r>
                        <w:rPr>
                          <w:rFonts w:hint="eastAsia"/>
                          <w:szCs w:val="52"/>
                        </w:rPr>
                        <w:t>团体标准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bookmarkStart w:id="5" w:name="_GoBack"/>
      <w:bookmarkEnd w:id="5"/>
    </w:p>
    <w:p/>
    <w:p/>
    <w:p/>
    <w:p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-20955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13970" b="31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7"/>
                              <w:spacing w:before="510"/>
                              <w:ind w:left="420" w:hanging="420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 xml:space="preserve">T/CMATB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—202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5pt;margin-top:110.35pt;height:67.75pt;width:456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QEtlh2gAAAAoBAAAPAAAAAAAAAAEAIAAAACIAAABkcnMvZG93bnJldi54bWxQSwECFAAUAAAA&#10;CACHTuJAWqlXNiUCAAA8BAAADgAAAAAAAAABACAAAAApAQAAZHJzL2Uyb0RvYy54bWxQSwUGAAAA&#10;AAYABgBZAQAAw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7"/>
                        <w:spacing w:before="510"/>
                        <w:ind w:left="420" w:hanging="420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 xml:space="preserve">T/CMATB 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—202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/>
    <w:p/>
    <w:p/>
    <w:p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3635375</wp:posOffset>
                </wp:positionV>
                <wp:extent cx="5969000" cy="4525645"/>
                <wp:effectExtent l="0" t="0" r="0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52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8"/>
                              <w:rPr>
                                <w:rFonts w:ascii="Times New Roman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冷鲜肉</w:t>
                            </w:r>
                          </w:p>
                          <w:p>
                            <w:pPr>
                              <w:pStyle w:val="41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Chilled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 xml:space="preserve"> meat</w:t>
                            </w:r>
                          </w:p>
                          <w:p>
                            <w:pPr>
                              <w:pStyle w:val="41"/>
                            </w:pPr>
                          </w:p>
                          <w:p>
                            <w:pPr>
                              <w:pStyle w:val="4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pt;margin-top:286.25pt;height:356.35pt;width:47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f9OV42wAAAAwBAAAPAAAAAAAAAAEAIAAAACIAAABkcnMvZG93bnJldi54bWxQSwECFAAU&#10;AAAACACHTuJAPp20yScCAAA9BAAADgAAAAAAAAABACAAAAAqAQAAZHJzL2Uyb0RvYy54bWxQSwUG&#10;AAAAAAYABgBZAQAAw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  <w:rPr>
                          <w:rFonts w:ascii="Times New Roman"/>
                          <w:color w:val="000000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冷鲜肉</w:t>
                      </w:r>
                    </w:p>
                    <w:p>
                      <w:pPr>
                        <w:pStyle w:val="41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Chilled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 xml:space="preserve"> meat</w:t>
                      </w:r>
                    </w:p>
                    <w:p>
                      <w:pPr>
                        <w:pStyle w:val="41"/>
                      </w:pPr>
                    </w:p>
                    <w:p>
                      <w:pPr>
                        <w:pStyle w:val="4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/>
    <w:p/>
    <w:p/>
    <w:p/>
    <w:p>
      <w:pPr>
        <w:tabs>
          <w:tab w:val="left" w:pos="8445"/>
        </w:tabs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3719830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5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8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292.9pt;margin-top:674.3pt;height:24.6pt;width:15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Sox89sAAAANAQAADwAA&#10;AAAAAAABACAAAAAiAAAAZHJzL2Rvd25yZXYueG1sUEsBAhQAFAAAAAgAh07iQCByXXYTAgAAOQQA&#10;AA4AAAAAAAAAAQAgAAAAKgEAAGRycy9lMm9Eb2MueG1sUEsFBgAAAAAGAAYAWQEAAK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4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6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zbKiNgAAAAKAQAADwAAAAAA&#10;AAABACAAAAAiAAAAZHJzL2Rvd25yZXYueG1sUEsBAhQAFAAAAAgAh07iQIlWdtYTAgAAOQ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6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>
      <w:p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39"/>
          <w:pgMar w:top="567" w:right="1417" w:bottom="1361" w:left="141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titlePg/>
          <w:docGrid w:type="lines" w:linePitch="312" w:charSpace="0"/>
        </w:sectPr>
      </w:pPr>
    </w:p>
    <w:bookmarkEnd w:id="0"/>
    <w:p>
      <w:pPr>
        <w:pStyle w:val="15"/>
        <w:rPr>
          <w:rFonts w:ascii="Times New Roman" w:hAnsi="Times New Roman"/>
        </w:rPr>
      </w:pPr>
      <w:r>
        <w:rPr>
          <w:rFonts w:ascii="Times New Roman" w:hAnsi="Times New Roman"/>
        </w:rPr>
        <w:t>前</w:t>
      </w:r>
      <w:bookmarkStart w:id="1" w:name="BKQY"/>
      <w:r>
        <w:rPr>
          <w:rFonts w:ascii="Times New Roman" w:hAnsi="Times New Roman"/>
        </w:rPr>
        <w:t>  言</w:t>
      </w:r>
      <w:bookmarkEnd w:id="1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本文件按照</w:t>
      </w:r>
      <w:r>
        <w:rPr>
          <w:rFonts w:hint="eastAsia" w:ascii="宋体" w:hAnsi="宋体" w:cs="宋体"/>
          <w:kern w:val="0"/>
          <w:szCs w:val="20"/>
        </w:rPr>
        <w:t>GB/T 1.1—2020</w:t>
      </w:r>
      <w:r>
        <w:rPr>
          <w:kern w:val="0"/>
          <w:szCs w:val="20"/>
        </w:rPr>
        <w:t>《标准化工作导则 第1部分：标准化文件的结构和起草规则》的规定起草。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请注意本文件的某些内容有可能涉及专利。本文件的发布机构不承担识别专利的责任。</w:t>
      </w:r>
    </w:p>
    <w:p>
      <w:pPr>
        <w:ind w:firstLine="420" w:firstLineChars="200"/>
      </w:pPr>
      <w:r>
        <w:rPr>
          <w:rFonts w:hint="eastAsia" w:ascii="宋体" w:hAnsi="宋体" w:cs="AdobeHeitiStd-Regular"/>
          <w:kern w:val="0"/>
          <w:szCs w:val="21"/>
        </w:rPr>
        <w:t>本文件由</w:t>
      </w:r>
      <w:r>
        <w:rPr>
          <w:rFonts w:hint="eastAsia" w:ascii="宋体" w:hAnsi="宋体" w:cs="AdobeHeitiStd-Regular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提出。</w:t>
      </w:r>
    </w:p>
    <w:p>
      <w:pPr>
        <w:ind w:firstLine="420" w:firstLineChars="200"/>
      </w:pPr>
      <w:r>
        <w:rPr>
          <w:rFonts w:hint="eastAsia"/>
        </w:rPr>
        <w:t>本文件由中国肉类协会归口。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Times New Roman" w:hAnsi="Times New Roman" w:eastAsia="宋体"/>
          <w:kern w:val="0"/>
          <w:sz w:val="21"/>
          <w:szCs w:val="20"/>
        </w:rPr>
      </w:pPr>
      <w:r>
        <w:rPr>
          <w:rFonts w:hint="eastAsia"/>
          <w:kern w:val="0"/>
          <w:szCs w:val="20"/>
        </w:rPr>
        <w:t>本文件起草单位：</w:t>
      </w:r>
    </w:p>
    <w:p>
      <w:pPr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本文件主要起草人：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tabs>
          <w:tab w:val="left" w:pos="2521"/>
        </w:tabs>
        <w:rPr>
          <w:szCs w:val="20"/>
        </w:rPr>
      </w:pPr>
      <w:r>
        <w:rPr>
          <w:szCs w:val="20"/>
        </w:rPr>
        <w:tab/>
      </w:r>
    </w:p>
    <w:p>
      <w:pPr>
        <w:tabs>
          <w:tab w:val="left" w:pos="3013"/>
        </w:tabs>
        <w:rPr>
          <w:szCs w:val="20"/>
        </w:rPr>
      </w:pPr>
      <w:r>
        <w:rPr>
          <w:szCs w:val="20"/>
        </w:rPr>
        <w:tab/>
      </w:r>
    </w:p>
    <w:p>
      <w:pPr>
        <w:keepNext/>
        <w:pageBreakBefore/>
        <w:widowControl/>
        <w:shd w:val="clear" w:color="FFFFFF" w:fill="FFFFFF"/>
        <w:snapToGrid w:val="0"/>
        <w:spacing w:before="640" w:after="560" w:line="460" w:lineRule="exact"/>
        <w:jc w:val="center"/>
        <w:outlineLvl w:val="0"/>
        <w:rPr>
          <w:rFonts w:eastAsia="黑体"/>
          <w:kern w:val="0"/>
          <w:sz w:val="32"/>
          <w:szCs w:val="20"/>
        </w:rPr>
      </w:pPr>
      <w:r>
        <w:rPr>
          <w:rFonts w:hint="eastAsia" w:eastAsia="黑体"/>
          <w:kern w:val="0"/>
          <w:sz w:val="32"/>
          <w:szCs w:val="20"/>
        </w:rPr>
        <w:t>冷鲜肉</w:t>
      </w:r>
    </w:p>
    <w:p>
      <w:pPr>
        <w:pStyle w:val="32"/>
        <w:numPr>
          <w:ilvl w:val="0"/>
          <w:numId w:val="5"/>
        </w:numPr>
        <w:spacing w:before="249" w:beforeLines="80" w:after="249" w:afterLines="80"/>
        <w:rPr>
          <w:rFonts w:hAnsi="黑体" w:cs="宋体"/>
          <w:szCs w:val="21"/>
        </w:rPr>
      </w:pPr>
      <w:r>
        <w:rPr>
          <w:rFonts w:hint="eastAsia" w:hAnsi="黑体" w:cs="宋体"/>
          <w:szCs w:val="21"/>
        </w:rPr>
        <w:t>范围</w:t>
      </w:r>
    </w:p>
    <w:p>
      <w:pPr>
        <w:spacing w:line="360" w:lineRule="exact"/>
        <w:ind w:firstLine="425"/>
        <w:rPr>
          <w:rFonts w:hint="eastAsia"/>
        </w:rPr>
      </w:pPr>
      <w:bookmarkStart w:id="2" w:name="_Toc346377461"/>
      <w:r>
        <w:rPr>
          <w:rFonts w:hint="eastAsia"/>
        </w:rPr>
        <w:t>本文件规定了冷鲜肉的</w:t>
      </w:r>
      <w:r>
        <w:rPr>
          <w:rFonts w:hint="eastAsia"/>
          <w:lang w:val="en-US" w:eastAsia="zh-CN"/>
        </w:rPr>
        <w:t>分类、</w:t>
      </w:r>
      <w:r>
        <w:rPr>
          <w:rFonts w:hint="eastAsia"/>
        </w:rPr>
        <w:t>技术要求、</w:t>
      </w:r>
      <w:r>
        <w:rPr>
          <w:rFonts w:hint="eastAsia"/>
          <w:lang w:eastAsia="zh-CN"/>
        </w:rPr>
        <w:t>试</w:t>
      </w:r>
      <w:r>
        <w:rPr>
          <w:rFonts w:hint="eastAsia"/>
        </w:rPr>
        <w:t>验方法、检验规则、标签、标志、包装、贮存</w:t>
      </w:r>
      <w:r>
        <w:rPr>
          <w:rFonts w:hint="eastAsia"/>
          <w:lang w:eastAsia="zh-CN"/>
        </w:rPr>
        <w:t>及</w:t>
      </w:r>
      <w:r>
        <w:rPr>
          <w:rFonts w:hint="eastAsia"/>
        </w:rPr>
        <w:t>运输和记录要求。</w:t>
      </w:r>
    </w:p>
    <w:p>
      <w:pPr>
        <w:spacing w:line="360" w:lineRule="exact"/>
        <w:ind w:firstLine="425"/>
        <w:rPr>
          <w:rFonts w:hint="eastAsia"/>
        </w:rPr>
      </w:pPr>
      <w:r>
        <w:rPr>
          <w:rFonts w:hint="eastAsia"/>
        </w:rPr>
        <w:t>本文件适用于</w:t>
      </w:r>
      <w:r>
        <w:rPr>
          <w:rFonts w:hint="default"/>
          <w:lang w:val="en-US"/>
        </w:rPr>
        <w:t>猪牛羊</w:t>
      </w:r>
      <w:r>
        <w:rPr>
          <w:rFonts w:hint="eastAsia"/>
          <w:lang w:val="en-US" w:eastAsia="zh-CN"/>
        </w:rPr>
        <w:t>兔</w:t>
      </w:r>
      <w:r>
        <w:rPr>
          <w:rFonts w:hint="default"/>
          <w:lang w:val="en-US"/>
        </w:rPr>
        <w:t>和</w:t>
      </w:r>
      <w:r>
        <w:rPr>
          <w:rFonts w:hint="eastAsia"/>
          <w:lang w:val="en-US" w:eastAsia="zh-CN"/>
        </w:rPr>
        <w:t>鸡鸭鹅</w:t>
      </w:r>
      <w:r>
        <w:rPr>
          <w:rFonts w:hint="eastAsia"/>
        </w:rPr>
        <w:t>冷鲜肉的生产及经营，其他畜禽种类可参照执行。</w:t>
      </w:r>
    </w:p>
    <w:bookmarkEnd w:id="2"/>
    <w:p>
      <w:pPr>
        <w:pStyle w:val="32"/>
        <w:numPr>
          <w:ilvl w:val="0"/>
          <w:numId w:val="5"/>
        </w:numPr>
        <w:spacing w:before="249" w:beforeLines="80" w:after="249" w:afterLines="80" w:line="360" w:lineRule="exact"/>
        <w:rPr>
          <w:rFonts w:hAnsi="黑体" w:cs="宋体"/>
          <w:szCs w:val="21"/>
        </w:rPr>
      </w:pPr>
      <w:r>
        <w:rPr>
          <w:rFonts w:hint="eastAsia" w:hAnsi="黑体" w:cs="宋体"/>
          <w:szCs w:val="21"/>
        </w:rPr>
        <w:t>规范性引用文件</w:t>
      </w:r>
    </w:p>
    <w:p>
      <w:pPr>
        <w:spacing w:line="360" w:lineRule="exact"/>
        <w:ind w:firstLine="420" w:firstLineChars="200"/>
      </w:pPr>
      <w:r>
        <w:t>下列文件</w:t>
      </w:r>
      <w:r>
        <w:rPr>
          <w:rFonts w:hint="eastAsia"/>
        </w:rPr>
        <w:t>中的内容通过文中的规范性引用而构成本文件必不可少的条款。其中，注日期的引用文件，仅该日期对应的版本适用于本文件；</w:t>
      </w:r>
      <w:r>
        <w:t>不注日期的引用文件，其最新版本（包括所有</w:t>
      </w:r>
      <w:r>
        <w:rPr>
          <w:rFonts w:hint="eastAsia"/>
        </w:rPr>
        <w:t>的</w:t>
      </w:r>
      <w:r>
        <w:t>修改单）适用于本文件。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191  包装储运图示标志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2762  食品安全国家标准 食品中污染物限量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2763  食品安全国家标准 食品中农药最大残留限量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4456  包装用聚乙烯吹塑薄膜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4789.2  食品安全国家标准 食品微生物学检验 菌落总数测定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4789.3  食品安全国家标准 食品微生物学检验 大肠菌群计数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4789.4  食品安全国家标准 食品微生物学检验 沙门氏菌检验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4806.7  食品安全国家标准  食品接触用塑料材料及制品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5009.228 食品安全国家标准 食品中挥发性盐基氮的测定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5737  食品塑料周转箱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6543  运输包装用单瓦楞纸箱和双瓦楞纸箱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9683  复合食品包装袋卫生标准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12694  食品安全国家标准 畜禽屠宰加工卫生规范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17236  畜禽屠宰操作规程  生猪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18393  牛羊屠宰产品品质检验规程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18394  畜禽肉水分限量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19477  畜禽屠宰操作规程  牛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19478  畜禽屠宰操作规程  鸡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/>
        </w:rPr>
        <w:t>GB</w:t>
      </w:r>
      <w:r>
        <w:rPr>
          <w:rFonts w:hint="eastAsia" w:ascii="Times New Roman"/>
          <w:lang w:val="en-US" w:eastAsia="zh-CN"/>
        </w:rPr>
        <w:t xml:space="preserve"> 20799</w:t>
      </w:r>
      <w:r>
        <w:rPr>
          <w:rFonts w:hint="eastAsia" w:ascii="Times New Roman"/>
        </w:rPr>
        <w:t xml:space="preserve">  </w:t>
      </w:r>
      <w:r>
        <w:rPr>
          <w:rFonts w:hint="eastAsia" w:ascii="Times New Roman"/>
          <w:lang w:val="en-US" w:eastAsia="zh-CN"/>
        </w:rPr>
        <w:t>食品安全国家标准 肉和肉制品经营卫生规范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24864  鸡胴体分割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27643  牛胴体及鲜肉分割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31650  食品安全国家标准 食品中兽药最大残留限量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 31650.1  食品安全国家标准 食品中41种兽药最大残留限量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39918  羊胴体及鲜肉分割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4046</w:t>
      </w:r>
      <w:r>
        <w:rPr>
          <w:rFonts w:hint="eastAsia" w:ascii="Times New Roman"/>
          <w:lang w:val="en-US" w:eastAsia="zh-CN"/>
        </w:rPr>
        <w:t>4 冷却肉加工技术要求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GB/T 40466 畜禽肉分割技术规程 猪肉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bookmarkStart w:id="3" w:name="OLE_LINK1"/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>NY/T</w:t>
      </w:r>
      <w:bookmarkEnd w:id="3"/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 xml:space="preserve"> 1564 </w:t>
      </w:r>
      <w:r>
        <w:rPr>
          <w:rFonts w:hint="eastAsia" w:ascii="Times New Roman" w:cs="Times New Roman"/>
          <w:i w:val="0"/>
          <w:iCs w:val="0"/>
          <w:caps w:val="0"/>
          <w:spacing w:val="0"/>
          <w:sz w:val="21"/>
          <w:szCs w:val="20"/>
          <w:shd w:val="clear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>畜禽肉分割技术规程 羊肉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3224  畜禽屠宰术语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3383  畜禽产品包装与标识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3469  畜禽屠宰操作规程 羊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 xml:space="preserve">NY/T 3470 </w:t>
      </w:r>
      <w:r>
        <w:rPr>
          <w:rFonts w:hint="eastAsia" w:ascii="Times New Roman" w:cs="Times New Roman"/>
          <w:i w:val="0"/>
          <w:iCs w:val="0"/>
          <w:caps w:val="0"/>
          <w:spacing w:val="0"/>
          <w:sz w:val="21"/>
          <w:szCs w:val="20"/>
          <w:shd w:val="clear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>畜禽屠宰操作规程 兔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3741  畜禽屠宰操作规程 鸭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3742  畜禽屠宰操作规程 鹅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3962  畜禽肉分割技术规程 鸭肉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NY/T 4270</w:t>
      </w:r>
      <w:r>
        <w:rPr>
          <w:rFonts w:hint="eastAsia" w:ascii="Times New Roman"/>
          <w:lang w:val="en-US" w:eastAsia="zh-CN"/>
        </w:rPr>
        <w:t xml:space="preserve">  </w:t>
      </w:r>
      <w:r>
        <w:rPr>
          <w:rFonts w:hint="eastAsia" w:ascii="Times New Roman"/>
        </w:rPr>
        <w:t>畜禽肉分割技术规程 鹅肉</w:t>
      </w:r>
    </w:p>
    <w:p>
      <w:pPr>
        <w:pStyle w:val="31"/>
        <w:tabs>
          <w:tab w:val="center" w:pos="4201"/>
          <w:tab w:val="right" w:leader="dot" w:pos="9298"/>
        </w:tabs>
        <w:spacing w:line="340" w:lineRule="exact"/>
        <w:ind w:firstLine="420" w:firstLineChars="200"/>
        <w:rPr>
          <w:rFonts w:hint="eastAsia" w:ascii="Times New Roman"/>
        </w:rPr>
      </w:pPr>
      <w:r>
        <w:rPr>
          <w:rFonts w:hint="eastAsia" w:ascii="Times New Roman"/>
        </w:rPr>
        <w:t>JJF 1070  定量包装商品净含量计量检验规则</w:t>
      </w:r>
    </w:p>
    <w:p>
      <w:pPr>
        <w:pStyle w:val="32"/>
        <w:numPr>
          <w:ilvl w:val="0"/>
          <w:numId w:val="5"/>
        </w:numPr>
        <w:spacing w:before="249" w:beforeLines="80" w:after="249" w:afterLines="80"/>
        <w:rPr>
          <w:rFonts w:hAnsi="黑体" w:cs="宋体"/>
          <w:szCs w:val="21"/>
        </w:rPr>
      </w:pPr>
      <w:r>
        <w:rPr>
          <w:rFonts w:hint="eastAsia" w:hAnsi="黑体" w:cs="宋体"/>
          <w:szCs w:val="21"/>
        </w:rPr>
        <w:t>术语和定义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360" w:lineRule="exact"/>
        <w:ind w:firstLine="420" w:firstLineChars="200"/>
      </w:pPr>
      <w:r>
        <w:rPr>
          <w:rFonts w:hint="default" w:ascii="Times New Roman" w:hAnsi="Times New Roman" w:cs="Times New Roman"/>
        </w:rPr>
        <w:t>NY/T 3224界定的以及下列术语和定义适用于本文件</w:t>
      </w:r>
      <w:r>
        <w:rPr>
          <w:rFonts w:hint="eastAsia" w:ascii="Times New Roman" w:cs="Times New Roman"/>
          <w:lang w:eastAsia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 xml:space="preserve">3.1 </w:t>
      </w:r>
    </w:p>
    <w:p>
      <w:pPr>
        <w:pStyle w:val="38"/>
        <w:framePr w:w="0" w:hRule="auto" w:wrap="auto" w:vAnchor="margin" w:hAnchor="text" w:xAlign="left" w:yAlign="inline"/>
        <w:spacing w:before="156" w:after="156" w:line="240" w:lineRule="auto"/>
        <w:ind w:firstLine="420" w:firstLineChars="200"/>
        <w:jc w:val="left"/>
        <w:rPr>
          <w:rFonts w:hint="eastAsia" w:hAnsi="Times New Roman" w:cs="Times New Roman"/>
          <w:sz w:val="21"/>
        </w:rPr>
      </w:pPr>
      <w:r>
        <w:rPr>
          <w:rFonts w:hint="eastAsia" w:hAnsi="Times New Roman" w:cs="Times New Roman"/>
          <w:sz w:val="21"/>
        </w:rPr>
        <w:t>冷鲜肉</w:t>
      </w:r>
      <w:r>
        <w:rPr>
          <w:rFonts w:hint="eastAsia" w:hAnsi="Times New Roman" w:cs="Times New Roman"/>
          <w:sz w:val="21"/>
          <w:lang w:val="en-US" w:eastAsia="zh-CN"/>
        </w:rPr>
        <w:t xml:space="preserve"> </w:t>
      </w:r>
      <w:r>
        <w:rPr>
          <w:rFonts w:hint="eastAsia" w:cs="Times New Roman"/>
          <w:sz w:val="21"/>
          <w:lang w:val="en-US" w:eastAsia="zh-CN"/>
        </w:rPr>
        <w:t>chilled</w:t>
      </w:r>
      <w:r>
        <w:rPr>
          <w:rFonts w:hint="eastAsia" w:hAnsi="Times New Roman" w:cs="Times New Roman"/>
          <w:sz w:val="21"/>
        </w:rPr>
        <w:t xml:space="preserve"> meat</w:t>
      </w:r>
    </w:p>
    <w:p>
      <w:pPr>
        <w:pStyle w:val="38"/>
        <w:framePr w:w="0" w:hRule="auto" w:wrap="auto" w:vAnchor="margin" w:hAnchor="text" w:xAlign="left" w:yAlign="inline"/>
        <w:spacing w:before="156" w:after="156" w:line="240" w:lineRule="auto"/>
        <w:jc w:val="left"/>
        <w:rPr>
          <w:rFonts w:hint="default" w:eastAsia="黑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冷却肉</w:t>
      </w:r>
      <w:r>
        <w:rPr>
          <w:rFonts w:hint="eastAsia"/>
          <w:sz w:val="21"/>
        </w:rPr>
        <w:t xml:space="preserve">  </w:t>
      </w:r>
    </w:p>
    <w:p>
      <w:pPr>
        <w:pStyle w:val="87"/>
        <w:widowControl/>
        <w:tabs>
          <w:tab w:val="center" w:pos="4201"/>
          <w:tab w:val="right" w:leader="dot" w:pos="9298"/>
        </w:tabs>
        <w:autoSpaceDE w:val="0"/>
        <w:autoSpaceDN w:val="0"/>
        <w:snapToGrid w:val="0"/>
        <w:spacing w:before="157" w:beforeLines="50" w:after="157" w:afterLines="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在良好操作规范和良好卫生条件下，活畜禽屠宰后检验检疫合格，经冷却</w:t>
      </w:r>
      <w:r>
        <w:rPr>
          <w:rFonts w:hint="eastAsia" w:ascii="宋体" w:hAnsi="宋体" w:cs="宋体"/>
          <w:szCs w:val="21"/>
          <w:lang w:val="en-US" w:eastAsia="zh-CN"/>
        </w:rPr>
        <w:t>工艺处理，</w:t>
      </w:r>
      <w:r>
        <w:rPr>
          <w:rFonts w:hint="eastAsia" w:ascii="宋体" w:hAnsi="宋体" w:cs="宋体"/>
          <w:szCs w:val="21"/>
        </w:rPr>
        <w:t>使肉中心温度降至0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℃～4 ℃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分割或不分割</w:t>
      </w:r>
      <w:r>
        <w:rPr>
          <w:rFonts w:hint="eastAsia" w:ascii="宋体" w:hAnsi="宋体" w:cs="宋体"/>
          <w:szCs w:val="21"/>
        </w:rPr>
        <w:t>处理，并在贮运过程中始终保持在0 ℃～4 ℃范围内的鲜肉。</w:t>
      </w:r>
    </w:p>
    <w:p>
      <w:pPr>
        <w:pStyle w:val="32"/>
        <w:numPr>
          <w:ilvl w:val="0"/>
          <w:numId w:val="5"/>
        </w:numPr>
        <w:spacing w:before="156" w:after="156" w:line="360" w:lineRule="exact"/>
        <w:rPr>
          <w:rFonts w:hAnsi="黑体" w:cs="宋体"/>
          <w:szCs w:val="21"/>
        </w:rPr>
      </w:pPr>
      <w:r>
        <w:rPr>
          <w:rFonts w:hint="eastAsia" w:hAnsi="黑体" w:cs="宋体"/>
          <w:szCs w:val="21"/>
          <w:lang w:val="en-US" w:eastAsia="zh-CN"/>
        </w:rPr>
        <w:t>分类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Cs w:val="21"/>
        </w:rPr>
        <w:t xml:space="preserve">.1 </w:t>
      </w:r>
      <w:r>
        <w:rPr>
          <w:rFonts w:hint="eastAsia" w:ascii="宋体" w:hAnsi="宋体" w:eastAsia="宋体" w:cs="宋体"/>
          <w:szCs w:val="21"/>
          <w:lang w:val="en-US" w:eastAsia="zh-CN"/>
        </w:rPr>
        <w:t>根据畜禽种类可分为猪、牛、羊、兔、鸡、鸭、鹅</w:t>
      </w:r>
      <w:r>
        <w:rPr>
          <w:rFonts w:hint="eastAsia" w:ascii="宋体" w:hAnsi="宋体" w:cs="宋体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4.2 根据分割与否分为胴体、</w:t>
      </w:r>
      <w:r>
        <w:rPr>
          <w:rFonts w:hint="eastAsia" w:ascii="宋体" w:hAnsi="宋体" w:cs="宋体"/>
          <w:szCs w:val="21"/>
          <w:lang w:val="en-US" w:eastAsia="zh-CN"/>
        </w:rPr>
        <w:t>片胴体（二分体）、四分体、</w:t>
      </w:r>
      <w:r>
        <w:rPr>
          <w:rFonts w:hint="eastAsia" w:ascii="宋体" w:hAnsi="宋体" w:eastAsia="宋体" w:cs="宋体"/>
          <w:szCs w:val="21"/>
          <w:lang w:val="en-US" w:eastAsia="zh-CN"/>
        </w:rPr>
        <w:t>分割肉。</w:t>
      </w:r>
    </w:p>
    <w:p>
      <w:pPr>
        <w:pStyle w:val="32"/>
        <w:numPr>
          <w:ilvl w:val="0"/>
          <w:numId w:val="5"/>
        </w:numPr>
        <w:spacing w:before="156" w:after="156" w:line="360" w:lineRule="exact"/>
        <w:rPr>
          <w:rFonts w:hAnsi="黑体" w:cs="宋体"/>
          <w:szCs w:val="21"/>
        </w:rPr>
      </w:pPr>
      <w:r>
        <w:rPr>
          <w:rFonts w:hint="eastAsia" w:hAnsi="黑体" w:cs="宋体"/>
          <w:szCs w:val="21"/>
        </w:rPr>
        <w:t>技术要求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5</w:t>
      </w:r>
      <w:r>
        <w:rPr>
          <w:rFonts w:hint="eastAsia" w:ascii="黑体" w:hAnsi="黑体" w:eastAsia="黑体"/>
        </w:rPr>
        <w:t>.1 原料要求</w:t>
      </w:r>
    </w:p>
    <w:p>
      <w:pPr>
        <w:pStyle w:val="31"/>
        <w:tabs>
          <w:tab w:val="center" w:pos="4201"/>
          <w:tab w:val="right" w:leader="dot" w:pos="9298"/>
        </w:tabs>
        <w:spacing w:before="156" w:after="156"/>
        <w:ind w:firstLine="420" w:firstLineChars="20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bookmarkStart w:id="4" w:name="_Toc27076"/>
      <w:r>
        <w:rPr>
          <w:rFonts w:hint="eastAsia" w:hAnsi="宋体" w:cs="宋体"/>
          <w:kern w:val="2"/>
          <w:szCs w:val="21"/>
        </w:rPr>
        <w:t>活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畜、禽宰前应经检疫、检验合格，并附有产地动物</w:t>
      </w:r>
      <w:r>
        <w:rPr>
          <w:rFonts w:hint="eastAsia" w:hAnsi="宋体" w:cs="宋体"/>
          <w:kern w:val="2"/>
          <w:sz w:val="21"/>
          <w:szCs w:val="21"/>
          <w:lang w:val="en-US" w:eastAsia="zh-CN" w:bidi="ar-SA"/>
        </w:rPr>
        <w:t>卫生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监督机构出具的检疫证明。</w:t>
      </w:r>
      <w:r>
        <w:rPr>
          <w:rFonts w:hint="eastAsia" w:hAnsi="宋体" w:cs="宋体"/>
          <w:kern w:val="2"/>
          <w:sz w:val="21"/>
          <w:szCs w:val="21"/>
          <w:lang w:val="en-US" w:eastAsia="zh-CN" w:bidi="ar-SA"/>
        </w:rPr>
        <w:t>从</w:t>
      </w:r>
      <w:r>
        <w:rPr>
          <w:rFonts w:hint="eastAsia" w:hAnsi="宋体" w:cs="宋体"/>
          <w:i w:val="0"/>
          <w:iCs w:val="0"/>
          <w:caps w:val="0"/>
          <w:spacing w:val="0"/>
          <w:kern w:val="2"/>
          <w:sz w:val="21"/>
          <w:szCs w:val="21"/>
          <w:shd w:val="clear"/>
          <w:lang w:val="en-US" w:eastAsia="zh-CN"/>
        </w:rPr>
        <w:t>养殖企业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1"/>
          <w:szCs w:val="21"/>
          <w:shd w:val="clear"/>
        </w:rPr>
        <w:t>、农民专业合作社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1"/>
          <w:szCs w:val="21"/>
          <w:shd w:val="clear"/>
          <w:lang w:val="en-US" w:eastAsia="zh-CN"/>
        </w:rPr>
        <w:t>处购买活畜、禽的，还应索</w:t>
      </w:r>
      <w:r>
        <w:rPr>
          <w:rFonts w:hint="eastAsia" w:hAnsi="宋体" w:cs="宋体"/>
          <w:i w:val="0"/>
          <w:iCs w:val="0"/>
          <w:caps w:val="0"/>
          <w:spacing w:val="0"/>
          <w:kern w:val="2"/>
          <w:sz w:val="21"/>
          <w:szCs w:val="21"/>
          <w:shd w:val="clear"/>
          <w:lang w:val="en-US" w:eastAsia="zh-CN"/>
        </w:rPr>
        <w:t>取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1"/>
          <w:szCs w:val="21"/>
          <w:shd w:val="clear"/>
        </w:rPr>
        <w:t>承诺达标合格证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2"/>
          <w:sz w:val="21"/>
          <w:szCs w:val="21"/>
          <w:shd w:val="clear"/>
          <w:lang w:eastAsia="zh-CN"/>
        </w:rPr>
        <w:t>。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5.2  屠宰加工要求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>应符合</w:t>
      </w:r>
      <w:r>
        <w:rPr>
          <w:rFonts w:hint="default" w:ascii="Times New Roman" w:hAnsi="Times New Roman" w:cs="Times New Roman"/>
        </w:rPr>
        <w:t>GB 12694</w:t>
      </w:r>
      <w:r>
        <w:rPr>
          <w:rFonts w:hint="eastAsia" w:hAnsi="宋体"/>
          <w:lang w:val="en-US" w:eastAsia="zh-CN"/>
        </w:rPr>
        <w:t>及相应的屠宰操作规程</w:t>
      </w:r>
      <w:r>
        <w:rPr>
          <w:rFonts w:hint="default" w:ascii="Times New Roman" w:hAnsi="Times New Roman" w:cs="Times New Roman"/>
          <w:kern w:val="0"/>
          <w:szCs w:val="21"/>
        </w:rPr>
        <w:t>GB/T 17236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kern w:val="0"/>
          <w:szCs w:val="21"/>
        </w:rPr>
        <w:t>GB/T 19477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kern w:val="0"/>
          <w:szCs w:val="21"/>
        </w:rPr>
        <w:t>GB/T 1947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8、</w:t>
      </w:r>
      <w:r>
        <w:rPr>
          <w:rFonts w:hint="default" w:ascii="Times New Roman" w:hAnsi="Times New Roman" w:cs="Times New Roman"/>
          <w:kern w:val="0"/>
          <w:szCs w:val="21"/>
        </w:rPr>
        <w:t>NY/T 3469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>NY/T 3470</w:t>
      </w:r>
      <w:r>
        <w:rPr>
          <w:rFonts w:hint="eastAsia" w:ascii="Times New Roman" w:cs="Times New Roman"/>
          <w:i w:val="0"/>
          <w:iCs w:val="0"/>
          <w:caps w:val="0"/>
          <w:spacing w:val="0"/>
          <w:sz w:val="21"/>
          <w:szCs w:val="20"/>
          <w:shd w:val="clear"/>
          <w:lang w:eastAsia="zh-CN"/>
        </w:rPr>
        <w:t>、</w:t>
      </w:r>
      <w:r>
        <w:rPr>
          <w:rFonts w:hint="default" w:ascii="Times New Roman" w:hAnsi="Times New Roman" w:cs="Times New Roman"/>
          <w:kern w:val="0"/>
          <w:szCs w:val="21"/>
        </w:rPr>
        <w:t>NY/T 3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741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kern w:val="0"/>
          <w:szCs w:val="21"/>
        </w:rPr>
        <w:t>NY/T 3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742</w:t>
      </w:r>
      <w:r>
        <w:rPr>
          <w:rFonts w:hint="eastAsia" w:hAnsi="宋体" w:cs="宋体"/>
          <w:kern w:val="0"/>
          <w:szCs w:val="21"/>
          <w:lang w:val="en-US" w:eastAsia="zh-CN"/>
        </w:rPr>
        <w:t>等</w:t>
      </w:r>
      <w:r>
        <w:rPr>
          <w:rFonts w:hint="eastAsia" w:hAnsi="宋体"/>
        </w:rPr>
        <w:t>的规定。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5.3  检验检疫要求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 w:ascii="宋体" w:hAnsi="宋体" w:eastAsia="宋体" w:cs="Times New Roman"/>
          <w:b w:val="0"/>
          <w:bCs w:val="0"/>
          <w:kern w:val="0"/>
          <w:szCs w:val="20"/>
          <w:lang w:val="en-US" w:eastAsia="zh-CN"/>
        </w:rPr>
      </w:pPr>
      <w:r>
        <w:rPr>
          <w:rFonts w:hint="eastAsia" w:hAnsi="宋体"/>
          <w:lang w:val="en-US" w:eastAsia="zh-CN"/>
        </w:rPr>
        <w:t>应符合</w:t>
      </w:r>
      <w:r>
        <w:rPr>
          <w:rFonts w:hint="default" w:ascii="Times New Roman" w:hAnsi="Times New Roman"/>
          <w:szCs w:val="21"/>
          <w:lang w:val="en-US" w:eastAsia="zh-CN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B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18393</w:t>
      </w:r>
      <w:r>
        <w:rPr>
          <w:rFonts w:hint="eastAsia" w:ascii="宋体" w:hAnsi="宋体" w:cs="Times New Roman"/>
          <w:kern w:val="0"/>
          <w:szCs w:val="20"/>
          <w:lang w:val="en-US" w:eastAsia="zh-CN"/>
        </w:rPr>
        <w:t>、</w:t>
      </w:r>
      <w:r>
        <w:rPr>
          <w:rFonts w:hint="eastAsia" w:ascii="宋体" w:hAnsi="宋体" w:eastAsia="宋体" w:cs="Times New Roman"/>
          <w:i w:val="0"/>
          <w:iCs w:val="0"/>
          <w:caps w:val="0"/>
          <w:spacing w:val="0"/>
          <w:sz w:val="21"/>
          <w:szCs w:val="20"/>
          <w:shd w:val="clear"/>
        </w:rPr>
        <w:t>生猪屠宰肉品品质检验规程（试行）</w:t>
      </w:r>
      <w:r>
        <w:rPr>
          <w:rFonts w:hint="eastAsia" w:ascii="宋体" w:hAnsi="宋体" w:eastAsia="宋体" w:cs="Times New Roman"/>
          <w:i w:val="0"/>
          <w:iCs w:val="0"/>
          <w:caps w:val="0"/>
          <w:spacing w:val="0"/>
          <w:sz w:val="21"/>
          <w:szCs w:val="20"/>
          <w:shd w:val="clear"/>
          <w:lang w:eastAsia="zh-CN"/>
        </w:rPr>
        <w:t>、</w:t>
      </w:r>
      <w:r>
        <w:rPr>
          <w:rFonts w:hint="eastAsia" w:hAnsi="宋体" w:cs="Times New Roman"/>
          <w:kern w:val="0"/>
          <w:szCs w:val="20"/>
          <w:lang w:val="en-US" w:eastAsia="zh-CN"/>
        </w:rPr>
        <w:t>生猪屠宰检疫规程、牛羊屠宰检疫规程、兔屠宰检疫规程、家禽屠宰检疫规程等</w:t>
      </w:r>
      <w:r>
        <w:rPr>
          <w:rFonts w:hint="eastAsia" w:hAnsi="宋体"/>
          <w:lang w:val="en-US" w:eastAsia="zh-CN"/>
        </w:rPr>
        <w:t>相应的肉品品质检验规程和屠宰检疫规程</w:t>
      </w:r>
      <w:r>
        <w:rPr>
          <w:rFonts w:hint="eastAsia" w:hAnsi="宋体" w:cs="Times New Roman"/>
          <w:kern w:val="0"/>
          <w:szCs w:val="20"/>
          <w:lang w:val="en-US" w:eastAsia="zh-CN"/>
        </w:rPr>
        <w:t>的规定。</w:t>
      </w:r>
    </w:p>
    <w:p>
      <w:pPr>
        <w:autoSpaceDE w:val="0"/>
        <w:autoSpaceDN w:val="0"/>
        <w:adjustRightInd w:val="0"/>
        <w:spacing w:before="156" w:after="156" w:line="360" w:lineRule="exact"/>
        <w:jc w:val="left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5.4  冷却要求</w:t>
      </w:r>
    </w:p>
    <w:p>
      <w:pPr>
        <w:widowControl/>
        <w:spacing w:before="156" w:after="156"/>
        <w:rPr>
          <w:rFonts w:hint="eastAsia" w:ascii="宋体" w:hAnsi="宋体" w:eastAsia="宋体" w:cs="Times New Roman"/>
          <w:kern w:val="0"/>
          <w:szCs w:val="20"/>
          <w:lang w:val="en-US" w:eastAsia="zh-CN"/>
        </w:rPr>
      </w:pPr>
      <w:r>
        <w:rPr>
          <w:rFonts w:hint="eastAsia" w:ascii="宋体" w:hAnsi="宋体" w:eastAsia="宋体" w:cs="Times New Roman"/>
          <w:kern w:val="0"/>
          <w:szCs w:val="20"/>
          <w:lang w:val="en-US" w:eastAsia="zh-CN"/>
        </w:rPr>
        <w:t xml:space="preserve">  应符合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GB/T 40464</w:t>
      </w:r>
      <w:r>
        <w:rPr>
          <w:rFonts w:hint="eastAsia" w:ascii="宋体" w:hAnsi="宋体" w:eastAsia="宋体" w:cs="Times New Roman"/>
          <w:kern w:val="0"/>
          <w:szCs w:val="20"/>
          <w:lang w:val="en-US" w:eastAsia="zh-CN"/>
        </w:rPr>
        <w:t>要求，</w:t>
      </w:r>
      <w:r>
        <w:rPr>
          <w:rFonts w:hint="eastAsia" w:ascii="宋体" w:hAnsi="宋体" w:cs="Times New Roman"/>
          <w:kern w:val="0"/>
          <w:szCs w:val="20"/>
          <w:lang w:val="en-US" w:eastAsia="zh-CN"/>
        </w:rPr>
        <w:t>分割前冷却</w:t>
      </w:r>
      <w:r>
        <w:rPr>
          <w:rFonts w:hint="eastAsia" w:ascii="宋体" w:hAnsi="宋体" w:eastAsia="宋体" w:cs="Times New Roman"/>
          <w:kern w:val="0"/>
          <w:szCs w:val="20"/>
          <w:lang w:val="en-US" w:eastAsia="zh-CN"/>
        </w:rPr>
        <w:t>具体操作参见附录A。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left="0" w:leftChars="0" w:firstLine="0" w:firstLineChars="0"/>
        <w:rPr>
          <w:rFonts w:hint="eastAsia" w:ascii="黑体" w:eastAsia="黑体"/>
          <w:sz w:val="21"/>
          <w:szCs w:val="22"/>
          <w:lang w:val="en-US" w:eastAsia="zh-CN" w:bidi="ar-SA"/>
        </w:rPr>
      </w:pPr>
      <w:r>
        <w:rPr>
          <w:rFonts w:hint="eastAsia" w:ascii="黑体" w:eastAsia="黑体"/>
          <w:sz w:val="21"/>
          <w:szCs w:val="22"/>
          <w:lang w:val="en-US" w:eastAsia="zh-CN" w:bidi="ar-SA"/>
        </w:rPr>
        <w:t>5.5  分割要求</w:t>
      </w:r>
    </w:p>
    <w:p>
      <w:pPr>
        <w:pStyle w:val="31"/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z w:val="21"/>
          <w:szCs w:val="22"/>
          <w:lang w:val="en-US" w:eastAsia="zh-CN" w:bidi="ar-SA"/>
        </w:rPr>
        <w:t xml:space="preserve">5.5.1 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分割剔骨间温度</w:t>
      </w:r>
      <w:r>
        <w:rPr>
          <w:rFonts w:hint="eastAsia" w:hAnsi="宋体" w:cs="宋体"/>
          <w:sz w:val="21"/>
          <w:szCs w:val="22"/>
          <w:lang w:val="en-US" w:eastAsia="zh-CN" w:bidi="ar-SA"/>
        </w:rPr>
        <w:t>不应高于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12℃。</w:t>
      </w:r>
    </w:p>
    <w:p>
      <w:pPr>
        <w:pStyle w:val="31"/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z w:val="21"/>
          <w:szCs w:val="22"/>
          <w:lang w:val="en-US" w:eastAsia="zh-CN" w:bidi="ar-SA"/>
        </w:rPr>
        <w:t xml:space="preserve">5.5.2 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猪肉分割至入</w:t>
      </w:r>
      <w:r>
        <w:rPr>
          <w:rFonts w:hint="eastAsia" w:hAnsi="宋体" w:cs="宋体"/>
          <w:sz w:val="21"/>
          <w:szCs w:val="22"/>
          <w:lang w:val="en-US" w:eastAsia="zh-CN" w:bidi="ar-SA"/>
        </w:rPr>
        <w:t>储存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库时间不应超过45分钟</w:t>
      </w:r>
      <w:r>
        <w:rPr>
          <w:rFonts w:hint="eastAsia" w:hAnsi="宋体" w:eastAsia="宋体" w:cs="宋体"/>
          <w:sz w:val="21"/>
          <w:szCs w:val="22"/>
          <w:lang w:val="en-US" w:eastAsia="zh-CN" w:bidi="ar-SA"/>
        </w:rPr>
        <w:t>，牛羊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肉分割至入</w:t>
      </w:r>
      <w:r>
        <w:rPr>
          <w:rFonts w:hint="eastAsia" w:hAnsi="宋体" w:cs="宋体"/>
          <w:sz w:val="21"/>
          <w:szCs w:val="22"/>
          <w:lang w:val="en-US" w:eastAsia="zh-CN" w:bidi="ar-SA"/>
        </w:rPr>
        <w:t>储存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库时间不应超过</w:t>
      </w:r>
      <w:r>
        <w:rPr>
          <w:rFonts w:hint="eastAsia" w:hAnsi="宋体" w:eastAsia="宋体" w:cs="宋体"/>
          <w:sz w:val="21"/>
          <w:szCs w:val="22"/>
          <w:lang w:val="en-US" w:eastAsia="zh-CN" w:bidi="ar-SA"/>
        </w:rPr>
        <w:t>90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分钟</w:t>
      </w:r>
      <w:r>
        <w:rPr>
          <w:rFonts w:hint="eastAsia" w:hAnsi="宋体" w:eastAsia="宋体" w:cs="宋体"/>
          <w:sz w:val="21"/>
          <w:szCs w:val="22"/>
          <w:lang w:val="en-US" w:eastAsia="zh-CN" w:bidi="ar-SA"/>
        </w:rPr>
        <w:t>，禽肉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分割至入</w:t>
      </w:r>
      <w:r>
        <w:rPr>
          <w:rFonts w:hint="eastAsia" w:hAnsi="宋体" w:cs="宋体"/>
          <w:sz w:val="21"/>
          <w:szCs w:val="22"/>
          <w:lang w:val="en-US" w:eastAsia="zh-CN" w:bidi="ar-SA"/>
        </w:rPr>
        <w:t>储存</w:t>
      </w:r>
      <w:r>
        <w:rPr>
          <w:rFonts w:hint="eastAsia" w:ascii="宋体" w:hAnsi="宋体" w:eastAsia="宋体" w:cs="宋体"/>
          <w:sz w:val="21"/>
          <w:szCs w:val="22"/>
          <w:lang w:val="en-US" w:eastAsia="zh-CN" w:bidi="ar-SA"/>
        </w:rPr>
        <w:t>库时间不应超过45分钟。</w:t>
      </w:r>
    </w:p>
    <w:p>
      <w:pPr>
        <w:pStyle w:val="31"/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1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z w:val="21"/>
          <w:szCs w:val="22"/>
          <w:lang w:val="en-US" w:eastAsia="zh-CN" w:bidi="ar-SA"/>
        </w:rPr>
        <w:t xml:space="preserve">5.5.3 </w:t>
      </w:r>
      <w:r>
        <w:rPr>
          <w:rFonts w:hint="eastAsia" w:hAnsi="宋体" w:eastAsia="宋体" w:cs="宋体"/>
          <w:sz w:val="21"/>
          <w:szCs w:val="22"/>
          <w:lang w:val="en-US" w:eastAsia="zh-CN" w:bidi="ar-SA"/>
        </w:rPr>
        <w:t>分割技术要求应符合</w:t>
      </w:r>
      <w:r>
        <w:rPr>
          <w:rFonts w:hint="default" w:ascii="Times New Roman" w:hAnsi="Times New Roman" w:cs="Times New Roman"/>
          <w:kern w:val="0"/>
          <w:szCs w:val="21"/>
        </w:rPr>
        <w:t>GB/T 24864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kern w:val="0"/>
          <w:szCs w:val="21"/>
        </w:rPr>
        <w:t>GB/T 27643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kern w:val="0"/>
          <w:szCs w:val="21"/>
        </w:rPr>
        <w:t>GB/T 39918</w:t>
      </w:r>
      <w:r>
        <w:rPr>
          <w:rFonts w:hint="default" w:ascii="Times New Roman" w:hAnsi="Times New Roman" w:eastAsia="宋体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 w:bidi="ar-SA"/>
        </w:rPr>
        <w:t>GB/T 40466、</w:t>
      </w:r>
      <w:r>
        <w:rPr>
          <w:rFonts w:hint="default" w:ascii="Times New Roman" w:hAnsi="Times New Roman" w:cs="Times New Roman"/>
          <w:kern w:val="0"/>
          <w:szCs w:val="21"/>
        </w:rPr>
        <w:t>NY/T 1564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kern w:val="0"/>
          <w:szCs w:val="21"/>
        </w:rPr>
        <w:t>NY/T 3962</w:t>
      </w:r>
      <w:r>
        <w:rPr>
          <w:rFonts w:hint="eastAsia" w:ascii="Times New Roman" w:cs="Times New Roman"/>
          <w:kern w:val="0"/>
          <w:szCs w:val="21"/>
          <w:lang w:eastAsia="zh-CN"/>
        </w:rPr>
        <w:t>和</w:t>
      </w:r>
      <w:r>
        <w:rPr>
          <w:rFonts w:hint="eastAsia" w:ascii="Times New Roman"/>
        </w:rPr>
        <w:t>NY/T 4270</w:t>
      </w:r>
      <w:r>
        <w:rPr>
          <w:rFonts w:hint="eastAsia" w:hAnsi="宋体" w:eastAsia="宋体" w:cs="宋体"/>
          <w:sz w:val="21"/>
          <w:szCs w:val="22"/>
          <w:lang w:val="en-US" w:eastAsia="zh-CN" w:bidi="ar-SA"/>
        </w:rPr>
        <w:t>等的规定。</w:t>
      </w:r>
    </w:p>
    <w:bookmarkEnd w:id="4"/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outlineLvl w:val="1"/>
        <w:rPr>
          <w:rFonts w:ascii="黑体" w:eastAsia="黑体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6</w:t>
      </w:r>
      <w:r>
        <w:rPr>
          <w:rFonts w:hint="eastAsia" w:ascii="黑体" w:eastAsia="黑体"/>
        </w:rPr>
        <w:t xml:space="preserve"> 感官要求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</w:rPr>
        <w:t>应符合表1要求。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表1 感官要求</w:t>
      </w:r>
    </w:p>
    <w:tbl>
      <w:tblPr>
        <w:tblStyle w:val="17"/>
        <w:tblW w:w="92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项 目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外观、色泽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猪肉：</w:t>
            </w:r>
            <w:r>
              <w:rPr>
                <w:rFonts w:hint="eastAsia"/>
                <w:sz w:val="18"/>
                <w:szCs w:val="18"/>
              </w:rPr>
              <w:t>肌肉色泽鲜红，有光泽；脂肪呈乳白色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牛肉：肌肉有光泽，色鲜红或深红；脂肪呈乳白或者淡黄色。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羊肉：肌肉红色均匀，有光泽；脂肪呈白色或者微黄色。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兔肉：肌肉呈固有的颜色，有光泽；脂肪呈白色或微黄色。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禽肉：表皮和肌肉切面有光泽，具有禽类品种应有的色泽。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组织状态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肉质紧密，有坚实感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指压后的凹陷可恢复。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粘度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外表微湿润、微干或有风干膜，切面湿润不粘手。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气味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具有产品固有的气味，无异味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煮沸后的肉汤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透明澄清，脂肪团聚于表面，有该品种正常香味，无异味。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杂质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无正常视力可见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外来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杂质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</w:tbl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outlineLvl w:val="1"/>
        <w:rPr>
          <w:rFonts w:ascii="黑体" w:eastAsia="黑体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7</w:t>
      </w:r>
      <w:r>
        <w:rPr>
          <w:rFonts w:hint="eastAsia" w:ascii="黑体" w:eastAsia="黑体"/>
        </w:rPr>
        <w:t xml:space="preserve"> 理化指标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</w:rPr>
        <w:t>应符合表2规定。</w:t>
      </w:r>
    </w:p>
    <w:tbl>
      <w:tblPr>
        <w:tblStyle w:val="17"/>
        <w:tblpPr w:leftFromText="180" w:rightFromText="180" w:vertAnchor="text" w:horzAnchor="page" w:tblpX="1526" w:tblpY="451"/>
        <w:tblOverlap w:val="never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1251"/>
        <w:gridCol w:w="5200"/>
        <w:tblGridChange w:id="0">
          <w:tblGrid>
            <w:gridCol w:w="2888"/>
            <w:gridCol w:w="1251"/>
            <w:gridCol w:w="520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项   目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指 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水分/（g/100g）      ≤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猪肉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76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牛肉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77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羊肉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78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兔肉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77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鸡肉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77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default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鸭肉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int="eastAsia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78.0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鹅肉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挥发性盐基氮/（mg/100g）  ≤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tabs>
                <w:tab w:val="center" w:pos="4201"/>
                <w:tab w:val="right" w:leader="dot" w:pos="9298"/>
              </w:tabs>
              <w:spacing w:before="0" w:beforeLines="0" w:after="0" w:afterLines="0" w:line="240" w:lineRule="auto"/>
              <w:ind w:firstLine="0" w:firstLineChars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15</w:t>
            </w:r>
          </w:p>
        </w:tc>
      </w:tr>
    </w:tbl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表2 理化指标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ascii="黑体" w:eastAsia="黑体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8</w:t>
      </w:r>
      <w:r>
        <w:rPr>
          <w:rFonts w:hint="eastAsia" w:ascii="黑体" w:eastAsia="黑体"/>
        </w:rPr>
        <w:t xml:space="preserve"> 污染物限量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</w:rPr>
        <w:t>应符合</w:t>
      </w:r>
      <w:r>
        <w:rPr>
          <w:rFonts w:hint="default" w:ascii="Times New Roman" w:hAnsi="Times New Roman" w:cs="Times New Roman"/>
        </w:rPr>
        <w:t>GB 2762</w:t>
      </w:r>
      <w:r>
        <w:rPr>
          <w:rFonts w:hint="eastAsia"/>
        </w:rPr>
        <w:t>中畜禽肉的规定。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ascii="黑体" w:eastAsia="黑体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9</w:t>
      </w:r>
      <w:r>
        <w:rPr>
          <w:rFonts w:hint="eastAsia" w:ascii="黑体" w:eastAsia="黑体"/>
        </w:rPr>
        <w:t xml:space="preserve"> 农药残留限量和兽药残留限量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left="0" w:leftChars="0" w:firstLine="0" w:firstLineChars="0"/>
        <w:rPr>
          <w:rFonts w:hint="eastAsia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 xml:space="preserve">.1 </w:t>
      </w:r>
      <w:r>
        <w:rPr>
          <w:rFonts w:hint="eastAsia"/>
        </w:rPr>
        <w:t>农药残留限量应符合</w:t>
      </w:r>
      <w:r>
        <w:rPr>
          <w:rFonts w:hint="default" w:ascii="Times New Roman" w:hAnsi="Times New Roman" w:cs="Times New Roman"/>
        </w:rPr>
        <w:t>GB 2763</w:t>
      </w:r>
      <w:r>
        <w:rPr>
          <w:rFonts w:hint="eastAsia"/>
        </w:rPr>
        <w:t>的规定。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left="0" w:leftChars="0" w:firstLine="0" w:firstLineChars="0"/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 xml:space="preserve">.2 </w:t>
      </w:r>
      <w:r>
        <w:rPr>
          <w:rFonts w:hint="eastAsia"/>
        </w:rPr>
        <w:t>兽药残留限量应符合</w:t>
      </w:r>
      <w:r>
        <w:rPr>
          <w:rFonts w:hint="eastAsia" w:ascii="Times New Roman" w:hAnsi="Times New Roman" w:cs="Times New Roman"/>
          <w:lang w:val="en-US" w:eastAsia="zh-CN"/>
        </w:rPr>
        <w:t>GB 31650、</w:t>
      </w:r>
      <w:r>
        <w:rPr>
          <w:rFonts w:hint="eastAsia" w:ascii="Times New Roman" w:hAnsi="Times New Roman" w:cs="Times New Roman"/>
        </w:rPr>
        <w:t>GB 31650</w:t>
      </w:r>
      <w:r>
        <w:rPr>
          <w:rFonts w:hint="eastAsia" w:ascii="Times New Roman" w:hAnsi="Times New Roman" w:cs="Times New Roman"/>
          <w:lang w:val="en-US" w:eastAsia="zh-CN"/>
        </w:rPr>
        <w:t>.1</w:t>
      </w:r>
      <w:r>
        <w:rPr>
          <w:rFonts w:hint="eastAsia"/>
          <w:lang w:val="en-US" w:eastAsia="zh-CN"/>
        </w:rPr>
        <w:t>的规定</w:t>
      </w:r>
      <w:r>
        <w:rPr>
          <w:rFonts w:hint="eastAsia"/>
        </w:rPr>
        <w:t>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hint="default" w:eastAsia="黑体"/>
          <w:highlight w:val="none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10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highlight w:val="none"/>
        </w:rPr>
        <w:t>微生物限量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  <w:highlight w:val="none"/>
          <w:lang w:val="en-US" w:eastAsia="zh-CN"/>
        </w:rPr>
        <w:t>预包装产品</w:t>
      </w:r>
      <w:r>
        <w:rPr>
          <w:highlight w:val="none"/>
        </w:rPr>
        <w:t>微</w:t>
      </w:r>
      <w:r>
        <w:t>生物限量应符合表</w:t>
      </w:r>
      <w:r>
        <w:rPr>
          <w:rFonts w:hint="eastAsia"/>
        </w:rPr>
        <w:t>3</w:t>
      </w:r>
      <w:r>
        <w:t>的规定。</w:t>
      </w:r>
    </w:p>
    <w:p>
      <w:pPr>
        <w:pStyle w:val="52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表3 微生物限量</w:t>
      </w:r>
    </w:p>
    <w:tbl>
      <w:tblPr>
        <w:tblStyle w:val="17"/>
        <w:tblW w:w="9299" w:type="dxa"/>
        <w:tblInd w:w="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395"/>
        <w:gridCol w:w="1620"/>
        <w:gridCol w:w="2085"/>
        <w:gridCol w:w="21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05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      目</w:t>
            </w:r>
          </w:p>
        </w:tc>
        <w:tc>
          <w:tcPr>
            <w:tcW w:w="7249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n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c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m</w:t>
            </w: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left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菌落总数/(CFU/g)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 w:eastAsia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sz w:val="18"/>
                <w:highlight w:val="none"/>
                <w:vertAlign w:val="superscript"/>
                <w:lang w:eastAsia="zh-CN"/>
              </w:rPr>
              <w:t>5</w:t>
            </w: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sz w:val="18"/>
                <w:highlight w:val="none"/>
                <w:vertAlign w:val="superscript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5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大肠菌群/(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CFU</w:t>
            </w:r>
            <w:r>
              <w:rPr>
                <w:rFonts w:hint="eastAsia" w:ascii="宋体" w:hAnsi="宋体"/>
                <w:sz w:val="18"/>
              </w:rPr>
              <w:t>/g)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 w:eastAsia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sz w:val="18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214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  <w:highlight w:val="none"/>
              </w:rPr>
            </w:pPr>
            <w:r>
              <w:rPr>
                <w:rFonts w:hint="eastAsia" w:ascii="宋体" w:hAnsi="宋体"/>
                <w:sz w:val="18"/>
                <w:highlight w:val="none"/>
              </w:rPr>
              <w:t>10</w:t>
            </w:r>
            <w:r>
              <w:rPr>
                <w:rFonts w:hint="eastAsia" w:ascii="宋体" w:hAnsi="宋体"/>
                <w:sz w:val="18"/>
                <w:highlight w:val="none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5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before="0" w:beforeLines="0" w:after="0" w:afterLines="0" w:line="240" w:lineRule="auto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沙门氏菌</w:t>
            </w:r>
          </w:p>
        </w:tc>
        <w:tc>
          <w:tcPr>
            <w:tcW w:w="7249" w:type="dxa"/>
            <w:gridSpan w:val="4"/>
            <w:tcBorders>
              <w:top w:val="single" w:color="auto" w:sz="4" w:space="0"/>
              <w:bottom w:val="single" w:color="auto" w:sz="8" w:space="0"/>
            </w:tcBorders>
            <w:vAlign w:val="top"/>
          </w:tcPr>
          <w:p>
            <w:pPr>
              <w:spacing w:before="0" w:beforeLines="0" w:after="0" w:afterLines="0" w:line="24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不得检出</w:t>
            </w:r>
          </w:p>
        </w:tc>
      </w:tr>
    </w:tbl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ascii="黑体" w:eastAsia="黑体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11</w:t>
      </w:r>
      <w:r>
        <w:rPr>
          <w:rFonts w:hint="eastAsia" w:ascii="黑体" w:eastAsia="黑体"/>
        </w:rPr>
        <w:t xml:space="preserve"> 净含量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  <w:lang w:val="en-US" w:eastAsia="zh-CN"/>
        </w:rPr>
        <w:t>预包装产品</w:t>
      </w:r>
      <w:r>
        <w:rPr>
          <w:rFonts w:hint="eastAsia"/>
          <w:lang w:eastAsia="zh-CN"/>
        </w:rPr>
        <w:t>净含量要求见</w:t>
      </w:r>
      <w:r>
        <w:rPr>
          <w:rFonts w:hint="eastAsia"/>
        </w:rPr>
        <w:t>《定量包装商品计量监督管理办法》的</w:t>
      </w:r>
      <w:r>
        <w:rPr>
          <w:rFonts w:hint="eastAsia"/>
          <w:lang w:eastAsia="zh-CN"/>
        </w:rPr>
        <w:t>规定</w:t>
      </w:r>
      <w:r>
        <w:rPr>
          <w:rFonts w:hint="eastAsia"/>
        </w:rPr>
        <w:t>。</w:t>
      </w:r>
    </w:p>
    <w:p>
      <w:pPr>
        <w:pStyle w:val="32"/>
        <w:numPr>
          <w:ilvl w:val="0"/>
          <w:numId w:val="5"/>
        </w:numPr>
        <w:spacing w:before="156" w:after="156" w:line="360" w:lineRule="exact"/>
        <w:rPr>
          <w:rFonts w:hint="eastAsia" w:hAnsi="黑体" w:cs="宋体"/>
          <w:szCs w:val="21"/>
        </w:rPr>
      </w:pPr>
      <w:r>
        <w:rPr>
          <w:rFonts w:hint="eastAsia" w:hAnsi="黑体" w:cs="宋体"/>
          <w:szCs w:val="21"/>
          <w:lang w:eastAsia="zh-CN"/>
        </w:rPr>
        <w:t>试</w:t>
      </w:r>
      <w:r>
        <w:rPr>
          <w:rFonts w:hint="eastAsia" w:hAnsi="黑体" w:cs="宋体"/>
          <w:szCs w:val="21"/>
        </w:rPr>
        <w:t>验方法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  <w:lang w:val="en-US"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 xml:space="preserve">.1 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温度测定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  <w:lang w:val="en-US"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6.1.1  仪器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  <w:lang w:val="en-US"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温度仪：使用壁挂式温湿度计、探针式温度计或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其他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非水银测温仪器。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  <w:lang w:val="en-US"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6.1.2  测定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  <w:lang w:val="en-US"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环境温度直接观察壁挂式温湿度计所示度数；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肉类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使用温度计的探针直接插入肌肉深层中心（4</w:t>
      </w:r>
      <w:r>
        <w:rPr>
          <w:rFonts w:hint="eastAsia" w:ascii="宋体" w:hAnsi="宋体" w:eastAsia="宋体" w:cs="宋体"/>
          <w:szCs w:val="21"/>
          <w:lang w:val="en-US" w:eastAsia="zh-CN"/>
        </w:rPr>
        <w:t>cm～6cm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）,约3min后，平视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读取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温度计所示度数。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.2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kern w:val="0"/>
          <w:szCs w:val="21"/>
        </w:rPr>
        <w:t>感官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default" w:hAnsi="Times New Roman" w:eastAsia="宋体" w:cs="Times New Roman"/>
          <w:lang w:val="en-US"/>
        </w:rPr>
      </w:pPr>
      <w:r>
        <w:rPr>
          <w:rFonts w:hint="eastAsia" w:hAnsi="Times New Roman" w:eastAsia="宋体" w:cs="Times New Roman"/>
          <w:lang w:val="en-US" w:eastAsia="zh-CN"/>
        </w:rPr>
        <w:t>取适量试样置于洁净的白色盘(</w:t>
      </w:r>
      <w:r>
        <w:rPr>
          <w:rFonts w:hint="default" w:hAnsi="Times New Roman" w:eastAsia="宋体" w:cs="Times New Roman"/>
          <w:lang w:val="en-US" w:eastAsia="zh-CN"/>
        </w:rPr>
        <w:t>瓷盘或同类容器)中,在自然光下观察色泽</w:t>
      </w:r>
      <w:r>
        <w:rPr>
          <w:rFonts w:hint="eastAsia" w:hAnsi="Times New Roman" w:eastAsia="宋体" w:cs="Times New Roman"/>
          <w:lang w:val="en-US" w:eastAsia="zh-CN"/>
        </w:rPr>
        <w:t>及杂质情况</w:t>
      </w:r>
      <w:r>
        <w:rPr>
          <w:rFonts w:hint="eastAsia" w:cs="Times New Roman"/>
          <w:lang w:val="en-US" w:eastAsia="zh-CN"/>
        </w:rPr>
        <w:t>，</w:t>
      </w:r>
      <w:r>
        <w:rPr>
          <w:rFonts w:hint="default" w:hAnsi="Times New Roman" w:eastAsia="宋体" w:cs="Times New Roman"/>
          <w:lang w:val="en-US" w:eastAsia="zh-CN"/>
        </w:rPr>
        <w:t>闻其</w:t>
      </w:r>
      <w:r>
        <w:rPr>
          <w:rFonts w:hint="eastAsia" w:hAnsi="Times New Roman" w:eastAsia="宋体" w:cs="Times New Roman"/>
          <w:lang w:val="en-US" w:eastAsia="zh-CN"/>
        </w:rPr>
        <w:t>气味，手触判断其组织状态。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6.3  </w:t>
      </w:r>
      <w:r>
        <w:rPr>
          <w:rFonts w:hint="eastAsia" w:ascii="黑体" w:hAnsi="黑体" w:eastAsia="黑体"/>
          <w:kern w:val="0"/>
          <w:szCs w:val="21"/>
        </w:rPr>
        <w:t>理化</w:t>
      </w:r>
    </w:p>
    <w:p>
      <w:pPr>
        <w:pStyle w:val="31"/>
        <w:tabs>
          <w:tab w:val="left" w:pos="0"/>
          <w:tab w:val="left" w:pos="720"/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Cs w:val="21"/>
          <w:lang w:val="en-US" w:eastAsia="zh-CN"/>
        </w:rPr>
        <w:t>6</w:t>
      </w:r>
      <w:r>
        <w:rPr>
          <w:rFonts w:hint="eastAsia"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  <w:lang w:val="en-US" w:eastAsia="zh-CN"/>
        </w:rPr>
        <w:t>3</w:t>
      </w:r>
      <w:r>
        <w:rPr>
          <w:rFonts w:hint="eastAsia" w:ascii="黑体" w:hAnsi="黑体" w:eastAsia="黑体"/>
          <w:szCs w:val="21"/>
        </w:rPr>
        <w:t>.1 水分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</w:rPr>
        <w:t>按</w:t>
      </w:r>
      <w:r>
        <w:rPr>
          <w:rFonts w:hint="eastAsia" w:ascii="Times New Roman"/>
        </w:rPr>
        <w:t>GB 18394</w:t>
      </w:r>
      <w:r>
        <w:rPr>
          <w:rFonts w:hint="eastAsia"/>
        </w:rPr>
        <w:t>规定的方法检验。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6</w:t>
      </w:r>
      <w:r>
        <w:rPr>
          <w:rFonts w:hint="eastAsia" w:ascii="黑体" w:hAnsi="黑体" w:eastAsia="黑体"/>
        </w:rPr>
        <w:t>.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.2 挥发性盐基氮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</w:rPr>
        <w:t>按</w:t>
      </w:r>
      <w:r>
        <w:rPr>
          <w:rFonts w:hint="eastAsia" w:ascii="Times New Roman"/>
        </w:rPr>
        <w:t>GB 5009.</w:t>
      </w:r>
      <w:r>
        <w:rPr>
          <w:rFonts w:hint="eastAsia"/>
          <w:lang w:val="en-US" w:eastAsia="zh-CN"/>
        </w:rPr>
        <w:t>228</w:t>
      </w:r>
      <w:r>
        <w:rPr>
          <w:rFonts w:hint="eastAsia"/>
        </w:rPr>
        <w:t>规定的方法检验。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4</w:t>
      </w: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kern w:val="0"/>
          <w:szCs w:val="21"/>
        </w:rPr>
        <w:t>污染物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 w:ascii="黑体" w:hAnsi="黑体"/>
        </w:rPr>
      </w:pPr>
      <w:r>
        <w:rPr>
          <w:rFonts w:hint="eastAsia"/>
        </w:rPr>
        <w:t>按</w:t>
      </w:r>
      <w:r>
        <w:rPr>
          <w:rFonts w:hint="eastAsia" w:ascii="Times New Roman"/>
        </w:rPr>
        <w:t>GB 2762</w:t>
      </w:r>
      <w:r>
        <w:rPr>
          <w:rFonts w:hint="eastAsia"/>
        </w:rPr>
        <w:t>规定的方法测定。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5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ascii="黑体" w:hAnsi="黑体" w:eastAsia="黑体"/>
          <w:kern w:val="0"/>
          <w:szCs w:val="21"/>
        </w:rPr>
        <w:t>农药残留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和兽药残留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0" w:firstLineChars="0"/>
        <w:rPr>
          <w:rFonts w:hint="eastAsia"/>
          <w:lang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5.1 </w:t>
      </w:r>
      <w:r>
        <w:rPr>
          <w:rFonts w:hint="eastAsia"/>
          <w:lang w:val="en-US" w:eastAsia="zh-CN"/>
        </w:rPr>
        <w:t>农药残留</w:t>
      </w:r>
      <w:r>
        <w:rPr>
          <w:rFonts w:hint="eastAsia"/>
        </w:rPr>
        <w:t>按</w:t>
      </w:r>
      <w:r>
        <w:rPr>
          <w:rFonts w:hint="eastAsia" w:ascii="Times New Roman"/>
        </w:rPr>
        <w:t>GB 2763</w:t>
      </w:r>
      <w:r>
        <w:rPr>
          <w:rFonts w:hint="eastAsia"/>
        </w:rPr>
        <w:t>规定的方法测定</w:t>
      </w:r>
      <w:r>
        <w:rPr>
          <w:rFonts w:hint="eastAsia"/>
          <w:lang w:eastAsia="zh-CN"/>
        </w:rPr>
        <w:t>。</w:t>
      </w:r>
    </w:p>
    <w:p>
      <w:pPr>
        <w:pStyle w:val="31"/>
        <w:tabs>
          <w:tab w:val="center" w:pos="4201"/>
          <w:tab w:val="right" w:leader="dot" w:pos="9298"/>
        </w:tabs>
        <w:ind w:firstLine="0" w:firstLineChars="0"/>
        <w:rPr>
          <w:rFonts w:hint="eastAsia" w:ascii="宋体" w:hAnsi="宋体" w:eastAsia="宋体" w:cs="Times New Roman"/>
          <w:lang w:val="en-US" w:eastAsia="zh-CN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 xml:space="preserve">5.2 </w:t>
      </w:r>
      <w:r>
        <w:rPr>
          <w:rFonts w:hint="eastAsia"/>
          <w:lang w:val="en-US" w:eastAsia="zh-CN"/>
        </w:rPr>
        <w:t>兽药残留</w:t>
      </w:r>
      <w:r>
        <w:rPr>
          <w:rFonts w:hint="eastAsia" w:ascii="宋体" w:hAnsi="宋体" w:eastAsia="宋体" w:cs="Times New Roman"/>
          <w:lang w:val="en-US" w:eastAsia="zh-CN"/>
        </w:rPr>
        <w:t>按相应残留标志物的检测方法测定。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 xml:space="preserve"> 微生物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.1  菌落总数</w:t>
      </w:r>
    </w:p>
    <w:p>
      <w:pPr>
        <w:pStyle w:val="58"/>
        <w:numPr>
          <w:ilvl w:val="0"/>
          <w:numId w:val="0"/>
        </w:numPr>
        <w:spacing w:before="156" w:after="156" w:line="240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按</w:t>
      </w:r>
      <w:r>
        <w:rPr>
          <w:rFonts w:hint="default" w:ascii="Times New Roman" w:hAnsi="Times New Roman" w:eastAsia="宋体" w:cs="Times New Roman"/>
        </w:rPr>
        <w:t>GB 4789.2</w:t>
      </w:r>
      <w:r>
        <w:rPr>
          <w:rFonts w:hint="eastAsia" w:ascii="宋体" w:hAnsi="宋体" w:eastAsia="宋体"/>
        </w:rPr>
        <w:t>规定的方法检验。</w:t>
      </w:r>
    </w:p>
    <w:p>
      <w:pPr>
        <w:pStyle w:val="58"/>
        <w:numPr>
          <w:ilvl w:val="0"/>
          <w:numId w:val="0"/>
        </w:numPr>
        <w:tabs>
          <w:tab w:val="left" w:pos="360"/>
        </w:tabs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.2  大肠菌群</w:t>
      </w:r>
    </w:p>
    <w:p>
      <w:pPr>
        <w:pStyle w:val="58"/>
        <w:numPr>
          <w:ilvl w:val="0"/>
          <w:numId w:val="0"/>
        </w:numPr>
        <w:spacing w:before="156" w:after="156" w:line="240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按</w:t>
      </w:r>
      <w:r>
        <w:rPr>
          <w:rFonts w:hint="eastAsia" w:ascii="Times New Roman" w:hAnsi="Times New Roman" w:eastAsia="宋体" w:cs="Times New Roman"/>
        </w:rPr>
        <w:t>GB 4789.3</w:t>
      </w:r>
      <w:r>
        <w:rPr>
          <w:rFonts w:hint="eastAsia" w:ascii="宋体" w:hAnsi="宋体" w:eastAsia="宋体"/>
        </w:rPr>
        <w:t>规定的方法检验。</w:t>
      </w:r>
    </w:p>
    <w:p>
      <w:pPr>
        <w:pStyle w:val="58"/>
        <w:numPr>
          <w:ilvl w:val="0"/>
          <w:numId w:val="0"/>
        </w:numPr>
        <w:tabs>
          <w:tab w:val="left" w:pos="360"/>
        </w:tabs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6</w:t>
      </w:r>
      <w:r>
        <w:rPr>
          <w:rFonts w:hint="eastAsia" w:ascii="黑体" w:hAnsi="黑体" w:eastAsia="黑体" w:cs="黑体"/>
        </w:rPr>
        <w:t>.3 沙门氏菌</w:t>
      </w:r>
    </w:p>
    <w:p>
      <w:pPr>
        <w:pStyle w:val="31"/>
        <w:tabs>
          <w:tab w:val="center" w:pos="4201"/>
          <w:tab w:val="right" w:leader="dot" w:pos="9298"/>
        </w:tabs>
        <w:spacing w:before="156" w:after="156"/>
        <w:ind w:firstLine="420" w:firstLineChars="200"/>
        <w:rPr>
          <w:rFonts w:hAnsi="宋体"/>
        </w:rPr>
      </w:pPr>
      <w:r>
        <w:rPr>
          <w:rFonts w:hint="eastAsia" w:hAnsi="宋体"/>
        </w:rPr>
        <w:t>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GB/T 4789.4</w:t>
      </w:r>
      <w:r>
        <w:rPr>
          <w:rFonts w:hint="eastAsia" w:hAnsi="宋体"/>
        </w:rPr>
        <w:t>规定的方法检验</w:t>
      </w:r>
      <w:r>
        <w:rPr>
          <w:rFonts w:hint="eastAsia" w:hAnsi="宋体"/>
          <w:lang w:eastAsia="zh-CN"/>
        </w:rPr>
        <w:t>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/>
          <w:kern w:val="0"/>
          <w:szCs w:val="21"/>
        </w:rPr>
        <w:t>.</w:t>
      </w:r>
      <w:r>
        <w:rPr>
          <w:rFonts w:hint="eastAsia" w:ascii="黑体" w:hAnsi="黑体" w:eastAsia="黑体"/>
          <w:kern w:val="0"/>
          <w:szCs w:val="21"/>
          <w:lang w:val="en-US" w:eastAsia="zh-CN"/>
        </w:rPr>
        <w:t>7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ascii="黑体" w:hAnsi="黑体" w:eastAsia="黑体"/>
          <w:kern w:val="0"/>
          <w:szCs w:val="21"/>
        </w:rPr>
        <w:t>净含量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</w:rPr>
      </w:pPr>
      <w:r>
        <w:rPr>
          <w:rFonts w:hint="eastAsia"/>
        </w:rPr>
        <w:t>按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JJF 1070</w:t>
      </w:r>
      <w:r>
        <w:rPr>
          <w:rFonts w:hint="eastAsia"/>
        </w:rPr>
        <w:t>规定的方法测定。</w:t>
      </w:r>
    </w:p>
    <w:p>
      <w:pPr>
        <w:pStyle w:val="32"/>
        <w:numPr>
          <w:ilvl w:val="0"/>
          <w:numId w:val="5"/>
        </w:numPr>
        <w:spacing w:before="156" w:after="156" w:line="360" w:lineRule="exact"/>
        <w:rPr>
          <w:rFonts w:hint="eastAsia" w:hAnsi="黑体" w:cs="宋体"/>
          <w:szCs w:val="21"/>
          <w:lang w:eastAsia="zh-CN"/>
        </w:rPr>
      </w:pPr>
      <w:r>
        <w:rPr>
          <w:rFonts w:hint="eastAsia" w:hAnsi="黑体" w:cs="宋体"/>
          <w:szCs w:val="21"/>
          <w:lang w:eastAsia="zh-CN"/>
        </w:rPr>
        <w:t>检验规则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/>
          <w:kern w:val="0"/>
          <w:szCs w:val="21"/>
        </w:rPr>
        <w:t>.1  组批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</w:rPr>
        <w:t>同一生产日期生产的同一品种产品为一批。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/>
          <w:kern w:val="0"/>
          <w:szCs w:val="21"/>
        </w:rPr>
        <w:t>.2  抽样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</w:rPr>
        <w:t>从每批产品中随机抽样，抽样数量满足检验项目和留样的需要。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/>
          <w:kern w:val="0"/>
          <w:szCs w:val="21"/>
        </w:rPr>
        <w:t>.3  检验</w:t>
      </w:r>
    </w:p>
    <w:p>
      <w:pPr>
        <w:pStyle w:val="47"/>
        <w:numPr>
          <w:ilvl w:val="0"/>
          <w:numId w:val="0"/>
        </w:numPr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>.3.1  出厂检验</w:t>
      </w:r>
    </w:p>
    <w:p>
      <w:pPr>
        <w:pStyle w:val="47"/>
        <w:numPr>
          <w:ilvl w:val="0"/>
          <w:numId w:val="0"/>
        </w:numPr>
        <w:spacing w:before="156" w:after="156" w:line="240" w:lineRule="auto"/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.3.1.1 </w:t>
      </w:r>
      <w:r>
        <w:rPr>
          <w:rFonts w:hint="eastAsia" w:ascii="宋体" w:hAnsi="宋体" w:eastAsia="宋体"/>
        </w:rPr>
        <w:t>出厂前应逐批进行检验，检验合格后方可出厂。</w:t>
      </w:r>
    </w:p>
    <w:p>
      <w:pPr>
        <w:pStyle w:val="47"/>
        <w:numPr>
          <w:ilvl w:val="0"/>
          <w:numId w:val="0"/>
        </w:numPr>
        <w:spacing w:before="156" w:after="156" w:line="240" w:lineRule="auto"/>
        <w:rPr>
          <w:rFonts w:hint="eastAsia" w:ascii="宋体" w:hAnsi="宋体" w:eastAsia="宋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.3.1.2 </w:t>
      </w:r>
      <w:r>
        <w:rPr>
          <w:rFonts w:hint="eastAsia" w:ascii="宋体" w:hAnsi="宋体" w:eastAsia="宋体"/>
        </w:rPr>
        <w:t>出厂检验项目为感官、净含量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预包装产品</w:t>
      </w:r>
      <w:r>
        <w:rPr>
          <w:rFonts w:hint="eastAsia" w:ascii="宋体" w:hAnsi="宋体" w:eastAsia="宋体"/>
          <w:lang w:eastAsia="zh-CN"/>
        </w:rPr>
        <w:t>）、</w:t>
      </w:r>
      <w:r>
        <w:rPr>
          <w:rFonts w:hint="eastAsia" w:ascii="宋体" w:hAnsi="宋体" w:eastAsia="宋体"/>
          <w:lang w:val="en-US" w:eastAsia="zh-CN"/>
        </w:rPr>
        <w:t>产品中心温度</w:t>
      </w:r>
      <w:r>
        <w:rPr>
          <w:rFonts w:hint="eastAsia" w:ascii="宋体" w:hAnsi="宋体" w:eastAsia="宋体"/>
        </w:rPr>
        <w:t>。</w:t>
      </w:r>
    </w:p>
    <w:p>
      <w:pPr>
        <w:pStyle w:val="47"/>
        <w:numPr>
          <w:ilvl w:val="0"/>
          <w:numId w:val="0"/>
        </w:numPr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>.3.2  型式检验</w:t>
      </w:r>
    </w:p>
    <w:p>
      <w:pPr>
        <w:tabs>
          <w:tab w:val="left" w:pos="6465"/>
        </w:tabs>
        <w:spacing w:before="156" w:after="156" w:line="240" w:lineRule="auto"/>
      </w:pPr>
      <w:r>
        <w:rPr>
          <w:rFonts w:hint="eastAsia" w:ascii="黑体" w:hAnsi="宋体" w:eastAsia="黑体"/>
          <w:lang w:val="en-US" w:eastAsia="zh-CN"/>
        </w:rPr>
        <w:t>7</w:t>
      </w:r>
      <w:r>
        <w:rPr>
          <w:rFonts w:hint="eastAsia" w:ascii="黑体" w:hAnsi="宋体" w:eastAsia="黑体"/>
        </w:rPr>
        <w:t xml:space="preserve">.3.2.1 </w:t>
      </w:r>
      <w:r>
        <w:rPr>
          <w:rFonts w:hint="eastAsia"/>
        </w:rPr>
        <w:t>每半年应开展一次型式检验，有下列情况之一者，亦应进行型式检验：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</w:rPr>
        <w:t>a）</w:t>
      </w:r>
      <w:r>
        <w:rPr>
          <w:rFonts w:hint="eastAsia"/>
          <w:lang w:val="en-US" w:eastAsia="zh-CN"/>
        </w:rPr>
        <w:t>产品投产时</w:t>
      </w:r>
      <w:r>
        <w:rPr>
          <w:rFonts w:hint="eastAsia"/>
        </w:rPr>
        <w:t>；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  <w:rPr>
          <w:rFonts w:hint="eastAsia"/>
          <w:lang w:val="en-US"/>
        </w:rPr>
      </w:pPr>
      <w:r>
        <w:rPr>
          <w:rFonts w:hint="eastAsia"/>
        </w:rPr>
        <w:t>b）</w:t>
      </w:r>
      <w:r>
        <w:rPr>
          <w:rFonts w:hint="eastAsia"/>
          <w:lang w:val="en-US"/>
        </w:rPr>
        <w:t>原料、工艺发生较大改变时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</w:rPr>
        <w:t>c）</w:t>
      </w:r>
      <w:r>
        <w:rPr>
          <w:rFonts w:hint="eastAsia"/>
          <w:lang w:val="en-US" w:eastAsia="zh-CN"/>
        </w:rPr>
        <w:t>停产三个月以上恢复生产时</w:t>
      </w:r>
      <w:r>
        <w:rPr>
          <w:rFonts w:hint="eastAsia"/>
        </w:rPr>
        <w:t>；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  <w:lang w:val="en-US" w:eastAsia="zh-CN"/>
        </w:rPr>
        <w:t>d</w:t>
      </w:r>
      <w:r>
        <w:rPr>
          <w:rFonts w:hint="eastAsia"/>
        </w:rPr>
        <w:t>）出厂检验结果与上次型式检验有较大差异时；</w:t>
      </w:r>
    </w:p>
    <w:p>
      <w:pPr>
        <w:pStyle w:val="31"/>
        <w:tabs>
          <w:tab w:val="center" w:pos="4201"/>
          <w:tab w:val="right" w:leader="dot" w:pos="9298"/>
        </w:tabs>
        <w:spacing w:before="156" w:after="156" w:line="240" w:lineRule="auto"/>
        <w:ind w:firstLine="420" w:firstLineChars="200"/>
      </w:pPr>
      <w:r>
        <w:rPr>
          <w:rFonts w:hint="eastAsia"/>
          <w:lang w:val="en-US" w:eastAsia="zh-CN"/>
        </w:rPr>
        <w:t>e</w:t>
      </w:r>
      <w:r>
        <w:rPr>
          <w:rFonts w:hint="eastAsia"/>
        </w:rPr>
        <w:t>) 国家</w:t>
      </w:r>
      <w:r>
        <w:rPr>
          <w:rFonts w:hint="eastAsia"/>
          <w:lang w:val="en-US" w:eastAsia="zh-CN"/>
        </w:rPr>
        <w:t>有关主管</w:t>
      </w:r>
      <w:r>
        <w:rPr>
          <w:rFonts w:hint="eastAsia"/>
        </w:rPr>
        <w:t>部门提出要求时。</w:t>
      </w:r>
    </w:p>
    <w:p>
      <w:pPr>
        <w:tabs>
          <w:tab w:val="left" w:pos="6465"/>
        </w:tabs>
        <w:spacing w:before="156" w:after="156" w:line="240" w:lineRule="auto"/>
      </w:pPr>
      <w:r>
        <w:rPr>
          <w:rFonts w:hint="eastAsia" w:ascii="黑体" w:hAnsi="黑体" w:eastAsia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.3.3.2 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型式检验项目为本文件中</w:t>
      </w:r>
      <w:r>
        <w:rPr>
          <w:rFonts w:hint="eastAsia" w:ascii="宋体" w:cs="Times New Roman"/>
          <w:kern w:val="0"/>
          <w:sz w:val="21"/>
          <w:szCs w:val="20"/>
          <w:lang w:val="en-US" w:eastAsia="zh-CN" w:bidi="ar-SA"/>
        </w:rPr>
        <w:t>5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.6、</w:t>
      </w:r>
      <w:r>
        <w:rPr>
          <w:rFonts w:hint="eastAsia" w:ascii="宋体" w:cs="Times New Roman"/>
          <w:kern w:val="0"/>
          <w:sz w:val="21"/>
          <w:szCs w:val="20"/>
          <w:lang w:val="en-US" w:eastAsia="zh-CN" w:bidi="ar-SA"/>
        </w:rPr>
        <w:t>5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.7、</w:t>
      </w:r>
      <w:r>
        <w:rPr>
          <w:rFonts w:hint="eastAsia" w:ascii="宋体" w:cs="Times New Roman"/>
          <w:kern w:val="0"/>
          <w:sz w:val="21"/>
          <w:szCs w:val="20"/>
          <w:lang w:val="en-US" w:eastAsia="zh-CN" w:bidi="ar-SA"/>
        </w:rPr>
        <w:t>5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.8</w:t>
      </w:r>
      <w:r>
        <w:rPr>
          <w:rFonts w:hint="eastAsia" w:ascii="宋体" w:cs="Times New Roman"/>
          <w:kern w:val="0"/>
          <w:sz w:val="21"/>
          <w:szCs w:val="20"/>
          <w:lang w:val="en-US" w:eastAsia="zh-CN" w:bidi="ar-SA"/>
        </w:rPr>
        <w:t>、5.9、5.10、5.11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规</w:t>
      </w:r>
      <w:r>
        <w:rPr>
          <w:rFonts w:hint="eastAsia"/>
        </w:rPr>
        <w:t>定的项目</w:t>
      </w:r>
      <w:r>
        <w:rPr>
          <w:rFonts w:hint="eastAsia"/>
          <w:lang w:val="en-US" w:eastAsia="zh-CN"/>
        </w:rPr>
        <w:t>和产品中心温度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/>
          <w:kern w:val="0"/>
          <w:szCs w:val="21"/>
        </w:rPr>
        <w:t>.4  判定规则</w:t>
      </w:r>
    </w:p>
    <w:p>
      <w:pPr>
        <w:pStyle w:val="47"/>
        <w:numPr>
          <w:ilvl w:val="0"/>
          <w:numId w:val="0"/>
        </w:numPr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>.4.1  出厂检验判定规则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ascii="宋体" w:hAnsi="宋体" w:eastAsia="宋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.4.1.1 </w:t>
      </w:r>
      <w:r>
        <w:rPr>
          <w:rFonts w:hint="eastAsia" w:ascii="宋体" w:hAnsi="宋体" w:eastAsia="宋体"/>
        </w:rPr>
        <w:t>全部符合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.3.1.2规定的项目，判该批产品为合格产品。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ascii="宋体" w:hAnsi="宋体" w:eastAsia="宋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.4.1.2 </w:t>
      </w:r>
      <w:r>
        <w:rPr>
          <w:rFonts w:hint="eastAsia" w:ascii="宋体" w:hAnsi="宋体" w:eastAsia="宋体"/>
        </w:rPr>
        <w:t>出厂检验项目不符合本文件</w:t>
      </w:r>
      <w:r>
        <w:rPr>
          <w:rFonts w:hint="eastAsia" w:ascii="宋体" w:hAnsi="宋体" w:eastAsia="宋体"/>
          <w:lang w:val="en-US" w:eastAsia="zh-CN"/>
        </w:rPr>
        <w:t>要求</w:t>
      </w:r>
      <w:r>
        <w:rPr>
          <w:rFonts w:hint="eastAsia" w:ascii="宋体" w:hAnsi="宋体" w:eastAsia="宋体"/>
        </w:rPr>
        <w:t>，可以从同批产品中加倍抽样复检，复检后仍有一项或以上不符合本文件的规定，判该批产品为不合格品。</w:t>
      </w:r>
    </w:p>
    <w:p>
      <w:pPr>
        <w:pStyle w:val="47"/>
        <w:numPr>
          <w:ilvl w:val="0"/>
          <w:numId w:val="0"/>
        </w:numPr>
        <w:spacing w:before="156" w:after="156" w:line="24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>.4.2  型式检验判定规则</w:t>
      </w:r>
    </w:p>
    <w:p>
      <w:pPr>
        <w:pStyle w:val="58"/>
        <w:numPr>
          <w:ilvl w:val="0"/>
          <w:numId w:val="0"/>
        </w:numPr>
        <w:spacing w:before="156" w:after="156" w:line="240" w:lineRule="auto"/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.4.2.1 </w:t>
      </w:r>
      <w:r>
        <w:rPr>
          <w:rFonts w:hint="eastAsia" w:ascii="宋体" w:hAnsi="宋体" w:eastAsia="宋体"/>
        </w:rPr>
        <w:t>型式检验项目全部符合</w:t>
      </w:r>
      <w:r>
        <w:rPr>
          <w:rFonts w:hint="eastAsia" w:eastAsia="宋体" w:cs="Times New Roman"/>
          <w:kern w:val="2"/>
          <w:sz w:val="21"/>
          <w:szCs w:val="24"/>
          <w:lang w:val="en-US" w:eastAsia="zh-CN" w:bidi="ar-SA"/>
        </w:rPr>
        <w:t>7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.3.3.2</w:t>
      </w:r>
      <w:r>
        <w:rPr>
          <w:rFonts w:hint="eastAsia" w:ascii="宋体" w:hAnsi="宋体" w:eastAsia="宋体"/>
        </w:rPr>
        <w:t>的规定，判为合格品。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ascii="宋体" w:hAnsi="宋体" w:eastAsia="宋体"/>
        </w:rPr>
      </w:pP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eastAsia="黑体" w:cs="黑体"/>
        </w:rPr>
        <w:t xml:space="preserve">.4.2.2 </w:t>
      </w:r>
      <w:r>
        <w:rPr>
          <w:rFonts w:hint="eastAsia" w:ascii="宋体" w:hAnsi="宋体" w:eastAsia="宋体"/>
        </w:rPr>
        <w:t>型式检验微生物项目不符合本文件，判该批产品为不合格品；其他项目不符合本文件，可以从同批产品中加倍抽样复检，复检后仍有一项或以上不符合本文件的规定，判该批产品为不合格品。</w:t>
      </w:r>
    </w:p>
    <w:p>
      <w:pPr>
        <w:pStyle w:val="32"/>
        <w:numPr>
          <w:ilvl w:val="0"/>
          <w:numId w:val="5"/>
        </w:numPr>
        <w:spacing w:before="156" w:after="156" w:line="360" w:lineRule="exact"/>
        <w:rPr>
          <w:rFonts w:hint="eastAsia" w:hAnsi="黑体" w:cs="宋体"/>
          <w:szCs w:val="21"/>
          <w:lang w:eastAsia="zh-CN"/>
        </w:rPr>
      </w:pPr>
      <w:r>
        <w:rPr>
          <w:rFonts w:hint="eastAsia" w:hAnsi="黑体" w:cs="宋体"/>
          <w:szCs w:val="21"/>
          <w:lang w:eastAsia="zh-CN"/>
        </w:rPr>
        <w:t>标签、标志、包装、贮存及运输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8</w:t>
      </w:r>
      <w:r>
        <w:rPr>
          <w:rFonts w:hint="eastAsia" w:ascii="黑体" w:hAnsi="黑体" w:eastAsia="黑体"/>
          <w:kern w:val="0"/>
          <w:szCs w:val="21"/>
        </w:rPr>
        <w:t>.1  标签</w:t>
      </w:r>
    </w:p>
    <w:p>
      <w:pPr>
        <w:pStyle w:val="31"/>
        <w:rPr>
          <w:rFonts w:hint="default" w:hAnsi="宋体"/>
          <w:lang w:val="en-US" w:eastAsia="zh-CN"/>
        </w:rPr>
      </w:pPr>
      <w:r>
        <w:rPr>
          <w:rFonts w:hint="eastAsia" w:hAnsi="宋体"/>
          <w:lang w:val="en-US" w:eastAsia="zh-CN"/>
        </w:rPr>
        <w:t>8.1.1 符合本文件要求的肉类产品可标识“冷鲜肉”或“冷却肉”，也可在名称中体现畜禽种类及产品类型。如“冷鲜片猪肉”“冷鲜牛腱”等。</w:t>
      </w:r>
    </w:p>
    <w:p>
      <w:pPr>
        <w:pStyle w:val="56"/>
        <w:numPr>
          <w:ilvl w:val="0"/>
          <w:numId w:val="0"/>
        </w:numPr>
        <w:spacing w:line="240" w:lineRule="auto"/>
        <w:ind w:firstLine="0" w:firstLineChars="0"/>
        <w:outlineLvl w:val="1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8.1.2 包装产品标识还应符合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NY/T 3383</w:t>
      </w:r>
      <w:r>
        <w:rPr>
          <w:rFonts w:hint="eastAsia" w:ascii="宋体" w:hAnsi="宋体" w:eastAsia="宋体"/>
          <w:lang w:val="en-US" w:eastAsia="zh-CN"/>
        </w:rPr>
        <w:t>的规定。</w:t>
      </w:r>
    </w:p>
    <w:p>
      <w:pPr>
        <w:pStyle w:val="56"/>
        <w:numPr>
          <w:ilvl w:val="0"/>
          <w:numId w:val="0"/>
        </w:numPr>
        <w:spacing w:line="240" w:lineRule="auto"/>
        <w:ind w:firstLine="0" w:firstLineChars="0"/>
        <w:outlineLvl w:val="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 xml:space="preserve">8.1.3 </w:t>
      </w:r>
      <w:r>
        <w:rPr>
          <w:rFonts w:hint="eastAsia" w:ascii="宋体" w:hAnsi="宋体" w:eastAsia="宋体"/>
        </w:rPr>
        <w:t>裸装产品</w:t>
      </w:r>
      <w:r>
        <w:rPr>
          <w:rFonts w:hint="eastAsia" w:ascii="宋体" w:hAnsi="宋体" w:eastAsia="宋体"/>
          <w:lang w:val="en-US" w:eastAsia="zh-CN"/>
        </w:rPr>
        <w:t>还</w:t>
      </w:r>
      <w:r>
        <w:rPr>
          <w:rFonts w:hint="eastAsia" w:ascii="宋体" w:hAnsi="宋体" w:eastAsia="宋体"/>
        </w:rPr>
        <w:t>应带有合格证标识，合格证上应包含生产者名称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</w:rPr>
        <w:t>地址、</w:t>
      </w:r>
      <w:r>
        <w:rPr>
          <w:rFonts w:hint="eastAsia" w:ascii="宋体" w:hAnsi="宋体" w:eastAsia="宋体"/>
          <w:lang w:val="en-US" w:eastAsia="zh-CN"/>
        </w:rPr>
        <w:t>产品执行标准、</w:t>
      </w:r>
      <w:r>
        <w:rPr>
          <w:rFonts w:hint="eastAsia" w:ascii="宋体" w:hAnsi="宋体" w:eastAsia="宋体"/>
        </w:rPr>
        <w:t>生产日期和保质期等</w:t>
      </w:r>
      <w:r>
        <w:rPr>
          <w:rFonts w:hint="eastAsia" w:ascii="宋体" w:hAnsi="宋体" w:eastAsia="宋体"/>
          <w:lang w:val="en-US" w:eastAsia="zh-CN"/>
        </w:rPr>
        <w:t>必须</w:t>
      </w:r>
      <w:r>
        <w:rPr>
          <w:rFonts w:hint="eastAsia" w:ascii="宋体" w:hAnsi="宋体" w:eastAsia="宋体"/>
        </w:rPr>
        <w:t>标示的内容。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8</w:t>
      </w:r>
      <w:r>
        <w:rPr>
          <w:rFonts w:hint="eastAsia" w:ascii="黑体" w:hAnsi="黑体" w:eastAsia="黑体"/>
          <w:kern w:val="0"/>
          <w:szCs w:val="21"/>
        </w:rPr>
        <w:t>.2  标志</w:t>
      </w:r>
    </w:p>
    <w:p>
      <w:pPr>
        <w:pStyle w:val="58"/>
        <w:numPr>
          <w:ilvl w:val="0"/>
          <w:numId w:val="0"/>
        </w:numPr>
        <w:spacing w:before="156" w:after="156" w:line="240" w:lineRule="auto"/>
        <w:ind w:firstLine="420" w:firstLineChars="2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</w:rPr>
        <w:t>包装储运图示标志应符合</w:t>
      </w:r>
      <w:r>
        <w:rPr>
          <w:rFonts w:hint="default" w:ascii="Times New Roman" w:hAnsi="Times New Roman" w:eastAsia="宋体" w:cs="Times New Roman"/>
        </w:rPr>
        <w:t>GB/T 191</w:t>
      </w:r>
      <w:r>
        <w:rPr>
          <w:rFonts w:hint="eastAsia" w:ascii="宋体" w:hAnsi="宋体" w:eastAsia="宋体"/>
        </w:rPr>
        <w:t>的规定。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8</w:t>
      </w:r>
      <w:r>
        <w:rPr>
          <w:rFonts w:hint="eastAsia" w:ascii="黑体" w:hAnsi="黑体" w:eastAsia="黑体"/>
          <w:kern w:val="0"/>
          <w:szCs w:val="21"/>
        </w:rPr>
        <w:t>.3  包装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hint="eastAsia" w:ascii="宋体" w:hAnsi="宋体" w:eastAsia="宋体" w:cs="宋体"/>
        </w:rPr>
      </w:pPr>
      <w:r>
        <w:rPr>
          <w:rFonts w:hint="eastAsia" w:ascii="黑体" w:hAnsi="黑体" w:cs="黑体"/>
          <w:lang w:val="en-US" w:eastAsia="zh-CN"/>
        </w:rPr>
        <w:t>8</w:t>
      </w:r>
      <w:r>
        <w:rPr>
          <w:rFonts w:hint="eastAsia" w:ascii="黑体" w:hAnsi="黑体" w:eastAsia="黑体" w:cs="黑体"/>
        </w:rPr>
        <w:t xml:space="preserve">.3.1 </w:t>
      </w:r>
      <w:r>
        <w:rPr>
          <w:rFonts w:hint="eastAsia" w:ascii="宋体" w:hAnsi="宋体" w:eastAsia="宋体" w:cs="宋体"/>
        </w:rPr>
        <w:t>瓦楞纸箱应符合</w:t>
      </w:r>
      <w:r>
        <w:rPr>
          <w:rFonts w:hint="default" w:ascii="Times New Roman" w:hAnsi="Times New Roman" w:eastAsia="宋体" w:cs="Times New Roman"/>
        </w:rPr>
        <w:t>GB/T</w:t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</w:rPr>
        <w:t>6543</w:t>
      </w:r>
      <w:r>
        <w:rPr>
          <w:rFonts w:hint="eastAsia" w:ascii="宋体" w:hAnsi="宋体" w:eastAsia="宋体" w:cs="宋体"/>
        </w:rPr>
        <w:t>的规定。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hint="eastAsia" w:ascii="宋体" w:hAnsi="宋体" w:eastAsia="宋体" w:cs="宋体"/>
        </w:rPr>
      </w:pPr>
      <w:r>
        <w:rPr>
          <w:rFonts w:hint="eastAsia" w:ascii="黑体" w:hAnsi="黑体" w:cs="黑体"/>
          <w:lang w:val="en-US" w:eastAsia="zh-CN"/>
        </w:rPr>
        <w:t>8</w:t>
      </w:r>
      <w:r>
        <w:rPr>
          <w:rFonts w:hint="eastAsia" w:ascii="黑体" w:hAnsi="黑体" w:eastAsia="黑体" w:cs="黑体"/>
        </w:rPr>
        <w:t xml:space="preserve">.3.2 </w:t>
      </w:r>
      <w:r>
        <w:rPr>
          <w:rFonts w:hint="eastAsia" w:ascii="宋体" w:hAnsi="宋体" w:eastAsia="宋体" w:cs="宋体"/>
        </w:rPr>
        <w:t>塑料包装材料应符合</w:t>
      </w:r>
      <w:r>
        <w:rPr>
          <w:rFonts w:hint="default" w:ascii="Times New Roman" w:hAnsi="Times New Roman" w:cs="Times New Roman"/>
          <w:kern w:val="0"/>
          <w:szCs w:val="21"/>
        </w:rPr>
        <w:t>GB/T 4456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lang w:val="en-US" w:eastAsia="zh-CN"/>
        </w:rPr>
        <w:t>GB 4806.7、</w:t>
      </w:r>
      <w:r>
        <w:rPr>
          <w:rFonts w:hint="default" w:ascii="Times New Roman" w:hAnsi="Times New Roman" w:eastAsia="宋体" w:cs="Times New Roman"/>
        </w:rPr>
        <w:t>GB/T 5737、GB 9683</w:t>
      </w:r>
      <w:r>
        <w:rPr>
          <w:rFonts w:hint="eastAsia" w:ascii="宋体" w:hAnsi="宋体" w:eastAsia="宋体" w:cs="宋体"/>
          <w:lang w:val="en-US" w:eastAsia="zh-CN"/>
        </w:rPr>
        <w:t>及</w:t>
      </w:r>
      <w:r>
        <w:rPr>
          <w:rFonts w:hint="eastAsia" w:ascii="宋体" w:hAnsi="宋体" w:eastAsia="宋体" w:cs="宋体"/>
        </w:rPr>
        <w:t>相关法规、标准的规定。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8</w:t>
      </w:r>
      <w:r>
        <w:rPr>
          <w:rFonts w:hint="eastAsia" w:ascii="黑体" w:hAnsi="黑体" w:eastAsia="黑体"/>
          <w:kern w:val="0"/>
          <w:szCs w:val="21"/>
        </w:rPr>
        <w:t>.4  贮存</w:t>
      </w:r>
    </w:p>
    <w:p>
      <w:pPr>
        <w:pStyle w:val="103"/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kern w:val="2"/>
          <w:sz w:val="21"/>
          <w:szCs w:val="24"/>
          <w:lang w:val="en-US" w:eastAsia="zh-CN" w:bidi="ar-SA"/>
        </w:rPr>
        <w:t xml:space="preserve">8.4.1 </w:t>
      </w:r>
      <w:r>
        <w:rPr>
          <w:rFonts w:hint="eastAsia"/>
        </w:rPr>
        <w:t>冷藏库温度应保持在0 ℃～4 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宜设置温度自动监控装置监控库温并记录，时间间隔不宜超过10分钟。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hint="eastAsia" w:ascii="宋体" w:hAnsi="宋体" w:eastAsia="宋体" w:cs="Times New Roman"/>
        </w:rPr>
      </w:pPr>
      <w:r>
        <w:rPr>
          <w:rFonts w:hint="eastAsia" w:ascii="黑体" w:hAnsi="黑体" w:cs="黑体"/>
          <w:lang w:val="en-US" w:eastAsia="zh-CN"/>
        </w:rPr>
        <w:t>8</w:t>
      </w:r>
      <w:r>
        <w:rPr>
          <w:rFonts w:hint="eastAsia" w:ascii="黑体" w:hAnsi="黑体" w:eastAsia="黑体" w:cs="黑体"/>
        </w:rPr>
        <w:t xml:space="preserve">.4.2 </w:t>
      </w:r>
      <w:r>
        <w:rPr>
          <w:rFonts w:hint="eastAsia" w:ascii="宋体" w:hAnsi="宋体" w:eastAsia="宋体" w:cs="Times New Roman"/>
          <w:lang w:val="en-US" w:eastAsia="zh-CN"/>
        </w:rPr>
        <w:t>包装产品</w:t>
      </w:r>
      <w:r>
        <w:rPr>
          <w:rFonts w:hint="eastAsia" w:ascii="宋体" w:hAnsi="宋体" w:eastAsia="宋体" w:cs="Times New Roman"/>
        </w:rPr>
        <w:t>贮存时应包装完整，置于货架或专用容器</w:t>
      </w:r>
      <w:r>
        <w:rPr>
          <w:rFonts w:hint="eastAsia" w:ascii="宋体" w:hAnsi="宋体" w:eastAsia="宋体" w:cs="Times New Roman"/>
          <w:lang w:val="en-US" w:eastAsia="zh-CN"/>
        </w:rPr>
        <w:t>中，</w:t>
      </w:r>
      <w:r>
        <w:rPr>
          <w:rFonts w:hint="eastAsia" w:ascii="宋体" w:hAnsi="宋体" w:eastAsia="宋体" w:cs="Times New Roman"/>
        </w:rPr>
        <w:t>未包装产品贮存区域的相对湿度宜保持在85%～90%。</w:t>
      </w:r>
    </w:p>
    <w:p>
      <w:pPr>
        <w:pStyle w:val="58"/>
        <w:numPr>
          <w:ilvl w:val="0"/>
          <w:numId w:val="0"/>
        </w:numPr>
        <w:spacing w:before="156" w:after="156" w:line="240" w:lineRule="auto"/>
        <w:rPr>
          <w:rFonts w:hint="eastAsia" w:ascii="宋体" w:hAnsi="宋体" w:eastAsia="宋体" w:cs="Times New Roman"/>
        </w:rPr>
      </w:pPr>
      <w:r>
        <w:rPr>
          <w:rFonts w:hint="eastAsia" w:ascii="黑体" w:hAnsi="黑体" w:cs="黑体"/>
          <w:lang w:val="en-US" w:eastAsia="zh-CN"/>
        </w:rPr>
        <w:t>8</w:t>
      </w:r>
      <w:r>
        <w:rPr>
          <w:rFonts w:hint="eastAsia" w:ascii="黑体" w:hAnsi="黑体" w:eastAsia="黑体" w:cs="黑体"/>
        </w:rPr>
        <w:t>.4.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宋体" w:hAnsi="宋体" w:eastAsia="宋体" w:cs="Times New Roman"/>
        </w:rPr>
        <w:t>码放</w:t>
      </w:r>
      <w:r>
        <w:rPr>
          <w:rFonts w:hint="eastAsia" w:ascii="宋体" w:hAnsi="宋体" w:eastAsia="宋体" w:cs="Times New Roman"/>
          <w:lang w:val="en-US" w:eastAsia="zh-CN"/>
        </w:rPr>
        <w:t>或吊放</w:t>
      </w:r>
      <w:r>
        <w:rPr>
          <w:rFonts w:hint="eastAsia" w:ascii="宋体" w:hAnsi="宋体" w:eastAsia="宋体" w:cs="Times New Roman"/>
        </w:rPr>
        <w:t>时应留有空隙，保障冷风良好循环。避免有毒物质的污染。严禁与有害、有异味、有腐蚀性的物质混放。</w:t>
      </w:r>
    </w:p>
    <w:p>
      <w:pPr>
        <w:autoSpaceDE w:val="0"/>
        <w:autoSpaceDN w:val="0"/>
        <w:adjustRightInd w:val="0"/>
        <w:spacing w:before="156" w:after="156" w:line="240" w:lineRule="auto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  <w:lang w:val="en-US" w:eastAsia="zh-CN"/>
        </w:rPr>
        <w:t>8</w:t>
      </w:r>
      <w:r>
        <w:rPr>
          <w:rFonts w:hint="eastAsia" w:ascii="黑体" w:hAnsi="黑体" w:eastAsia="黑体"/>
          <w:kern w:val="0"/>
          <w:szCs w:val="21"/>
        </w:rPr>
        <w:t>.5  运输</w:t>
      </w:r>
    </w:p>
    <w:p>
      <w:pPr>
        <w:pStyle w:val="90"/>
        <w:keepNext w:val="0"/>
        <w:keepLines w:val="0"/>
        <w:pageBreakBefore w:val="0"/>
        <w:framePr w:hSpace="0" w:vSpace="0" w:wrap="auto" w:vAnchor="margin" w:hAnchor="text" w:xAlign="lef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除</w:t>
      </w:r>
      <w:r>
        <w:rPr>
          <w:rFonts w:hint="eastAsia"/>
        </w:rPr>
        <w:t>应符合GB 20799的规定</w:t>
      </w:r>
      <w:r>
        <w:rPr>
          <w:rFonts w:hint="eastAsia"/>
          <w:lang w:val="en-US" w:eastAsia="zh-CN"/>
        </w:rPr>
        <w:t>外，还应符合以下要求</w:t>
      </w:r>
      <w:r>
        <w:rPr>
          <w:rFonts w:hint="eastAsia"/>
          <w:lang w:eastAsia="zh-CN"/>
        </w:rPr>
        <w:t>：</w:t>
      </w:r>
    </w:p>
    <w:p>
      <w:pPr>
        <w:pStyle w:val="10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运输前车厢内温度应预冷至4 ℃以下。</w:t>
      </w:r>
    </w:p>
    <w:p>
      <w:pPr>
        <w:pStyle w:val="10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</w:pPr>
      <w:r>
        <w:rPr>
          <w:rFonts w:hint="eastAsia"/>
          <w:lang w:val="en-US" w:eastAsia="zh-CN"/>
        </w:rPr>
        <w:t>不同种类产品混运时，应防止相互串味。</w:t>
      </w:r>
    </w:p>
    <w:p>
      <w:pPr>
        <w:pStyle w:val="10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</w:pPr>
      <w:r>
        <w:rPr>
          <w:rFonts w:hint="eastAsia"/>
          <w:lang w:val="en-US" w:eastAsia="zh-CN"/>
        </w:rPr>
        <w:t>产品</w:t>
      </w:r>
      <w:r>
        <w:rPr>
          <w:rFonts w:hint="eastAsia"/>
        </w:rPr>
        <w:t>与运输设备厢体、冷机组出风口应留有适当空间，保障车厢内空气流通。</w:t>
      </w:r>
    </w:p>
    <w:p>
      <w:pPr>
        <w:pStyle w:val="10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</w:pPr>
      <w:r>
        <w:rPr>
          <w:rFonts w:hint="eastAsia"/>
          <w:lang w:val="en-US" w:eastAsia="zh-CN"/>
        </w:rPr>
        <w:t>产品</w:t>
      </w:r>
      <w:r>
        <w:rPr>
          <w:rFonts w:hint="eastAsia"/>
        </w:rPr>
        <w:t>出库或到达接收方时，应尽快装卸，保持冷链连续性。</w:t>
      </w:r>
    </w:p>
    <w:p>
      <w:pPr>
        <w:pStyle w:val="10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firstLine="420" w:firstLineChars="200"/>
        <w:textAlignment w:val="auto"/>
      </w:pPr>
      <w:r>
        <w:rPr>
          <w:rFonts w:hint="eastAsia"/>
          <w:lang w:val="en-US" w:eastAsia="zh-CN"/>
        </w:rPr>
        <w:t>包装和未包装冷却肉产品应分开运输或在车厢内有效分隔。</w:t>
      </w:r>
    </w:p>
    <w:p>
      <w:pPr>
        <w:pStyle w:val="32"/>
        <w:numPr>
          <w:ilvl w:val="0"/>
          <w:numId w:val="5"/>
        </w:numPr>
        <w:spacing w:before="156" w:after="156" w:line="360" w:lineRule="exact"/>
        <w:rPr>
          <w:rFonts w:hint="eastAsia" w:hAnsi="黑体" w:cs="宋体"/>
          <w:szCs w:val="21"/>
          <w:lang w:val="en-US" w:eastAsia="zh-CN"/>
        </w:rPr>
      </w:pPr>
      <w:r>
        <w:rPr>
          <w:rFonts w:hint="eastAsia" w:hAnsi="黑体" w:cs="宋体"/>
          <w:szCs w:val="21"/>
          <w:lang w:val="en-US" w:eastAsia="zh-CN"/>
        </w:rPr>
        <w:t>记录</w:t>
      </w:r>
    </w:p>
    <w:p>
      <w:pPr>
        <w:pStyle w:val="90"/>
        <w:framePr w:hSpace="0" w:vSpace="0" w:wrap="auto" w:vAnchor="margin" w:hAnchor="text" w:xAlign="left" w:yAlign="inline"/>
        <w:spacing w:before="156" w:after="156" w:line="320" w:lineRule="exact"/>
        <w:ind w:firstLine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9.1 应建立活畜禽接收、屠宰、检验检疫、分割、包装、贮存、温度监控等各项记录。</w:t>
      </w:r>
    </w:p>
    <w:p>
      <w:pPr>
        <w:pStyle w:val="90"/>
        <w:framePr w:hSpace="0" w:vSpace="0" w:wrap="auto" w:vAnchor="margin" w:hAnchor="text" w:xAlign="left" w:yAlign="inline"/>
        <w:spacing w:before="156" w:after="156" w:line="320" w:lineRule="exact"/>
        <w:ind w:firstLine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9.2 记录内容应完整、真实，易于识别和检索，保存期限不得少于2年。</w:t>
      </w:r>
    </w:p>
    <w:p>
      <w:pPr>
        <w:widowControl/>
        <w:jc w:val="left"/>
        <w:rPr>
          <w:rFonts w:ascii="黑体" w:hAnsi="黑体" w:eastAsia="黑体"/>
          <w:kern w:val="0"/>
          <w:szCs w:val="20"/>
        </w:rPr>
      </w:pPr>
      <w:r>
        <w:rPr>
          <w:rFonts w:ascii="黑体" w:hAnsi="黑体" w:eastAsia="黑体"/>
        </w:rPr>
        <w:br w:type="page"/>
      </w:r>
    </w:p>
    <w:p>
      <w:pPr>
        <w:pStyle w:val="107"/>
        <w:spacing w:after="120"/>
      </w:pPr>
      <w:r>
        <w:br w:type="textWrapping"/>
      </w:r>
      <w:r>
        <w:rPr>
          <w:rFonts w:hint="eastAsia"/>
        </w:rPr>
        <w:t>（资料性）</w:t>
      </w:r>
      <w:r>
        <w:br w:type="textWrapping"/>
      </w:r>
      <w:r>
        <w:rPr>
          <w:rFonts w:hint="eastAsia" w:ascii="黑体" w:hAnsi="黑体" w:eastAsia="黑体"/>
          <w:lang w:val="en-US" w:eastAsia="zh-CN"/>
        </w:rPr>
        <w:t>冷却要求</w:t>
      </w:r>
    </w:p>
    <w:p>
      <w:pPr>
        <w:widowControl/>
        <w:spacing w:before="156" w:after="156"/>
        <w:rPr>
          <w:rFonts w:hint="eastAsia"/>
          <w:lang w:val="en-US" w:eastAsia="zh-CN"/>
        </w:rPr>
      </w:pPr>
      <w:r>
        <w:rPr>
          <w:rFonts w:hint="eastAsia"/>
        </w:rPr>
        <w:t xml:space="preserve">A.1 </w:t>
      </w:r>
      <w:r>
        <w:rPr>
          <w:rFonts w:hint="eastAsia"/>
          <w:lang w:val="en-US" w:eastAsia="zh-CN"/>
        </w:rPr>
        <w:t xml:space="preserve"> 畜肉冷却要求</w:t>
      </w:r>
    </w:p>
    <w:p>
      <w:pPr>
        <w:pStyle w:val="106"/>
        <w:ind w:firstLine="420"/>
        <w:rPr>
          <w:rFonts w:hint="eastAsia"/>
        </w:rPr>
      </w:pPr>
      <w:r>
        <w:rPr>
          <w:rFonts w:hint="eastAsia"/>
          <w:lang w:val="en-US" w:eastAsia="zh-CN"/>
        </w:rPr>
        <w:t>畜肉冷却要求</w:t>
      </w:r>
      <w:r>
        <w:rPr>
          <w:rFonts w:hint="eastAsia"/>
        </w:rPr>
        <w:t>参见表A.1。</w:t>
      </w:r>
    </w:p>
    <w:p>
      <w:pPr>
        <w:pStyle w:val="106"/>
        <w:ind w:firstLine="0" w:firstLineChars="0"/>
        <w:jc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/>
          <w:szCs w:val="22"/>
        </w:rPr>
        <w:t>表A.1</w:t>
      </w:r>
      <w:r>
        <w:rPr>
          <w:rFonts w:hint="eastAsia" w:ascii="黑体" w:hAnsi="黑体" w:eastAsia="黑体"/>
          <w:szCs w:val="2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畜肉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冷却要求</w:t>
      </w:r>
    </w:p>
    <w:tbl>
      <w:tblPr>
        <w:tblStyle w:val="17"/>
        <w:tblW w:w="9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021"/>
        <w:gridCol w:w="1556"/>
        <w:gridCol w:w="1256"/>
        <w:gridCol w:w="1256"/>
        <w:gridCol w:w="1256"/>
        <w:gridCol w:w="1256"/>
        <w:gridCol w:w="1256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分类</w:t>
            </w:r>
          </w:p>
        </w:tc>
        <w:tc>
          <w:tcPr>
            <w:tcW w:w="4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</w:t>
            </w:r>
          </w:p>
        </w:tc>
        <w:tc>
          <w:tcPr>
            <w:tcW w:w="3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环境湿度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环境湿度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猪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75%-95%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16-24h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两段式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75%-95%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1.5-2h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75%-95%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多段式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阶梯降温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75%-95%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75%-95%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85%～90%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85%～90%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10h～12h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85%～90%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0.75h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325" w:hRule="atLeast"/>
        </w:trPr>
        <w:tc>
          <w:tcPr>
            <w:tcW w:w="93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备注：冷却后畜胴体中心温度应低于7℃</w:t>
            </w:r>
          </w:p>
        </w:tc>
      </w:tr>
    </w:tbl>
    <w:p>
      <w:pPr>
        <w:widowControl/>
        <w:spacing w:before="156" w:after="156"/>
        <w:rPr>
          <w:rFonts w:hint="eastAsia"/>
          <w:lang w:val="en-US" w:eastAsia="zh-CN"/>
        </w:rPr>
      </w:pPr>
      <w:r>
        <w:rPr>
          <w:rFonts w:hint="eastAsia"/>
        </w:rPr>
        <w:t>A.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禽肉冷却要求</w:t>
      </w:r>
    </w:p>
    <w:p>
      <w:pPr>
        <w:pStyle w:val="106"/>
        <w:ind w:firstLine="420"/>
        <w:rPr>
          <w:rFonts w:hint="eastAsia"/>
        </w:rPr>
      </w:pPr>
      <w:r>
        <w:rPr>
          <w:rFonts w:hint="eastAsia"/>
          <w:lang w:val="en-US" w:eastAsia="zh-CN"/>
        </w:rPr>
        <w:t>禽肉冷却要求</w:t>
      </w:r>
      <w:r>
        <w:rPr>
          <w:rFonts w:hint="eastAsia"/>
        </w:rPr>
        <w:t>参见表A.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。</w:t>
      </w:r>
    </w:p>
    <w:p>
      <w:pPr>
        <w:pStyle w:val="106"/>
        <w:ind w:firstLine="0" w:firstLineChars="0"/>
        <w:jc w:val="center"/>
        <w:rPr>
          <w:rFonts w:hint="eastAsia"/>
        </w:rPr>
      </w:pPr>
      <w:r>
        <w:rPr>
          <w:rFonts w:hint="eastAsia" w:ascii="黑体" w:hAnsi="黑体" w:eastAsia="黑体"/>
          <w:szCs w:val="22"/>
        </w:rPr>
        <w:t>表A.</w:t>
      </w:r>
      <w:r>
        <w:rPr>
          <w:rFonts w:hint="eastAsia" w:ascii="黑体" w:hAnsi="黑体" w:eastAsia="黑体"/>
          <w:szCs w:val="22"/>
          <w:lang w:val="en-US" w:eastAsia="zh-CN"/>
        </w:rPr>
        <w:t xml:space="preserve">2 </w:t>
      </w:r>
      <w:r>
        <w:rPr>
          <w:rFonts w:hint="eastAsia"/>
          <w:lang w:val="en-US" w:eastAsia="zh-CN"/>
        </w:rPr>
        <w:t>禽肉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冷却要求</w:t>
      </w:r>
    </w:p>
    <w:tbl>
      <w:tblPr>
        <w:tblStyle w:val="17"/>
        <w:tblW w:w="9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547"/>
        <w:gridCol w:w="1097"/>
        <w:gridCol w:w="1425"/>
        <w:gridCol w:w="1416"/>
        <w:gridCol w:w="1181"/>
        <w:gridCol w:w="1191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1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分类</w:t>
            </w:r>
          </w:p>
        </w:tc>
        <w:tc>
          <w:tcPr>
            <w:tcW w:w="3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水冷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1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冷却水进水温度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终冷却水温度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鸡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一段式1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4℃以下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0℃～2℃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45min～90min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一段式2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2h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二段式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4℃以下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一段式1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4℃以下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0℃～2℃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45min～90min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一段式2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2h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二段式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4℃以下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一段式1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4℃以下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0℃～2℃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45min～90min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一段式2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℃～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℃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2h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二段式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0℃～4℃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4℃以下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93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备注：冷却后禽胴体中心温度应保持在0℃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~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4℃</w:t>
            </w:r>
          </w:p>
        </w:tc>
      </w:tr>
    </w:tbl>
    <w:p>
      <w:pPr>
        <w:pStyle w:val="31"/>
        <w:tabs>
          <w:tab w:val="center" w:pos="4201"/>
          <w:tab w:val="right" w:leader="dot" w:pos="9298"/>
        </w:tabs>
        <w:spacing w:before="312" w:beforeLines="100"/>
        <w:jc w:val="center"/>
        <w:rPr>
          <w:rFonts w:hint="eastAsia" w:ascii="黑体" w:hAnsi="黑体" w:eastAsia="黑体"/>
        </w:rPr>
      </w:pPr>
    </w:p>
    <w:p>
      <w:pPr>
        <w:pStyle w:val="31"/>
        <w:tabs>
          <w:tab w:val="center" w:pos="4201"/>
          <w:tab w:val="right" w:leader="dot" w:pos="9298"/>
        </w:tabs>
        <w:spacing w:before="312" w:beforeLines="100"/>
        <w:jc w:val="center"/>
        <w:rPr>
          <w:rFonts w:hint="eastAsia" w:ascii="黑体" w:hAnsi="黑体" w:eastAsia="黑体"/>
        </w:rPr>
      </w:pPr>
    </w:p>
    <w:p>
      <w:pPr>
        <w:pStyle w:val="31"/>
        <w:tabs>
          <w:tab w:val="center" w:pos="4201"/>
          <w:tab w:val="right" w:leader="dot" w:pos="9298"/>
        </w:tabs>
        <w:spacing w:before="312" w:beforeLines="100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参 考 文 献</w:t>
      </w:r>
    </w:p>
    <w:p>
      <w:pPr>
        <w:pStyle w:val="31"/>
        <w:tabs>
          <w:tab w:val="center" w:pos="4201"/>
          <w:tab w:val="right" w:leader="dot" w:pos="9298"/>
        </w:tabs>
        <w:spacing w:before="312" w:beforeLines="100"/>
        <w:jc w:val="center"/>
        <w:rPr>
          <w:rFonts w:hint="eastAsia" w:ascii="黑体" w:hAnsi="黑体" w:eastAsia="黑体"/>
        </w:rPr>
      </w:pPr>
    </w:p>
    <w:p>
      <w:pPr>
        <w:pStyle w:val="31"/>
        <w:tabs>
          <w:tab w:val="center" w:pos="4201"/>
          <w:tab w:val="right" w:leader="dot" w:pos="9298"/>
        </w:tabs>
        <w:rPr>
          <w:rFonts w:ascii="黑体" w:hAnsi="黑体" w:eastAsia="黑体"/>
        </w:rPr>
      </w:pPr>
      <w:r>
        <w:rPr>
          <w:rFonts w:hint="eastAsia" w:ascii="Times New Roman"/>
        </w:rPr>
        <w:t xml:space="preserve">[1] </w:t>
      </w:r>
      <w:r>
        <w:rPr>
          <w:rFonts w:ascii="Times New Roman"/>
        </w:rPr>
        <w:t>定量包装商品计量监督管理办法（国家质量监督检验检疫总局令第75号）</w:t>
      </w:r>
    </w:p>
    <w:p>
      <w:pPr>
        <w:pStyle w:val="31"/>
        <w:tabs>
          <w:tab w:val="center" w:pos="4201"/>
          <w:tab w:val="right" w:leader="dot" w:pos="9298"/>
        </w:tabs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/>
        </w:rPr>
        <w:t>[</w:t>
      </w:r>
      <w:r>
        <w:rPr>
          <w:rFonts w:hint="eastAsia" w:ascii="Times New Roman"/>
          <w:lang w:val="en-US" w:eastAsia="zh-CN"/>
        </w:rPr>
        <w:t>2</w:t>
      </w:r>
      <w:r>
        <w:rPr>
          <w:rFonts w:hint="eastAsia" w:ascii="Times New Roman"/>
        </w:rPr>
        <w:t xml:space="preserve">] </w:t>
      </w:r>
      <w:r>
        <w:rPr>
          <w:rFonts w:hint="eastAsia" w:ascii="Times New Roman" w:hAnsi="Times New Roman" w:eastAsia="宋体" w:cs="Times New Roman"/>
          <w:sz w:val="21"/>
          <w:szCs w:val="20"/>
        </w:rPr>
        <w:t>生猪屠宰肉品品质检验规程 （试行）</w:t>
      </w:r>
      <w:r>
        <w:rPr>
          <w:rFonts w:hint="eastAsia" w:ascii="Times New Roman" w:hAnsi="Times New Roman" w:eastAsia="宋体" w:cs="Times New Roman"/>
          <w:sz w:val="21"/>
          <w:szCs w:val="20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szCs w:val="20"/>
          <w:lang w:val="en-US" w:eastAsia="zh-CN"/>
        </w:rPr>
        <w:t>农业农村部公告第637号）</w:t>
      </w:r>
    </w:p>
    <w:p>
      <w:pPr>
        <w:pStyle w:val="31"/>
        <w:tabs>
          <w:tab w:val="center" w:pos="4201"/>
          <w:tab w:val="right" w:leader="dot" w:pos="9298"/>
        </w:tabs>
        <w:rPr>
          <w:rFonts w:hint="eastAsia" w:ascii="Times New Roman" w:hAnsi="Times New Roman" w:cs="Times New Roman"/>
          <w:kern w:val="0"/>
          <w:szCs w:val="20"/>
          <w:lang w:val="en-US" w:eastAsia="zh-CN"/>
        </w:rPr>
      </w:pPr>
      <w:r>
        <w:rPr>
          <w:rFonts w:hint="eastAsia" w:ascii="Times New Roman"/>
        </w:rPr>
        <w:t>[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 w:ascii="Times New Roman"/>
        </w:rPr>
        <w:t xml:space="preserve">] </w:t>
      </w:r>
      <w:r>
        <w:rPr>
          <w:rFonts w:hint="eastAsia" w:ascii="Times New Roman" w:hAnsi="Times New Roman" w:cs="Times New Roman"/>
          <w:kern w:val="0"/>
          <w:szCs w:val="20"/>
          <w:lang w:val="en-US" w:eastAsia="zh-CN"/>
        </w:rPr>
        <w:t>生猪屠宰检疫规程（农牧发〔2019〕2号）</w:t>
      </w:r>
    </w:p>
    <w:p>
      <w:pPr>
        <w:pStyle w:val="31"/>
        <w:tabs>
          <w:tab w:val="center" w:pos="4201"/>
          <w:tab w:val="right" w:leader="dot" w:pos="9298"/>
        </w:tabs>
        <w:rPr>
          <w:rFonts w:hint="eastAsia" w:ascii="Times New Roman" w:hAnsi="Times New Roman" w:cs="Times New Roman"/>
          <w:kern w:val="0"/>
          <w:szCs w:val="20"/>
          <w:lang w:val="en-US" w:eastAsia="zh-CN"/>
        </w:rPr>
      </w:pPr>
      <w:r>
        <w:rPr>
          <w:rFonts w:hint="eastAsia" w:ascii="Times New Roman"/>
        </w:rPr>
        <w:t>[</w:t>
      </w:r>
      <w:r>
        <w:rPr>
          <w:rFonts w:hint="eastAsia" w:ascii="Times New Roman"/>
          <w:lang w:val="en-US" w:eastAsia="zh-CN"/>
        </w:rPr>
        <w:t>4</w:t>
      </w:r>
      <w:r>
        <w:rPr>
          <w:rFonts w:hint="eastAsia" w:ascii="Times New Roman"/>
        </w:rPr>
        <w:t xml:space="preserve">] </w:t>
      </w:r>
      <w:r>
        <w:rPr>
          <w:rFonts w:hint="eastAsia" w:ascii="Times New Roman" w:hAnsi="Times New Roman" w:cs="Times New Roman"/>
          <w:kern w:val="0"/>
          <w:szCs w:val="20"/>
          <w:lang w:val="en-US" w:eastAsia="zh-CN"/>
        </w:rPr>
        <w:t>牛屠宰检疫规程（农医发〔2010〕27号）</w:t>
      </w:r>
    </w:p>
    <w:p>
      <w:pPr>
        <w:pStyle w:val="31"/>
        <w:tabs>
          <w:tab w:val="center" w:pos="4201"/>
          <w:tab w:val="right" w:leader="dot" w:pos="9298"/>
        </w:tabs>
        <w:rPr>
          <w:rFonts w:hint="eastAsia" w:ascii="Times New Roman" w:hAnsi="Times New Roman" w:cs="Times New Roman"/>
          <w:kern w:val="0"/>
          <w:szCs w:val="20"/>
          <w:lang w:val="en-US" w:eastAsia="zh-CN"/>
        </w:rPr>
      </w:pPr>
      <w:r>
        <w:rPr>
          <w:rFonts w:hint="eastAsia" w:ascii="Times New Roman"/>
        </w:rPr>
        <w:t>[</w:t>
      </w:r>
      <w:r>
        <w:rPr>
          <w:rFonts w:hint="eastAsia" w:ascii="Times New Roman"/>
          <w:lang w:val="en-US" w:eastAsia="zh-CN"/>
        </w:rPr>
        <w:t>5</w:t>
      </w:r>
      <w:r>
        <w:rPr>
          <w:rFonts w:hint="eastAsia" w:ascii="Times New Roman"/>
        </w:rPr>
        <w:t xml:space="preserve">] </w:t>
      </w:r>
      <w:r>
        <w:rPr>
          <w:rFonts w:hint="eastAsia" w:ascii="Times New Roman" w:hAnsi="Times New Roman" w:cs="Times New Roman"/>
          <w:kern w:val="0"/>
          <w:szCs w:val="20"/>
          <w:lang w:val="en-US" w:eastAsia="zh-CN"/>
        </w:rPr>
        <w:t>羊屠宰检疫规程（农医发〔2010〕27号）</w:t>
      </w:r>
    </w:p>
    <w:p>
      <w:pPr>
        <w:pStyle w:val="31"/>
        <w:tabs>
          <w:tab w:val="center" w:pos="4201"/>
          <w:tab w:val="right" w:leader="dot" w:pos="9298"/>
        </w:tabs>
        <w:rPr>
          <w:rFonts w:hint="eastAsia" w:ascii="Times New Roman" w:hAnsi="Times New Roman" w:eastAsia="宋体" w:cs="Times New Roman"/>
          <w:kern w:val="0"/>
          <w:szCs w:val="20"/>
          <w:lang w:val="en-US" w:eastAsia="zh-CN"/>
        </w:rPr>
      </w:pPr>
      <w:r>
        <w:rPr>
          <w:rFonts w:hint="eastAsia" w:ascii="Times New Roman"/>
        </w:rPr>
        <w:t>[</w:t>
      </w:r>
      <w:r>
        <w:rPr>
          <w:rFonts w:hint="eastAsia" w:ascii="Times New Roman"/>
          <w:lang w:val="en-US" w:eastAsia="zh-CN"/>
        </w:rPr>
        <w:t>6</w:t>
      </w:r>
      <w:r>
        <w:rPr>
          <w:rFonts w:hint="eastAsia" w:ascii="Times New Roman"/>
        </w:rPr>
        <w:t xml:space="preserve">] </w:t>
      </w:r>
      <w:r>
        <w:rPr>
          <w:rFonts w:hint="eastAsia" w:ascii="Times New Roman" w:hAnsi="Times New Roman" w:cs="Times New Roman"/>
          <w:kern w:val="0"/>
          <w:szCs w:val="20"/>
          <w:lang w:val="en-US" w:eastAsia="zh-CN"/>
        </w:rPr>
        <w:t>兔屠宰检疫规程（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0"/>
          <w:shd w:val="clear"/>
        </w:rPr>
        <w:t>农医发〔2018〕9号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spacing w:val="0"/>
          <w:kern w:val="0"/>
          <w:sz w:val="21"/>
          <w:szCs w:val="20"/>
          <w:shd w:val="clear"/>
          <w:lang w:eastAsia="zh-CN"/>
        </w:rPr>
        <w:t>）</w:t>
      </w:r>
    </w:p>
    <w:p>
      <w:pPr>
        <w:pStyle w:val="31"/>
        <w:tabs>
          <w:tab w:val="center" w:pos="4201"/>
          <w:tab w:val="right" w:leader="dot" w:pos="9298"/>
        </w:tabs>
        <w:rPr>
          <w:rFonts w:hint="eastAsia" w:ascii="Times New Roman" w:hAnsi="Times New Roman" w:cs="Times New Roman"/>
          <w:kern w:val="0"/>
          <w:szCs w:val="20"/>
          <w:lang w:val="en-US" w:eastAsia="zh-CN"/>
        </w:rPr>
      </w:pPr>
      <w:r>
        <w:rPr>
          <w:rFonts w:hint="eastAsia" w:ascii="Times New Roman"/>
        </w:rPr>
        <w:t>[</w:t>
      </w:r>
      <w:r>
        <w:rPr>
          <w:rFonts w:hint="eastAsia" w:ascii="Times New Roman"/>
          <w:lang w:val="en-US" w:eastAsia="zh-CN"/>
        </w:rPr>
        <w:t>7</w:t>
      </w:r>
      <w:r>
        <w:rPr>
          <w:rFonts w:hint="eastAsia" w:ascii="Times New Roman"/>
        </w:rPr>
        <w:t xml:space="preserve">] </w:t>
      </w:r>
      <w:r>
        <w:rPr>
          <w:rFonts w:hint="eastAsia" w:ascii="Times New Roman" w:hAnsi="Times New Roman" w:cs="Times New Roman"/>
          <w:kern w:val="0"/>
          <w:szCs w:val="20"/>
          <w:lang w:val="en-US" w:eastAsia="zh-CN"/>
        </w:rPr>
        <w:t>家禽屠宰检疫规程（农医发〔2010〕27号）</w:t>
      </w:r>
    </w:p>
    <w:p>
      <w:pPr>
        <w:spacing w:before="156" w:beforeLines="50" w:after="156" w:afterLines="50"/>
        <w:rPr>
          <w:rFonts w:hint="eastAsia" w:hAnsi="宋体" w:cs="宋体"/>
          <w:kern w:val="0"/>
          <w:szCs w:val="21"/>
          <w:lang w:val="en-US" w:eastAsia="zh-CN"/>
        </w:rPr>
      </w:pPr>
    </w:p>
    <w:p>
      <w:pPr>
        <w:spacing w:before="156" w:beforeLines="50" w:after="156" w:afterLines="50"/>
        <w:rPr>
          <w:rFonts w:hint="eastAsia" w:hAnsi="宋体" w:cs="宋体"/>
          <w:kern w:val="0"/>
          <w:szCs w:val="21"/>
          <w:lang w:val="en-US" w:eastAsia="zh-CN"/>
        </w:rPr>
      </w:pPr>
    </w:p>
    <w:p>
      <w:pPr>
        <w:spacing w:before="156" w:beforeLines="50" w:after="156" w:afterLines="50"/>
      </w:pPr>
    </w:p>
    <w:p>
      <w:pPr>
        <w:pStyle w:val="90"/>
        <w:framePr w:hSpace="0" w:vSpace="0" w:wrap="auto" w:vAnchor="margin" w:hAnchor="text" w:xAlign="left" w:yAlign="inline"/>
        <w:jc w:val="center"/>
      </w:pPr>
      <w:r>
        <w:t>_________________________________</w:t>
      </w:r>
    </w:p>
    <w:p>
      <w:pPr>
        <w:spacing w:before="156" w:beforeLines="50" w:after="156" w:afterLines="50"/>
      </w:pPr>
    </w:p>
    <w:sectPr>
      <w:headerReference r:id="rId7" w:type="default"/>
      <w:pgSz w:w="11906" w:h="16838"/>
      <w:pgMar w:top="1440" w:right="1417" w:bottom="1440" w:left="1417" w:header="141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7</w:t>
    </w:r>
    <w:r>
      <w:rPr>
        <w:rStyle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t xml:space="preserve">NY/T </w:t>
    </w:r>
    <w:r>
      <w:rPr>
        <w:rFonts w:hint="eastAsia"/>
      </w:rPr>
      <w:t>1564</w:t>
    </w:r>
    <w:r>
      <w:t>—</w:t>
    </w:r>
    <w:r>
      <w:rPr>
        <w:rFonts w:hint="eastAsia"/>
      </w:rPr>
      <w:t>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snapToGrid w:val="0"/>
      <w:spacing w:before="120" w:beforeLines="50"/>
      <w:ind w:left="1277"/>
      <w:rPr>
        <w:rFonts w:hint="eastAsia" w:ascii="黑体" w:hAnsi="黑体" w:eastAsia="黑体"/>
        <w:sz w:val="21"/>
        <w:lang w:eastAsia="zh-CN"/>
      </w:rPr>
    </w:pPr>
    <w:r>
      <w:rPr>
        <w:rFonts w:ascii="黑体" w:hAnsi="黑体" w:eastAsia="黑体"/>
        <w:sz w:val="21"/>
      </w:rPr>
      <w:t xml:space="preserve">T/CMATB </w:t>
    </w:r>
    <w:r>
      <w:rPr>
        <w:rFonts w:hint="eastAsia" w:ascii="黑体" w:hAnsi="黑体" w:eastAsia="黑体"/>
        <w:sz w:val="21"/>
        <w:lang w:val="en-US" w:eastAsia="zh-CN"/>
      </w:rPr>
      <w:t>XXXX</w:t>
    </w:r>
    <w:r>
      <w:rPr>
        <w:rFonts w:ascii="黑体" w:hAnsi="黑体" w:eastAsia="黑体"/>
        <w:sz w:val="21"/>
      </w:rPr>
      <w:t>——</w:t>
    </w:r>
    <w:r>
      <w:rPr>
        <w:rFonts w:hint="eastAsia" w:ascii="黑体" w:hAnsi="黑体" w:eastAsia="黑体"/>
        <w:sz w:val="21"/>
      </w:rPr>
      <w:t>202</w:t>
    </w:r>
    <w:r>
      <w:rPr>
        <w:rFonts w:hint="eastAsia" w:ascii="黑体" w:hAnsi="黑体" w:eastAsia="黑体"/>
        <w:sz w:val="21"/>
        <w:lang w:val="en-US" w:eastAsia="zh-CN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pStyle w:val="7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7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9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9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">
    <w:nsid w:val="62AB130C"/>
    <w:multiLevelType w:val="multilevel"/>
    <w:tmpl w:val="62AB130C"/>
    <w:lvl w:ilvl="0" w:tentative="0">
      <w:start w:val="1"/>
      <w:numFmt w:val="decimal"/>
      <w:lvlText w:val="%1"/>
      <w:lvlJc w:val="left"/>
      <w:pPr>
        <w:ind w:left="0" w:firstLine="0"/>
      </w:pPr>
      <w:rPr>
        <w:rFonts w:hint="eastAsia" w:ascii="黑体" w:hAnsi="黑体" w:eastAsia="黑体"/>
        <w:sz w:val="21"/>
        <w:szCs w:val="21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eastAsia" w:ascii="黑体" w:hAnsi="宋体" w:eastAsia="黑体"/>
        <w:b w:val="0"/>
        <w:sz w:val="21"/>
        <w:szCs w:val="24"/>
      </w:rPr>
    </w:lvl>
    <w:lvl w:ilvl="2" w:tentative="0">
      <w:start w:val="1"/>
      <w:numFmt w:val="decimal"/>
      <w:suff w:val="nothing"/>
      <w:lvlText w:val="%1.%2.%3"/>
      <w:lvlJc w:val="left"/>
      <w:pPr>
        <w:ind w:left="0" w:firstLine="0"/>
      </w:pPr>
      <w:rPr>
        <w:rFonts w:hint="eastAsia" w:ascii="黑体" w:hAnsi="黑体" w:eastAsia="黑体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 w:ascii="黑体" w:hAnsi="黑体" w:eastAsia="黑体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>
    <w:nsid w:val="657D3FBC"/>
    <w:multiLevelType w:val="multilevel"/>
    <w:tmpl w:val="657D3FBC"/>
    <w:lvl w:ilvl="0" w:tentative="0">
      <w:start w:val="1"/>
      <w:numFmt w:val="upperLetter"/>
      <w:pStyle w:val="6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6B4D5C09"/>
    <w:multiLevelType w:val="singleLevel"/>
    <w:tmpl w:val="6B4D5C09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5">
    <w:nsid w:val="6CEA2025"/>
    <w:multiLevelType w:val="multilevel"/>
    <w:tmpl w:val="6CEA2025"/>
    <w:lvl w:ilvl="0" w:tentative="0">
      <w:start w:val="1"/>
      <w:numFmt w:val="none"/>
      <w:pStyle w:val="3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05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3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3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wNzQxMDG2NLA0MzRX0lEKTi0uzszPAykwMq4FAEFUlN8tAAAA"/>
    <w:docVar w:name="commondata" w:val="eyJoZGlkIjoiMzMxZjljMWE5N2JmMTcwZWNjODEyMTg1YjgxNDkxY2QifQ=="/>
  </w:docVars>
  <w:rsids>
    <w:rsidRoot w:val="00763470"/>
    <w:rsid w:val="00001844"/>
    <w:rsid w:val="0000356E"/>
    <w:rsid w:val="00005429"/>
    <w:rsid w:val="00005559"/>
    <w:rsid w:val="00005CCC"/>
    <w:rsid w:val="00006DC1"/>
    <w:rsid w:val="0000790B"/>
    <w:rsid w:val="00007A29"/>
    <w:rsid w:val="00014B90"/>
    <w:rsid w:val="000164B9"/>
    <w:rsid w:val="00020914"/>
    <w:rsid w:val="00022C9A"/>
    <w:rsid w:val="0002351E"/>
    <w:rsid w:val="00024166"/>
    <w:rsid w:val="00024C97"/>
    <w:rsid w:val="00027010"/>
    <w:rsid w:val="0003087E"/>
    <w:rsid w:val="00034015"/>
    <w:rsid w:val="00035372"/>
    <w:rsid w:val="00035B3D"/>
    <w:rsid w:val="000364DA"/>
    <w:rsid w:val="00037274"/>
    <w:rsid w:val="000415F7"/>
    <w:rsid w:val="00043FF9"/>
    <w:rsid w:val="00044885"/>
    <w:rsid w:val="0004554E"/>
    <w:rsid w:val="00045C93"/>
    <w:rsid w:val="00045F55"/>
    <w:rsid w:val="00047217"/>
    <w:rsid w:val="0005079A"/>
    <w:rsid w:val="000517D9"/>
    <w:rsid w:val="00051F99"/>
    <w:rsid w:val="0005273B"/>
    <w:rsid w:val="00053A4C"/>
    <w:rsid w:val="00053D08"/>
    <w:rsid w:val="0005721A"/>
    <w:rsid w:val="00060113"/>
    <w:rsid w:val="00060CE9"/>
    <w:rsid w:val="00060E44"/>
    <w:rsid w:val="00063F2C"/>
    <w:rsid w:val="00065A98"/>
    <w:rsid w:val="000668ED"/>
    <w:rsid w:val="00066A0D"/>
    <w:rsid w:val="000707BA"/>
    <w:rsid w:val="000709EC"/>
    <w:rsid w:val="0007227B"/>
    <w:rsid w:val="00072561"/>
    <w:rsid w:val="00075647"/>
    <w:rsid w:val="00075BEE"/>
    <w:rsid w:val="00077411"/>
    <w:rsid w:val="00081CD8"/>
    <w:rsid w:val="00081F95"/>
    <w:rsid w:val="00082A85"/>
    <w:rsid w:val="000835E3"/>
    <w:rsid w:val="00085B8E"/>
    <w:rsid w:val="00086D97"/>
    <w:rsid w:val="00090000"/>
    <w:rsid w:val="00090D3A"/>
    <w:rsid w:val="000946BB"/>
    <w:rsid w:val="00095193"/>
    <w:rsid w:val="00095FE6"/>
    <w:rsid w:val="000A00FC"/>
    <w:rsid w:val="000A085C"/>
    <w:rsid w:val="000A085E"/>
    <w:rsid w:val="000A0E52"/>
    <w:rsid w:val="000A196C"/>
    <w:rsid w:val="000A4EF5"/>
    <w:rsid w:val="000A6CAC"/>
    <w:rsid w:val="000A6F6A"/>
    <w:rsid w:val="000A7DBB"/>
    <w:rsid w:val="000A7FAF"/>
    <w:rsid w:val="000B15EF"/>
    <w:rsid w:val="000B3CD7"/>
    <w:rsid w:val="000B4194"/>
    <w:rsid w:val="000B4CBC"/>
    <w:rsid w:val="000B6A07"/>
    <w:rsid w:val="000B7A45"/>
    <w:rsid w:val="000C43CF"/>
    <w:rsid w:val="000C4E86"/>
    <w:rsid w:val="000C536E"/>
    <w:rsid w:val="000C57F3"/>
    <w:rsid w:val="000D46FF"/>
    <w:rsid w:val="000D627C"/>
    <w:rsid w:val="000E14D2"/>
    <w:rsid w:val="000E1A5B"/>
    <w:rsid w:val="000E7221"/>
    <w:rsid w:val="000E74C0"/>
    <w:rsid w:val="000E784D"/>
    <w:rsid w:val="000E7C0E"/>
    <w:rsid w:val="000F01C6"/>
    <w:rsid w:val="000F27CE"/>
    <w:rsid w:val="000F336E"/>
    <w:rsid w:val="000F3BF9"/>
    <w:rsid w:val="000F46AB"/>
    <w:rsid w:val="000F71B3"/>
    <w:rsid w:val="000F72E1"/>
    <w:rsid w:val="000F7A0B"/>
    <w:rsid w:val="0010498B"/>
    <w:rsid w:val="00105B60"/>
    <w:rsid w:val="00106F4C"/>
    <w:rsid w:val="00110C04"/>
    <w:rsid w:val="001116EC"/>
    <w:rsid w:val="00112C27"/>
    <w:rsid w:val="00112CE8"/>
    <w:rsid w:val="00112EAE"/>
    <w:rsid w:val="00113934"/>
    <w:rsid w:val="00114576"/>
    <w:rsid w:val="0011470D"/>
    <w:rsid w:val="001147D5"/>
    <w:rsid w:val="00115058"/>
    <w:rsid w:val="00115F19"/>
    <w:rsid w:val="00124842"/>
    <w:rsid w:val="001350FE"/>
    <w:rsid w:val="00137131"/>
    <w:rsid w:val="001415F6"/>
    <w:rsid w:val="00142761"/>
    <w:rsid w:val="0014321F"/>
    <w:rsid w:val="00146507"/>
    <w:rsid w:val="00151592"/>
    <w:rsid w:val="0015366C"/>
    <w:rsid w:val="0015416D"/>
    <w:rsid w:val="001559D9"/>
    <w:rsid w:val="001569C7"/>
    <w:rsid w:val="0016142D"/>
    <w:rsid w:val="0016174E"/>
    <w:rsid w:val="00166130"/>
    <w:rsid w:val="0016616B"/>
    <w:rsid w:val="001671CD"/>
    <w:rsid w:val="0017149B"/>
    <w:rsid w:val="001722CD"/>
    <w:rsid w:val="0017422E"/>
    <w:rsid w:val="00177BE6"/>
    <w:rsid w:val="00183C19"/>
    <w:rsid w:val="00183DC7"/>
    <w:rsid w:val="00183ECF"/>
    <w:rsid w:val="0018737D"/>
    <w:rsid w:val="001941A2"/>
    <w:rsid w:val="00194D12"/>
    <w:rsid w:val="00194EA2"/>
    <w:rsid w:val="001958A8"/>
    <w:rsid w:val="001A3065"/>
    <w:rsid w:val="001A34CD"/>
    <w:rsid w:val="001A3AD9"/>
    <w:rsid w:val="001A4C07"/>
    <w:rsid w:val="001A5392"/>
    <w:rsid w:val="001B44BB"/>
    <w:rsid w:val="001B7420"/>
    <w:rsid w:val="001C022A"/>
    <w:rsid w:val="001C023A"/>
    <w:rsid w:val="001C0705"/>
    <w:rsid w:val="001C0745"/>
    <w:rsid w:val="001C14BC"/>
    <w:rsid w:val="001C19B6"/>
    <w:rsid w:val="001C1A87"/>
    <w:rsid w:val="001C29A1"/>
    <w:rsid w:val="001C728A"/>
    <w:rsid w:val="001C7878"/>
    <w:rsid w:val="001C7910"/>
    <w:rsid w:val="001D058D"/>
    <w:rsid w:val="001D2E2E"/>
    <w:rsid w:val="001D6AF9"/>
    <w:rsid w:val="001D741A"/>
    <w:rsid w:val="001E07EE"/>
    <w:rsid w:val="001E15CE"/>
    <w:rsid w:val="001E2BEA"/>
    <w:rsid w:val="001E384B"/>
    <w:rsid w:val="001E70C4"/>
    <w:rsid w:val="001F11BD"/>
    <w:rsid w:val="001F1A73"/>
    <w:rsid w:val="001F2226"/>
    <w:rsid w:val="001F2C1E"/>
    <w:rsid w:val="001F3FF2"/>
    <w:rsid w:val="001F537B"/>
    <w:rsid w:val="00202453"/>
    <w:rsid w:val="00203AC6"/>
    <w:rsid w:val="002053B5"/>
    <w:rsid w:val="00205938"/>
    <w:rsid w:val="002063B2"/>
    <w:rsid w:val="002073E5"/>
    <w:rsid w:val="002100F0"/>
    <w:rsid w:val="00213F27"/>
    <w:rsid w:val="0021463E"/>
    <w:rsid w:val="002223BD"/>
    <w:rsid w:val="00222B2D"/>
    <w:rsid w:val="00222E76"/>
    <w:rsid w:val="0022302C"/>
    <w:rsid w:val="002274E0"/>
    <w:rsid w:val="0023098C"/>
    <w:rsid w:val="00235504"/>
    <w:rsid w:val="00235B60"/>
    <w:rsid w:val="00236CFF"/>
    <w:rsid w:val="00241910"/>
    <w:rsid w:val="00241A54"/>
    <w:rsid w:val="0024234E"/>
    <w:rsid w:val="002427FE"/>
    <w:rsid w:val="00244376"/>
    <w:rsid w:val="00244CA9"/>
    <w:rsid w:val="002502D7"/>
    <w:rsid w:val="002537D2"/>
    <w:rsid w:val="00254BF4"/>
    <w:rsid w:val="0025608D"/>
    <w:rsid w:val="002570F5"/>
    <w:rsid w:val="002633C3"/>
    <w:rsid w:val="00263910"/>
    <w:rsid w:val="0026605B"/>
    <w:rsid w:val="00266C30"/>
    <w:rsid w:val="00272CA6"/>
    <w:rsid w:val="00273D86"/>
    <w:rsid w:val="002779C9"/>
    <w:rsid w:val="00280698"/>
    <w:rsid w:val="002814EB"/>
    <w:rsid w:val="00282865"/>
    <w:rsid w:val="0028384D"/>
    <w:rsid w:val="002842B3"/>
    <w:rsid w:val="00290824"/>
    <w:rsid w:val="002918F2"/>
    <w:rsid w:val="00291B7A"/>
    <w:rsid w:val="00292AE3"/>
    <w:rsid w:val="00295027"/>
    <w:rsid w:val="002950F0"/>
    <w:rsid w:val="002977B3"/>
    <w:rsid w:val="002A16E4"/>
    <w:rsid w:val="002A31B0"/>
    <w:rsid w:val="002A44D2"/>
    <w:rsid w:val="002A47B5"/>
    <w:rsid w:val="002A4B1D"/>
    <w:rsid w:val="002A5055"/>
    <w:rsid w:val="002A5D5B"/>
    <w:rsid w:val="002A5FBC"/>
    <w:rsid w:val="002A68A4"/>
    <w:rsid w:val="002A6994"/>
    <w:rsid w:val="002B14F7"/>
    <w:rsid w:val="002B2267"/>
    <w:rsid w:val="002B2481"/>
    <w:rsid w:val="002B31A3"/>
    <w:rsid w:val="002B6D36"/>
    <w:rsid w:val="002B7A84"/>
    <w:rsid w:val="002B7EF0"/>
    <w:rsid w:val="002C130A"/>
    <w:rsid w:val="002C3A45"/>
    <w:rsid w:val="002C591B"/>
    <w:rsid w:val="002C725A"/>
    <w:rsid w:val="002D0279"/>
    <w:rsid w:val="002D06BC"/>
    <w:rsid w:val="002D217D"/>
    <w:rsid w:val="002D2281"/>
    <w:rsid w:val="002D2D08"/>
    <w:rsid w:val="002D3672"/>
    <w:rsid w:val="002E20ED"/>
    <w:rsid w:val="002E38BD"/>
    <w:rsid w:val="002E4695"/>
    <w:rsid w:val="002E47F9"/>
    <w:rsid w:val="002E581B"/>
    <w:rsid w:val="002E7CC5"/>
    <w:rsid w:val="002F0109"/>
    <w:rsid w:val="002F5D6A"/>
    <w:rsid w:val="00301429"/>
    <w:rsid w:val="00301455"/>
    <w:rsid w:val="00302E24"/>
    <w:rsid w:val="00303485"/>
    <w:rsid w:val="003043A7"/>
    <w:rsid w:val="00304C2A"/>
    <w:rsid w:val="00304CB2"/>
    <w:rsid w:val="00304ED1"/>
    <w:rsid w:val="00310714"/>
    <w:rsid w:val="00310890"/>
    <w:rsid w:val="0031090C"/>
    <w:rsid w:val="0031156B"/>
    <w:rsid w:val="0031326C"/>
    <w:rsid w:val="00313937"/>
    <w:rsid w:val="00315F25"/>
    <w:rsid w:val="00316C0A"/>
    <w:rsid w:val="00316EAC"/>
    <w:rsid w:val="00317B08"/>
    <w:rsid w:val="00322147"/>
    <w:rsid w:val="003221D6"/>
    <w:rsid w:val="00322AEC"/>
    <w:rsid w:val="00322F5B"/>
    <w:rsid w:val="00323201"/>
    <w:rsid w:val="00325047"/>
    <w:rsid w:val="00325EEB"/>
    <w:rsid w:val="00331A19"/>
    <w:rsid w:val="003333AC"/>
    <w:rsid w:val="00334042"/>
    <w:rsid w:val="00334F34"/>
    <w:rsid w:val="00336E68"/>
    <w:rsid w:val="00342C5C"/>
    <w:rsid w:val="0034606C"/>
    <w:rsid w:val="00347234"/>
    <w:rsid w:val="00350D89"/>
    <w:rsid w:val="00351DE3"/>
    <w:rsid w:val="003548A8"/>
    <w:rsid w:val="003553EF"/>
    <w:rsid w:val="00357722"/>
    <w:rsid w:val="00361E4C"/>
    <w:rsid w:val="0036275C"/>
    <w:rsid w:val="003627A3"/>
    <w:rsid w:val="003644EE"/>
    <w:rsid w:val="0036690E"/>
    <w:rsid w:val="00367943"/>
    <w:rsid w:val="0037054B"/>
    <w:rsid w:val="003724BF"/>
    <w:rsid w:val="00372BDA"/>
    <w:rsid w:val="003737E9"/>
    <w:rsid w:val="00373E71"/>
    <w:rsid w:val="0037525B"/>
    <w:rsid w:val="0037704F"/>
    <w:rsid w:val="00382E88"/>
    <w:rsid w:val="00382FBB"/>
    <w:rsid w:val="003850FE"/>
    <w:rsid w:val="00387701"/>
    <w:rsid w:val="00390AA9"/>
    <w:rsid w:val="00390AE8"/>
    <w:rsid w:val="00393AE8"/>
    <w:rsid w:val="00393C0F"/>
    <w:rsid w:val="00394DE2"/>
    <w:rsid w:val="00396519"/>
    <w:rsid w:val="00397B4C"/>
    <w:rsid w:val="003A333F"/>
    <w:rsid w:val="003A48E4"/>
    <w:rsid w:val="003B08C5"/>
    <w:rsid w:val="003B099A"/>
    <w:rsid w:val="003B0E44"/>
    <w:rsid w:val="003B1F75"/>
    <w:rsid w:val="003B2FFC"/>
    <w:rsid w:val="003B3E04"/>
    <w:rsid w:val="003B4600"/>
    <w:rsid w:val="003B4A82"/>
    <w:rsid w:val="003B6BA2"/>
    <w:rsid w:val="003B7FB9"/>
    <w:rsid w:val="003C0B28"/>
    <w:rsid w:val="003C1136"/>
    <w:rsid w:val="003C356C"/>
    <w:rsid w:val="003C6345"/>
    <w:rsid w:val="003D0D7D"/>
    <w:rsid w:val="003D1806"/>
    <w:rsid w:val="003D1879"/>
    <w:rsid w:val="003D2095"/>
    <w:rsid w:val="003D38AB"/>
    <w:rsid w:val="003D569A"/>
    <w:rsid w:val="003D61EE"/>
    <w:rsid w:val="003E0634"/>
    <w:rsid w:val="003E1D22"/>
    <w:rsid w:val="003E2326"/>
    <w:rsid w:val="003E23D4"/>
    <w:rsid w:val="003E29B4"/>
    <w:rsid w:val="003E31CD"/>
    <w:rsid w:val="003E3B05"/>
    <w:rsid w:val="003F02AE"/>
    <w:rsid w:val="003F065E"/>
    <w:rsid w:val="003F146E"/>
    <w:rsid w:val="003F2D7E"/>
    <w:rsid w:val="003F49FB"/>
    <w:rsid w:val="003F52F6"/>
    <w:rsid w:val="00400A7B"/>
    <w:rsid w:val="00400AA8"/>
    <w:rsid w:val="00400B0A"/>
    <w:rsid w:val="00401873"/>
    <w:rsid w:val="00402175"/>
    <w:rsid w:val="0040300A"/>
    <w:rsid w:val="004068B9"/>
    <w:rsid w:val="0040730C"/>
    <w:rsid w:val="0041092A"/>
    <w:rsid w:val="00410956"/>
    <w:rsid w:val="00410987"/>
    <w:rsid w:val="004109F5"/>
    <w:rsid w:val="00410FBE"/>
    <w:rsid w:val="0041118A"/>
    <w:rsid w:val="00413ED9"/>
    <w:rsid w:val="00415B0A"/>
    <w:rsid w:val="00415FE9"/>
    <w:rsid w:val="004201AE"/>
    <w:rsid w:val="004213D9"/>
    <w:rsid w:val="00421A8D"/>
    <w:rsid w:val="00422022"/>
    <w:rsid w:val="00422D69"/>
    <w:rsid w:val="0042492A"/>
    <w:rsid w:val="00424F24"/>
    <w:rsid w:val="0042552A"/>
    <w:rsid w:val="00426677"/>
    <w:rsid w:val="0042690A"/>
    <w:rsid w:val="004311E8"/>
    <w:rsid w:val="00431835"/>
    <w:rsid w:val="00431BEC"/>
    <w:rsid w:val="004321E7"/>
    <w:rsid w:val="00432F0D"/>
    <w:rsid w:val="004332BF"/>
    <w:rsid w:val="0043472E"/>
    <w:rsid w:val="00435BD4"/>
    <w:rsid w:val="004402E2"/>
    <w:rsid w:val="00441C2F"/>
    <w:rsid w:val="00441EB1"/>
    <w:rsid w:val="0044325D"/>
    <w:rsid w:val="00446848"/>
    <w:rsid w:val="0044760D"/>
    <w:rsid w:val="00451225"/>
    <w:rsid w:val="00453C18"/>
    <w:rsid w:val="00454629"/>
    <w:rsid w:val="00455105"/>
    <w:rsid w:val="00460B19"/>
    <w:rsid w:val="004611EF"/>
    <w:rsid w:val="0046215B"/>
    <w:rsid w:val="00462D3B"/>
    <w:rsid w:val="004630DF"/>
    <w:rsid w:val="0046643E"/>
    <w:rsid w:val="004676C1"/>
    <w:rsid w:val="004706C5"/>
    <w:rsid w:val="00470B3B"/>
    <w:rsid w:val="004723C9"/>
    <w:rsid w:val="00473388"/>
    <w:rsid w:val="00473861"/>
    <w:rsid w:val="004772AC"/>
    <w:rsid w:val="004816C7"/>
    <w:rsid w:val="00481FE2"/>
    <w:rsid w:val="00483587"/>
    <w:rsid w:val="004838B0"/>
    <w:rsid w:val="00485EC6"/>
    <w:rsid w:val="004862F8"/>
    <w:rsid w:val="00486A8D"/>
    <w:rsid w:val="0048729A"/>
    <w:rsid w:val="004873F5"/>
    <w:rsid w:val="0048798C"/>
    <w:rsid w:val="00491963"/>
    <w:rsid w:val="00492545"/>
    <w:rsid w:val="004942BF"/>
    <w:rsid w:val="004949DE"/>
    <w:rsid w:val="00495E5C"/>
    <w:rsid w:val="00496386"/>
    <w:rsid w:val="00497031"/>
    <w:rsid w:val="004A0A16"/>
    <w:rsid w:val="004A194F"/>
    <w:rsid w:val="004A3F06"/>
    <w:rsid w:val="004A5552"/>
    <w:rsid w:val="004A5D57"/>
    <w:rsid w:val="004A6680"/>
    <w:rsid w:val="004A6B47"/>
    <w:rsid w:val="004B038E"/>
    <w:rsid w:val="004B14EC"/>
    <w:rsid w:val="004B3495"/>
    <w:rsid w:val="004B4AE0"/>
    <w:rsid w:val="004B57A6"/>
    <w:rsid w:val="004B59E7"/>
    <w:rsid w:val="004B7E61"/>
    <w:rsid w:val="004C2A4C"/>
    <w:rsid w:val="004C4858"/>
    <w:rsid w:val="004C55DF"/>
    <w:rsid w:val="004C5A44"/>
    <w:rsid w:val="004C6D44"/>
    <w:rsid w:val="004D1D6F"/>
    <w:rsid w:val="004D5549"/>
    <w:rsid w:val="004D63A2"/>
    <w:rsid w:val="004D6A19"/>
    <w:rsid w:val="004D748D"/>
    <w:rsid w:val="004D7B7E"/>
    <w:rsid w:val="004E158A"/>
    <w:rsid w:val="004E266A"/>
    <w:rsid w:val="004E4C35"/>
    <w:rsid w:val="004F09CF"/>
    <w:rsid w:val="004F573A"/>
    <w:rsid w:val="004F6E5A"/>
    <w:rsid w:val="004F778D"/>
    <w:rsid w:val="004F77BB"/>
    <w:rsid w:val="005045EB"/>
    <w:rsid w:val="005066C9"/>
    <w:rsid w:val="0051193C"/>
    <w:rsid w:val="00512359"/>
    <w:rsid w:val="0051259D"/>
    <w:rsid w:val="00514A79"/>
    <w:rsid w:val="00516D25"/>
    <w:rsid w:val="00521AD9"/>
    <w:rsid w:val="005241ED"/>
    <w:rsid w:val="0052441D"/>
    <w:rsid w:val="00527679"/>
    <w:rsid w:val="00530011"/>
    <w:rsid w:val="00531047"/>
    <w:rsid w:val="0053275D"/>
    <w:rsid w:val="00534D7D"/>
    <w:rsid w:val="00537542"/>
    <w:rsid w:val="00540A09"/>
    <w:rsid w:val="0054131D"/>
    <w:rsid w:val="00545702"/>
    <w:rsid w:val="00545896"/>
    <w:rsid w:val="00546BD3"/>
    <w:rsid w:val="005500A9"/>
    <w:rsid w:val="00566A58"/>
    <w:rsid w:val="00566B14"/>
    <w:rsid w:val="005677D1"/>
    <w:rsid w:val="0057189D"/>
    <w:rsid w:val="00571941"/>
    <w:rsid w:val="0057629C"/>
    <w:rsid w:val="00577ABD"/>
    <w:rsid w:val="0058163A"/>
    <w:rsid w:val="00583155"/>
    <w:rsid w:val="00583393"/>
    <w:rsid w:val="00583402"/>
    <w:rsid w:val="005838C8"/>
    <w:rsid w:val="005916D4"/>
    <w:rsid w:val="00592361"/>
    <w:rsid w:val="0059360B"/>
    <w:rsid w:val="0059560D"/>
    <w:rsid w:val="005964CF"/>
    <w:rsid w:val="005965E4"/>
    <w:rsid w:val="005968E9"/>
    <w:rsid w:val="00596E71"/>
    <w:rsid w:val="005975A1"/>
    <w:rsid w:val="00597E3A"/>
    <w:rsid w:val="005A002F"/>
    <w:rsid w:val="005A5B5F"/>
    <w:rsid w:val="005A5D90"/>
    <w:rsid w:val="005B228E"/>
    <w:rsid w:val="005B2602"/>
    <w:rsid w:val="005B39C4"/>
    <w:rsid w:val="005B424A"/>
    <w:rsid w:val="005B4A9C"/>
    <w:rsid w:val="005B617C"/>
    <w:rsid w:val="005C2D03"/>
    <w:rsid w:val="005C340D"/>
    <w:rsid w:val="005C3712"/>
    <w:rsid w:val="005C5435"/>
    <w:rsid w:val="005C7B31"/>
    <w:rsid w:val="005D3609"/>
    <w:rsid w:val="005D720E"/>
    <w:rsid w:val="005E0C09"/>
    <w:rsid w:val="005E17F7"/>
    <w:rsid w:val="005E1979"/>
    <w:rsid w:val="005E2873"/>
    <w:rsid w:val="005E4515"/>
    <w:rsid w:val="005E460F"/>
    <w:rsid w:val="005E5DCF"/>
    <w:rsid w:val="005F174D"/>
    <w:rsid w:val="005F5D46"/>
    <w:rsid w:val="005F61CD"/>
    <w:rsid w:val="00600A9D"/>
    <w:rsid w:val="00600C4C"/>
    <w:rsid w:val="00601A89"/>
    <w:rsid w:val="00601AD2"/>
    <w:rsid w:val="006028F1"/>
    <w:rsid w:val="00606D69"/>
    <w:rsid w:val="006076E8"/>
    <w:rsid w:val="00607D76"/>
    <w:rsid w:val="0061129C"/>
    <w:rsid w:val="00612289"/>
    <w:rsid w:val="006133B3"/>
    <w:rsid w:val="00613CD5"/>
    <w:rsid w:val="00615B6B"/>
    <w:rsid w:val="0061609D"/>
    <w:rsid w:val="006204DA"/>
    <w:rsid w:val="00621527"/>
    <w:rsid w:val="00625680"/>
    <w:rsid w:val="006276E2"/>
    <w:rsid w:val="006309C7"/>
    <w:rsid w:val="00631ECD"/>
    <w:rsid w:val="0063295C"/>
    <w:rsid w:val="006345F8"/>
    <w:rsid w:val="006348F9"/>
    <w:rsid w:val="00635B33"/>
    <w:rsid w:val="00635E04"/>
    <w:rsid w:val="006361C6"/>
    <w:rsid w:val="00640C81"/>
    <w:rsid w:val="00642F4C"/>
    <w:rsid w:val="00644793"/>
    <w:rsid w:val="00644A70"/>
    <w:rsid w:val="00645F96"/>
    <w:rsid w:val="00646E4A"/>
    <w:rsid w:val="00647423"/>
    <w:rsid w:val="006477B2"/>
    <w:rsid w:val="0065373D"/>
    <w:rsid w:val="006537F5"/>
    <w:rsid w:val="00654B87"/>
    <w:rsid w:val="00656D9B"/>
    <w:rsid w:val="00660800"/>
    <w:rsid w:val="006608AF"/>
    <w:rsid w:val="00663F56"/>
    <w:rsid w:val="00665812"/>
    <w:rsid w:val="00665B14"/>
    <w:rsid w:val="00670013"/>
    <w:rsid w:val="0067089E"/>
    <w:rsid w:val="00670A8D"/>
    <w:rsid w:val="00675248"/>
    <w:rsid w:val="00675753"/>
    <w:rsid w:val="00682E63"/>
    <w:rsid w:val="00685F40"/>
    <w:rsid w:val="00686341"/>
    <w:rsid w:val="006870C8"/>
    <w:rsid w:val="006870E5"/>
    <w:rsid w:val="00691617"/>
    <w:rsid w:val="0069265E"/>
    <w:rsid w:val="00696903"/>
    <w:rsid w:val="00696F30"/>
    <w:rsid w:val="006A0107"/>
    <w:rsid w:val="006A2950"/>
    <w:rsid w:val="006A3E23"/>
    <w:rsid w:val="006A4237"/>
    <w:rsid w:val="006A5097"/>
    <w:rsid w:val="006A7680"/>
    <w:rsid w:val="006B7D3D"/>
    <w:rsid w:val="006C0F15"/>
    <w:rsid w:val="006C113D"/>
    <w:rsid w:val="006C1EA2"/>
    <w:rsid w:val="006C22C1"/>
    <w:rsid w:val="006C6194"/>
    <w:rsid w:val="006C6513"/>
    <w:rsid w:val="006C6978"/>
    <w:rsid w:val="006C6D83"/>
    <w:rsid w:val="006D1AD8"/>
    <w:rsid w:val="006D2275"/>
    <w:rsid w:val="006D5FA3"/>
    <w:rsid w:val="006E03BB"/>
    <w:rsid w:val="006E0555"/>
    <w:rsid w:val="006E4A5D"/>
    <w:rsid w:val="006E6C58"/>
    <w:rsid w:val="006E729B"/>
    <w:rsid w:val="006F208E"/>
    <w:rsid w:val="006F2AF2"/>
    <w:rsid w:val="006F3E6A"/>
    <w:rsid w:val="006F45E3"/>
    <w:rsid w:val="006F548D"/>
    <w:rsid w:val="006F75A3"/>
    <w:rsid w:val="00700384"/>
    <w:rsid w:val="00701589"/>
    <w:rsid w:val="00701EA2"/>
    <w:rsid w:val="00702066"/>
    <w:rsid w:val="007024F1"/>
    <w:rsid w:val="00702C60"/>
    <w:rsid w:val="00702F36"/>
    <w:rsid w:val="007046A6"/>
    <w:rsid w:val="007117DB"/>
    <w:rsid w:val="00714C23"/>
    <w:rsid w:val="007155AA"/>
    <w:rsid w:val="00716FF3"/>
    <w:rsid w:val="007178A0"/>
    <w:rsid w:val="00717EE6"/>
    <w:rsid w:val="00722954"/>
    <w:rsid w:val="007233D9"/>
    <w:rsid w:val="007236CB"/>
    <w:rsid w:val="007243DD"/>
    <w:rsid w:val="00725EC4"/>
    <w:rsid w:val="0072633F"/>
    <w:rsid w:val="007306C5"/>
    <w:rsid w:val="00730D6C"/>
    <w:rsid w:val="00731FEC"/>
    <w:rsid w:val="00735AC9"/>
    <w:rsid w:val="00737558"/>
    <w:rsid w:val="00737738"/>
    <w:rsid w:val="00743B25"/>
    <w:rsid w:val="00744171"/>
    <w:rsid w:val="007462B2"/>
    <w:rsid w:val="0075462E"/>
    <w:rsid w:val="00754B70"/>
    <w:rsid w:val="00755629"/>
    <w:rsid w:val="00757C51"/>
    <w:rsid w:val="007633AD"/>
    <w:rsid w:val="00763470"/>
    <w:rsid w:val="00763CB9"/>
    <w:rsid w:val="00766CB5"/>
    <w:rsid w:val="00766EB6"/>
    <w:rsid w:val="0077038F"/>
    <w:rsid w:val="007730B3"/>
    <w:rsid w:val="00774E70"/>
    <w:rsid w:val="0077550F"/>
    <w:rsid w:val="00775A5D"/>
    <w:rsid w:val="00776759"/>
    <w:rsid w:val="00780CFB"/>
    <w:rsid w:val="007911BB"/>
    <w:rsid w:val="007914E4"/>
    <w:rsid w:val="00792419"/>
    <w:rsid w:val="00792B60"/>
    <w:rsid w:val="0079355B"/>
    <w:rsid w:val="007938BC"/>
    <w:rsid w:val="00793E66"/>
    <w:rsid w:val="0079484A"/>
    <w:rsid w:val="0079776C"/>
    <w:rsid w:val="007A0199"/>
    <w:rsid w:val="007A50F7"/>
    <w:rsid w:val="007A5AE6"/>
    <w:rsid w:val="007A72FC"/>
    <w:rsid w:val="007B0F00"/>
    <w:rsid w:val="007B1F76"/>
    <w:rsid w:val="007B46AC"/>
    <w:rsid w:val="007B6951"/>
    <w:rsid w:val="007B7BE9"/>
    <w:rsid w:val="007C23C3"/>
    <w:rsid w:val="007C2476"/>
    <w:rsid w:val="007C4619"/>
    <w:rsid w:val="007C6C9D"/>
    <w:rsid w:val="007C7D40"/>
    <w:rsid w:val="007D0039"/>
    <w:rsid w:val="007D1329"/>
    <w:rsid w:val="007D14EA"/>
    <w:rsid w:val="007D33ED"/>
    <w:rsid w:val="007D4EF8"/>
    <w:rsid w:val="007E177A"/>
    <w:rsid w:val="007E26B4"/>
    <w:rsid w:val="007E4D07"/>
    <w:rsid w:val="007E52E5"/>
    <w:rsid w:val="007E6490"/>
    <w:rsid w:val="007E6581"/>
    <w:rsid w:val="007F1ED4"/>
    <w:rsid w:val="007F3A86"/>
    <w:rsid w:val="007F3DDD"/>
    <w:rsid w:val="007F5454"/>
    <w:rsid w:val="007F5EE2"/>
    <w:rsid w:val="007F63A5"/>
    <w:rsid w:val="007F7F33"/>
    <w:rsid w:val="00800BDB"/>
    <w:rsid w:val="0080351D"/>
    <w:rsid w:val="00804503"/>
    <w:rsid w:val="008058D2"/>
    <w:rsid w:val="0080673D"/>
    <w:rsid w:val="00806946"/>
    <w:rsid w:val="008076CE"/>
    <w:rsid w:val="008078F6"/>
    <w:rsid w:val="008132E0"/>
    <w:rsid w:val="008134C9"/>
    <w:rsid w:val="00820D7B"/>
    <w:rsid w:val="00820DA0"/>
    <w:rsid w:val="00824773"/>
    <w:rsid w:val="00824F00"/>
    <w:rsid w:val="008269A4"/>
    <w:rsid w:val="00830203"/>
    <w:rsid w:val="00833370"/>
    <w:rsid w:val="00833EEB"/>
    <w:rsid w:val="008354AD"/>
    <w:rsid w:val="0084359C"/>
    <w:rsid w:val="008477E1"/>
    <w:rsid w:val="00850695"/>
    <w:rsid w:val="00852EF5"/>
    <w:rsid w:val="00854A4D"/>
    <w:rsid w:val="00860046"/>
    <w:rsid w:val="00863E11"/>
    <w:rsid w:val="008646E6"/>
    <w:rsid w:val="00866F42"/>
    <w:rsid w:val="00871FED"/>
    <w:rsid w:val="00873CF0"/>
    <w:rsid w:val="00875B85"/>
    <w:rsid w:val="008770AC"/>
    <w:rsid w:val="00886743"/>
    <w:rsid w:val="00891008"/>
    <w:rsid w:val="0089261A"/>
    <w:rsid w:val="008952AB"/>
    <w:rsid w:val="008972FF"/>
    <w:rsid w:val="008A0247"/>
    <w:rsid w:val="008A138A"/>
    <w:rsid w:val="008A46E6"/>
    <w:rsid w:val="008B15B7"/>
    <w:rsid w:val="008B45BB"/>
    <w:rsid w:val="008B4F1D"/>
    <w:rsid w:val="008B6990"/>
    <w:rsid w:val="008C13D2"/>
    <w:rsid w:val="008C267F"/>
    <w:rsid w:val="008C2719"/>
    <w:rsid w:val="008C36A1"/>
    <w:rsid w:val="008C5671"/>
    <w:rsid w:val="008D114F"/>
    <w:rsid w:val="008D57E0"/>
    <w:rsid w:val="008D60FF"/>
    <w:rsid w:val="008D7002"/>
    <w:rsid w:val="008E244C"/>
    <w:rsid w:val="008E33F7"/>
    <w:rsid w:val="008E4CDC"/>
    <w:rsid w:val="008E5D0E"/>
    <w:rsid w:val="008E5ECD"/>
    <w:rsid w:val="008E7EDD"/>
    <w:rsid w:val="008F3A2B"/>
    <w:rsid w:val="008F5C7B"/>
    <w:rsid w:val="008F5E94"/>
    <w:rsid w:val="008F6CCF"/>
    <w:rsid w:val="008F7DA8"/>
    <w:rsid w:val="00900F41"/>
    <w:rsid w:val="00902ADC"/>
    <w:rsid w:val="00904CC5"/>
    <w:rsid w:val="00905174"/>
    <w:rsid w:val="009073EB"/>
    <w:rsid w:val="009123D5"/>
    <w:rsid w:val="00914E9D"/>
    <w:rsid w:val="00914F1A"/>
    <w:rsid w:val="0091684B"/>
    <w:rsid w:val="00916B0D"/>
    <w:rsid w:val="00916BA0"/>
    <w:rsid w:val="00920B53"/>
    <w:rsid w:val="0092118B"/>
    <w:rsid w:val="009228F6"/>
    <w:rsid w:val="009236F8"/>
    <w:rsid w:val="00925DBA"/>
    <w:rsid w:val="00930A13"/>
    <w:rsid w:val="00932C40"/>
    <w:rsid w:val="00936355"/>
    <w:rsid w:val="00937B0E"/>
    <w:rsid w:val="00937B1D"/>
    <w:rsid w:val="0094033A"/>
    <w:rsid w:val="009405D9"/>
    <w:rsid w:val="00941290"/>
    <w:rsid w:val="00942546"/>
    <w:rsid w:val="00950E07"/>
    <w:rsid w:val="00951CEB"/>
    <w:rsid w:val="00954A97"/>
    <w:rsid w:val="009554D9"/>
    <w:rsid w:val="00960C98"/>
    <w:rsid w:val="0096397A"/>
    <w:rsid w:val="00963A96"/>
    <w:rsid w:val="009643E0"/>
    <w:rsid w:val="0096719C"/>
    <w:rsid w:val="009705EC"/>
    <w:rsid w:val="00971460"/>
    <w:rsid w:val="009716E0"/>
    <w:rsid w:val="00973F9A"/>
    <w:rsid w:val="00974718"/>
    <w:rsid w:val="00975028"/>
    <w:rsid w:val="009754B8"/>
    <w:rsid w:val="00980567"/>
    <w:rsid w:val="00982159"/>
    <w:rsid w:val="009840F9"/>
    <w:rsid w:val="00985939"/>
    <w:rsid w:val="00985D99"/>
    <w:rsid w:val="0098659E"/>
    <w:rsid w:val="009865A9"/>
    <w:rsid w:val="00987B6D"/>
    <w:rsid w:val="00987FFE"/>
    <w:rsid w:val="00990C3B"/>
    <w:rsid w:val="00991F09"/>
    <w:rsid w:val="00992EA9"/>
    <w:rsid w:val="00996084"/>
    <w:rsid w:val="00996BFC"/>
    <w:rsid w:val="00996E3F"/>
    <w:rsid w:val="00997830"/>
    <w:rsid w:val="00997A06"/>
    <w:rsid w:val="009A1AD3"/>
    <w:rsid w:val="009A2BCC"/>
    <w:rsid w:val="009A3087"/>
    <w:rsid w:val="009A4DDC"/>
    <w:rsid w:val="009A50C6"/>
    <w:rsid w:val="009A5800"/>
    <w:rsid w:val="009A6EC3"/>
    <w:rsid w:val="009B2D95"/>
    <w:rsid w:val="009B3258"/>
    <w:rsid w:val="009B6CBF"/>
    <w:rsid w:val="009C08FD"/>
    <w:rsid w:val="009C198E"/>
    <w:rsid w:val="009C1FF8"/>
    <w:rsid w:val="009C2E24"/>
    <w:rsid w:val="009C4433"/>
    <w:rsid w:val="009C60C2"/>
    <w:rsid w:val="009C6577"/>
    <w:rsid w:val="009D091E"/>
    <w:rsid w:val="009D5ED7"/>
    <w:rsid w:val="009E2112"/>
    <w:rsid w:val="009E2599"/>
    <w:rsid w:val="009E4486"/>
    <w:rsid w:val="009E53C5"/>
    <w:rsid w:val="009E6C09"/>
    <w:rsid w:val="009E77AE"/>
    <w:rsid w:val="009F100B"/>
    <w:rsid w:val="009F1EFB"/>
    <w:rsid w:val="009F65F8"/>
    <w:rsid w:val="009F6EC5"/>
    <w:rsid w:val="009F752F"/>
    <w:rsid w:val="00A0150B"/>
    <w:rsid w:val="00A02914"/>
    <w:rsid w:val="00A02EAD"/>
    <w:rsid w:val="00A049B2"/>
    <w:rsid w:val="00A07E7C"/>
    <w:rsid w:val="00A10BA3"/>
    <w:rsid w:val="00A10D03"/>
    <w:rsid w:val="00A11574"/>
    <w:rsid w:val="00A12A5E"/>
    <w:rsid w:val="00A13CBD"/>
    <w:rsid w:val="00A22964"/>
    <w:rsid w:val="00A23312"/>
    <w:rsid w:val="00A25089"/>
    <w:rsid w:val="00A2542E"/>
    <w:rsid w:val="00A261D8"/>
    <w:rsid w:val="00A30D36"/>
    <w:rsid w:val="00A310D7"/>
    <w:rsid w:val="00A32D6A"/>
    <w:rsid w:val="00A35CD7"/>
    <w:rsid w:val="00A371D2"/>
    <w:rsid w:val="00A403F0"/>
    <w:rsid w:val="00A410B1"/>
    <w:rsid w:val="00A43EAE"/>
    <w:rsid w:val="00A52105"/>
    <w:rsid w:val="00A529FB"/>
    <w:rsid w:val="00A52FDD"/>
    <w:rsid w:val="00A53897"/>
    <w:rsid w:val="00A54FEB"/>
    <w:rsid w:val="00A56A72"/>
    <w:rsid w:val="00A56C7C"/>
    <w:rsid w:val="00A56CB1"/>
    <w:rsid w:val="00A57A3F"/>
    <w:rsid w:val="00A57D79"/>
    <w:rsid w:val="00A6090A"/>
    <w:rsid w:val="00A614F8"/>
    <w:rsid w:val="00A64C84"/>
    <w:rsid w:val="00A65BD4"/>
    <w:rsid w:val="00A66ABF"/>
    <w:rsid w:val="00A670A7"/>
    <w:rsid w:val="00A6733D"/>
    <w:rsid w:val="00A67C87"/>
    <w:rsid w:val="00A67DA0"/>
    <w:rsid w:val="00A712DE"/>
    <w:rsid w:val="00A7435C"/>
    <w:rsid w:val="00A74602"/>
    <w:rsid w:val="00A75D90"/>
    <w:rsid w:val="00A768EC"/>
    <w:rsid w:val="00A80063"/>
    <w:rsid w:val="00A80870"/>
    <w:rsid w:val="00A8128D"/>
    <w:rsid w:val="00A81F04"/>
    <w:rsid w:val="00A8246F"/>
    <w:rsid w:val="00A8776A"/>
    <w:rsid w:val="00A87F2D"/>
    <w:rsid w:val="00A92328"/>
    <w:rsid w:val="00A943A0"/>
    <w:rsid w:val="00A96A2C"/>
    <w:rsid w:val="00A96DCA"/>
    <w:rsid w:val="00AA0237"/>
    <w:rsid w:val="00AA1C77"/>
    <w:rsid w:val="00AA25C9"/>
    <w:rsid w:val="00AA72F7"/>
    <w:rsid w:val="00AA78F1"/>
    <w:rsid w:val="00AB0079"/>
    <w:rsid w:val="00AB12C7"/>
    <w:rsid w:val="00AB2E0F"/>
    <w:rsid w:val="00AB37BA"/>
    <w:rsid w:val="00AB404C"/>
    <w:rsid w:val="00AB514E"/>
    <w:rsid w:val="00AB6AF4"/>
    <w:rsid w:val="00AC4318"/>
    <w:rsid w:val="00AC54AC"/>
    <w:rsid w:val="00AC5ABC"/>
    <w:rsid w:val="00AC633F"/>
    <w:rsid w:val="00AC78B3"/>
    <w:rsid w:val="00AD3AEB"/>
    <w:rsid w:val="00AD4266"/>
    <w:rsid w:val="00AD5F56"/>
    <w:rsid w:val="00AE0566"/>
    <w:rsid w:val="00AE2286"/>
    <w:rsid w:val="00AE22B6"/>
    <w:rsid w:val="00AE3299"/>
    <w:rsid w:val="00AE3B22"/>
    <w:rsid w:val="00AE4F2A"/>
    <w:rsid w:val="00AE54ED"/>
    <w:rsid w:val="00AE58E6"/>
    <w:rsid w:val="00AE5D7F"/>
    <w:rsid w:val="00AE6084"/>
    <w:rsid w:val="00AF4665"/>
    <w:rsid w:val="00AF7F94"/>
    <w:rsid w:val="00B021CF"/>
    <w:rsid w:val="00B03A7A"/>
    <w:rsid w:val="00B04678"/>
    <w:rsid w:val="00B060C6"/>
    <w:rsid w:val="00B06A12"/>
    <w:rsid w:val="00B107E2"/>
    <w:rsid w:val="00B10BA1"/>
    <w:rsid w:val="00B1148D"/>
    <w:rsid w:val="00B13111"/>
    <w:rsid w:val="00B160F5"/>
    <w:rsid w:val="00B169D7"/>
    <w:rsid w:val="00B2297D"/>
    <w:rsid w:val="00B2327F"/>
    <w:rsid w:val="00B253BF"/>
    <w:rsid w:val="00B262D9"/>
    <w:rsid w:val="00B2770B"/>
    <w:rsid w:val="00B316B2"/>
    <w:rsid w:val="00B36B19"/>
    <w:rsid w:val="00B37467"/>
    <w:rsid w:val="00B4410A"/>
    <w:rsid w:val="00B451AC"/>
    <w:rsid w:val="00B467F9"/>
    <w:rsid w:val="00B46C80"/>
    <w:rsid w:val="00B50DCA"/>
    <w:rsid w:val="00B5210F"/>
    <w:rsid w:val="00B52614"/>
    <w:rsid w:val="00B55E05"/>
    <w:rsid w:val="00B56304"/>
    <w:rsid w:val="00B57490"/>
    <w:rsid w:val="00B65701"/>
    <w:rsid w:val="00B66CDB"/>
    <w:rsid w:val="00B67C91"/>
    <w:rsid w:val="00B73B11"/>
    <w:rsid w:val="00B74226"/>
    <w:rsid w:val="00B7483F"/>
    <w:rsid w:val="00B75736"/>
    <w:rsid w:val="00B76399"/>
    <w:rsid w:val="00B80ABF"/>
    <w:rsid w:val="00B80F13"/>
    <w:rsid w:val="00B82549"/>
    <w:rsid w:val="00B8413E"/>
    <w:rsid w:val="00B86E29"/>
    <w:rsid w:val="00B9085C"/>
    <w:rsid w:val="00B9493C"/>
    <w:rsid w:val="00B94D4B"/>
    <w:rsid w:val="00B9663B"/>
    <w:rsid w:val="00B97DAA"/>
    <w:rsid w:val="00B97EA4"/>
    <w:rsid w:val="00BA50CA"/>
    <w:rsid w:val="00BA589B"/>
    <w:rsid w:val="00BA6070"/>
    <w:rsid w:val="00BB0207"/>
    <w:rsid w:val="00BB0438"/>
    <w:rsid w:val="00BC0C29"/>
    <w:rsid w:val="00BC25FC"/>
    <w:rsid w:val="00BC280A"/>
    <w:rsid w:val="00BC2DC5"/>
    <w:rsid w:val="00BC4482"/>
    <w:rsid w:val="00BC766F"/>
    <w:rsid w:val="00BD1512"/>
    <w:rsid w:val="00BD24ED"/>
    <w:rsid w:val="00BD5F37"/>
    <w:rsid w:val="00BD6B61"/>
    <w:rsid w:val="00BD6EDF"/>
    <w:rsid w:val="00BD7BD8"/>
    <w:rsid w:val="00BE1C33"/>
    <w:rsid w:val="00BE4641"/>
    <w:rsid w:val="00BE4A0A"/>
    <w:rsid w:val="00BE7465"/>
    <w:rsid w:val="00BF057A"/>
    <w:rsid w:val="00BF7BF3"/>
    <w:rsid w:val="00C0068A"/>
    <w:rsid w:val="00C00BDD"/>
    <w:rsid w:val="00C021EB"/>
    <w:rsid w:val="00C02FF4"/>
    <w:rsid w:val="00C05079"/>
    <w:rsid w:val="00C148F5"/>
    <w:rsid w:val="00C15936"/>
    <w:rsid w:val="00C174A6"/>
    <w:rsid w:val="00C175BD"/>
    <w:rsid w:val="00C2115A"/>
    <w:rsid w:val="00C217A2"/>
    <w:rsid w:val="00C2530D"/>
    <w:rsid w:val="00C27875"/>
    <w:rsid w:val="00C30754"/>
    <w:rsid w:val="00C30C8D"/>
    <w:rsid w:val="00C32016"/>
    <w:rsid w:val="00C32122"/>
    <w:rsid w:val="00C3454C"/>
    <w:rsid w:val="00C37E0E"/>
    <w:rsid w:val="00C40B71"/>
    <w:rsid w:val="00C5084D"/>
    <w:rsid w:val="00C50C9F"/>
    <w:rsid w:val="00C517FE"/>
    <w:rsid w:val="00C53A0D"/>
    <w:rsid w:val="00C53D32"/>
    <w:rsid w:val="00C57A12"/>
    <w:rsid w:val="00C60786"/>
    <w:rsid w:val="00C63071"/>
    <w:rsid w:val="00C63CEC"/>
    <w:rsid w:val="00C6481E"/>
    <w:rsid w:val="00C667D3"/>
    <w:rsid w:val="00C67562"/>
    <w:rsid w:val="00C677DD"/>
    <w:rsid w:val="00C713A8"/>
    <w:rsid w:val="00C720F2"/>
    <w:rsid w:val="00C73A4F"/>
    <w:rsid w:val="00C75AB3"/>
    <w:rsid w:val="00C80530"/>
    <w:rsid w:val="00C80945"/>
    <w:rsid w:val="00C85960"/>
    <w:rsid w:val="00C913AD"/>
    <w:rsid w:val="00C929B3"/>
    <w:rsid w:val="00C92A3D"/>
    <w:rsid w:val="00CA2972"/>
    <w:rsid w:val="00CA2A84"/>
    <w:rsid w:val="00CA3C95"/>
    <w:rsid w:val="00CA4C45"/>
    <w:rsid w:val="00CB028F"/>
    <w:rsid w:val="00CB1022"/>
    <w:rsid w:val="00CB1893"/>
    <w:rsid w:val="00CB1BDC"/>
    <w:rsid w:val="00CB2096"/>
    <w:rsid w:val="00CB291F"/>
    <w:rsid w:val="00CB4914"/>
    <w:rsid w:val="00CB698D"/>
    <w:rsid w:val="00CB7150"/>
    <w:rsid w:val="00CC0E17"/>
    <w:rsid w:val="00CC1971"/>
    <w:rsid w:val="00CC1F78"/>
    <w:rsid w:val="00CC50A7"/>
    <w:rsid w:val="00CC558D"/>
    <w:rsid w:val="00CC5D4B"/>
    <w:rsid w:val="00CD0191"/>
    <w:rsid w:val="00CD0677"/>
    <w:rsid w:val="00CD0E5E"/>
    <w:rsid w:val="00CD3A08"/>
    <w:rsid w:val="00CD6EB6"/>
    <w:rsid w:val="00CD7483"/>
    <w:rsid w:val="00CE0D00"/>
    <w:rsid w:val="00CE10D5"/>
    <w:rsid w:val="00CE35F4"/>
    <w:rsid w:val="00CE57E0"/>
    <w:rsid w:val="00CF04B2"/>
    <w:rsid w:val="00CF2B5A"/>
    <w:rsid w:val="00CF35F6"/>
    <w:rsid w:val="00CF40C7"/>
    <w:rsid w:val="00CF73ED"/>
    <w:rsid w:val="00D03B85"/>
    <w:rsid w:val="00D04894"/>
    <w:rsid w:val="00D05A8E"/>
    <w:rsid w:val="00D069B3"/>
    <w:rsid w:val="00D10545"/>
    <w:rsid w:val="00D10970"/>
    <w:rsid w:val="00D1282B"/>
    <w:rsid w:val="00D1704A"/>
    <w:rsid w:val="00D200C4"/>
    <w:rsid w:val="00D216CD"/>
    <w:rsid w:val="00D21D13"/>
    <w:rsid w:val="00D230CB"/>
    <w:rsid w:val="00D232A4"/>
    <w:rsid w:val="00D241D3"/>
    <w:rsid w:val="00D276DC"/>
    <w:rsid w:val="00D341A7"/>
    <w:rsid w:val="00D34829"/>
    <w:rsid w:val="00D34AFE"/>
    <w:rsid w:val="00D36CFD"/>
    <w:rsid w:val="00D37DC5"/>
    <w:rsid w:val="00D41516"/>
    <w:rsid w:val="00D43035"/>
    <w:rsid w:val="00D43A17"/>
    <w:rsid w:val="00D45C25"/>
    <w:rsid w:val="00D461B4"/>
    <w:rsid w:val="00D475A3"/>
    <w:rsid w:val="00D5032C"/>
    <w:rsid w:val="00D50430"/>
    <w:rsid w:val="00D5062E"/>
    <w:rsid w:val="00D51F34"/>
    <w:rsid w:val="00D56672"/>
    <w:rsid w:val="00D61940"/>
    <w:rsid w:val="00D6210A"/>
    <w:rsid w:val="00D62F4B"/>
    <w:rsid w:val="00D64AFD"/>
    <w:rsid w:val="00D658C9"/>
    <w:rsid w:val="00D71098"/>
    <w:rsid w:val="00D714A1"/>
    <w:rsid w:val="00D7378E"/>
    <w:rsid w:val="00D73856"/>
    <w:rsid w:val="00D75799"/>
    <w:rsid w:val="00D766A4"/>
    <w:rsid w:val="00D779E9"/>
    <w:rsid w:val="00D77DCC"/>
    <w:rsid w:val="00D80DA3"/>
    <w:rsid w:val="00D8639D"/>
    <w:rsid w:val="00D91FF2"/>
    <w:rsid w:val="00D94384"/>
    <w:rsid w:val="00D944C2"/>
    <w:rsid w:val="00DA4662"/>
    <w:rsid w:val="00DA7196"/>
    <w:rsid w:val="00DB0985"/>
    <w:rsid w:val="00DB1E01"/>
    <w:rsid w:val="00DB5358"/>
    <w:rsid w:val="00DB535A"/>
    <w:rsid w:val="00DC0389"/>
    <w:rsid w:val="00DC1175"/>
    <w:rsid w:val="00DC16AC"/>
    <w:rsid w:val="00DC3871"/>
    <w:rsid w:val="00DC5177"/>
    <w:rsid w:val="00DC645A"/>
    <w:rsid w:val="00DC72AE"/>
    <w:rsid w:val="00DD00B6"/>
    <w:rsid w:val="00DD06CA"/>
    <w:rsid w:val="00DD123E"/>
    <w:rsid w:val="00DD1DEA"/>
    <w:rsid w:val="00DD21FC"/>
    <w:rsid w:val="00DD2BAB"/>
    <w:rsid w:val="00DD376D"/>
    <w:rsid w:val="00DD3B58"/>
    <w:rsid w:val="00DE0AAF"/>
    <w:rsid w:val="00DE1890"/>
    <w:rsid w:val="00DE25A9"/>
    <w:rsid w:val="00DE5718"/>
    <w:rsid w:val="00DE623A"/>
    <w:rsid w:val="00DE77F1"/>
    <w:rsid w:val="00DF1EF5"/>
    <w:rsid w:val="00DF30DE"/>
    <w:rsid w:val="00DF48DA"/>
    <w:rsid w:val="00DF5590"/>
    <w:rsid w:val="00DF55BA"/>
    <w:rsid w:val="00E00BAD"/>
    <w:rsid w:val="00E00C92"/>
    <w:rsid w:val="00E0260F"/>
    <w:rsid w:val="00E04275"/>
    <w:rsid w:val="00E10135"/>
    <w:rsid w:val="00E11CF7"/>
    <w:rsid w:val="00E16326"/>
    <w:rsid w:val="00E1736C"/>
    <w:rsid w:val="00E248B9"/>
    <w:rsid w:val="00E2736A"/>
    <w:rsid w:val="00E27B83"/>
    <w:rsid w:val="00E31D7D"/>
    <w:rsid w:val="00E32AAB"/>
    <w:rsid w:val="00E32CBE"/>
    <w:rsid w:val="00E3322C"/>
    <w:rsid w:val="00E33A10"/>
    <w:rsid w:val="00E344C6"/>
    <w:rsid w:val="00E34763"/>
    <w:rsid w:val="00E37253"/>
    <w:rsid w:val="00E40973"/>
    <w:rsid w:val="00E4129B"/>
    <w:rsid w:val="00E43C0A"/>
    <w:rsid w:val="00E44005"/>
    <w:rsid w:val="00E45587"/>
    <w:rsid w:val="00E465F8"/>
    <w:rsid w:val="00E504C2"/>
    <w:rsid w:val="00E50FD3"/>
    <w:rsid w:val="00E51785"/>
    <w:rsid w:val="00E528B1"/>
    <w:rsid w:val="00E5552E"/>
    <w:rsid w:val="00E55ED2"/>
    <w:rsid w:val="00E5759F"/>
    <w:rsid w:val="00E57A81"/>
    <w:rsid w:val="00E57C03"/>
    <w:rsid w:val="00E6305D"/>
    <w:rsid w:val="00E63963"/>
    <w:rsid w:val="00E6418D"/>
    <w:rsid w:val="00E64F68"/>
    <w:rsid w:val="00E66FA6"/>
    <w:rsid w:val="00E6750B"/>
    <w:rsid w:val="00E677FD"/>
    <w:rsid w:val="00E70380"/>
    <w:rsid w:val="00E71547"/>
    <w:rsid w:val="00E735F5"/>
    <w:rsid w:val="00E7494B"/>
    <w:rsid w:val="00E75D60"/>
    <w:rsid w:val="00E8028C"/>
    <w:rsid w:val="00E80F84"/>
    <w:rsid w:val="00E830C4"/>
    <w:rsid w:val="00E836B5"/>
    <w:rsid w:val="00E83987"/>
    <w:rsid w:val="00E83F34"/>
    <w:rsid w:val="00E8482C"/>
    <w:rsid w:val="00E85F97"/>
    <w:rsid w:val="00E86135"/>
    <w:rsid w:val="00E871FB"/>
    <w:rsid w:val="00E87893"/>
    <w:rsid w:val="00E907F2"/>
    <w:rsid w:val="00E90CD5"/>
    <w:rsid w:val="00E90ECA"/>
    <w:rsid w:val="00E90F14"/>
    <w:rsid w:val="00E91005"/>
    <w:rsid w:val="00E93A4B"/>
    <w:rsid w:val="00E94984"/>
    <w:rsid w:val="00E95D9C"/>
    <w:rsid w:val="00E95DBC"/>
    <w:rsid w:val="00E96D7A"/>
    <w:rsid w:val="00EA0E15"/>
    <w:rsid w:val="00EA1253"/>
    <w:rsid w:val="00EA4267"/>
    <w:rsid w:val="00EA5CD8"/>
    <w:rsid w:val="00EA5D61"/>
    <w:rsid w:val="00EA71D4"/>
    <w:rsid w:val="00EA7779"/>
    <w:rsid w:val="00EB1068"/>
    <w:rsid w:val="00EB1A61"/>
    <w:rsid w:val="00EB1AE1"/>
    <w:rsid w:val="00EB2411"/>
    <w:rsid w:val="00EB3D89"/>
    <w:rsid w:val="00EB4BF1"/>
    <w:rsid w:val="00EB538D"/>
    <w:rsid w:val="00EB5FCA"/>
    <w:rsid w:val="00EB6D5D"/>
    <w:rsid w:val="00EC237F"/>
    <w:rsid w:val="00EC3924"/>
    <w:rsid w:val="00EC79DB"/>
    <w:rsid w:val="00ED00AD"/>
    <w:rsid w:val="00ED296E"/>
    <w:rsid w:val="00ED29D3"/>
    <w:rsid w:val="00ED58E8"/>
    <w:rsid w:val="00ED7BDE"/>
    <w:rsid w:val="00EE0E10"/>
    <w:rsid w:val="00EE12E8"/>
    <w:rsid w:val="00EE24BF"/>
    <w:rsid w:val="00EE47AF"/>
    <w:rsid w:val="00EF0880"/>
    <w:rsid w:val="00EF1D01"/>
    <w:rsid w:val="00EF2F6D"/>
    <w:rsid w:val="00EF35C1"/>
    <w:rsid w:val="00EF44B1"/>
    <w:rsid w:val="00EF6AA6"/>
    <w:rsid w:val="00F05694"/>
    <w:rsid w:val="00F05ECF"/>
    <w:rsid w:val="00F07728"/>
    <w:rsid w:val="00F07AED"/>
    <w:rsid w:val="00F10057"/>
    <w:rsid w:val="00F10629"/>
    <w:rsid w:val="00F107E4"/>
    <w:rsid w:val="00F13061"/>
    <w:rsid w:val="00F13417"/>
    <w:rsid w:val="00F136FD"/>
    <w:rsid w:val="00F145A0"/>
    <w:rsid w:val="00F16B0C"/>
    <w:rsid w:val="00F17FAC"/>
    <w:rsid w:val="00F245BD"/>
    <w:rsid w:val="00F25795"/>
    <w:rsid w:val="00F26A7A"/>
    <w:rsid w:val="00F274CE"/>
    <w:rsid w:val="00F310AB"/>
    <w:rsid w:val="00F3293A"/>
    <w:rsid w:val="00F35A5C"/>
    <w:rsid w:val="00F40161"/>
    <w:rsid w:val="00F419C3"/>
    <w:rsid w:val="00F43A1E"/>
    <w:rsid w:val="00F43FAF"/>
    <w:rsid w:val="00F44CB4"/>
    <w:rsid w:val="00F4521C"/>
    <w:rsid w:val="00F45744"/>
    <w:rsid w:val="00F473AE"/>
    <w:rsid w:val="00F50FB8"/>
    <w:rsid w:val="00F51E32"/>
    <w:rsid w:val="00F5408B"/>
    <w:rsid w:val="00F54398"/>
    <w:rsid w:val="00F5570C"/>
    <w:rsid w:val="00F5603C"/>
    <w:rsid w:val="00F564FB"/>
    <w:rsid w:val="00F60493"/>
    <w:rsid w:val="00F60EB2"/>
    <w:rsid w:val="00F61271"/>
    <w:rsid w:val="00F61C79"/>
    <w:rsid w:val="00F635A2"/>
    <w:rsid w:val="00F64798"/>
    <w:rsid w:val="00F674F7"/>
    <w:rsid w:val="00F70F80"/>
    <w:rsid w:val="00F718C8"/>
    <w:rsid w:val="00F73B24"/>
    <w:rsid w:val="00F7414F"/>
    <w:rsid w:val="00F74635"/>
    <w:rsid w:val="00F75A65"/>
    <w:rsid w:val="00F76C03"/>
    <w:rsid w:val="00F76E7D"/>
    <w:rsid w:val="00F805EE"/>
    <w:rsid w:val="00F8211E"/>
    <w:rsid w:val="00F84A29"/>
    <w:rsid w:val="00F85F24"/>
    <w:rsid w:val="00F86703"/>
    <w:rsid w:val="00F86CC1"/>
    <w:rsid w:val="00F912DE"/>
    <w:rsid w:val="00F93840"/>
    <w:rsid w:val="00FA157F"/>
    <w:rsid w:val="00FA35F2"/>
    <w:rsid w:val="00FA40E8"/>
    <w:rsid w:val="00FA40FD"/>
    <w:rsid w:val="00FA5114"/>
    <w:rsid w:val="00FA583A"/>
    <w:rsid w:val="00FA5BBD"/>
    <w:rsid w:val="00FA72EA"/>
    <w:rsid w:val="00FA7877"/>
    <w:rsid w:val="00FB1559"/>
    <w:rsid w:val="00FB2134"/>
    <w:rsid w:val="00FB625A"/>
    <w:rsid w:val="00FC0913"/>
    <w:rsid w:val="00FC0E06"/>
    <w:rsid w:val="00FC2468"/>
    <w:rsid w:val="00FC2D8A"/>
    <w:rsid w:val="00FC4816"/>
    <w:rsid w:val="00FC4979"/>
    <w:rsid w:val="00FC51B9"/>
    <w:rsid w:val="00FC63DB"/>
    <w:rsid w:val="00FC74EF"/>
    <w:rsid w:val="00FC76D0"/>
    <w:rsid w:val="00FC7CEB"/>
    <w:rsid w:val="00FD15A1"/>
    <w:rsid w:val="00FD2B17"/>
    <w:rsid w:val="00FD41EB"/>
    <w:rsid w:val="00FD51A0"/>
    <w:rsid w:val="00FD66B9"/>
    <w:rsid w:val="00FD69DD"/>
    <w:rsid w:val="00FD6FE0"/>
    <w:rsid w:val="00FD73CE"/>
    <w:rsid w:val="00FE08D8"/>
    <w:rsid w:val="00FE1720"/>
    <w:rsid w:val="00FE28B0"/>
    <w:rsid w:val="00FE43F6"/>
    <w:rsid w:val="00FE49B0"/>
    <w:rsid w:val="00FE6472"/>
    <w:rsid w:val="00FE69CB"/>
    <w:rsid w:val="00FE73F5"/>
    <w:rsid w:val="00FF005C"/>
    <w:rsid w:val="00FF0FE7"/>
    <w:rsid w:val="00FF235C"/>
    <w:rsid w:val="00FF42A4"/>
    <w:rsid w:val="00FF5C80"/>
    <w:rsid w:val="00FF7B4D"/>
    <w:rsid w:val="00FF7F3B"/>
    <w:rsid w:val="016311B2"/>
    <w:rsid w:val="01AB359E"/>
    <w:rsid w:val="01E50468"/>
    <w:rsid w:val="02C073ED"/>
    <w:rsid w:val="02CB101E"/>
    <w:rsid w:val="038B0753"/>
    <w:rsid w:val="0397607D"/>
    <w:rsid w:val="03E42B81"/>
    <w:rsid w:val="047D121C"/>
    <w:rsid w:val="0508647C"/>
    <w:rsid w:val="0543026B"/>
    <w:rsid w:val="058B2246"/>
    <w:rsid w:val="05BB2DC6"/>
    <w:rsid w:val="068843D0"/>
    <w:rsid w:val="0855087A"/>
    <w:rsid w:val="09592D7F"/>
    <w:rsid w:val="0A0075FF"/>
    <w:rsid w:val="0A496AA6"/>
    <w:rsid w:val="0B0E4435"/>
    <w:rsid w:val="0D3801BE"/>
    <w:rsid w:val="0F84395A"/>
    <w:rsid w:val="117344BC"/>
    <w:rsid w:val="11F33019"/>
    <w:rsid w:val="132D2827"/>
    <w:rsid w:val="1331587C"/>
    <w:rsid w:val="14165B94"/>
    <w:rsid w:val="154846DA"/>
    <w:rsid w:val="15630EFB"/>
    <w:rsid w:val="16187AA9"/>
    <w:rsid w:val="1631447F"/>
    <w:rsid w:val="16CD5BE6"/>
    <w:rsid w:val="16DB384C"/>
    <w:rsid w:val="19113EB9"/>
    <w:rsid w:val="1B864F29"/>
    <w:rsid w:val="1BC64B77"/>
    <w:rsid w:val="1BF54E06"/>
    <w:rsid w:val="1BFD31E8"/>
    <w:rsid w:val="1CCD244E"/>
    <w:rsid w:val="1D891769"/>
    <w:rsid w:val="1DE56F51"/>
    <w:rsid w:val="1E0502E6"/>
    <w:rsid w:val="1E84481E"/>
    <w:rsid w:val="1E8E57D1"/>
    <w:rsid w:val="1ED720DA"/>
    <w:rsid w:val="1EDB098A"/>
    <w:rsid w:val="1F314168"/>
    <w:rsid w:val="20D14525"/>
    <w:rsid w:val="228F7ACF"/>
    <w:rsid w:val="24543F8C"/>
    <w:rsid w:val="24F755C3"/>
    <w:rsid w:val="253B57A8"/>
    <w:rsid w:val="27AC2AFA"/>
    <w:rsid w:val="27F62448"/>
    <w:rsid w:val="28526857"/>
    <w:rsid w:val="28610884"/>
    <w:rsid w:val="29736AC1"/>
    <w:rsid w:val="2A6C7236"/>
    <w:rsid w:val="2B08417E"/>
    <w:rsid w:val="2C523A1A"/>
    <w:rsid w:val="2CCB0798"/>
    <w:rsid w:val="2CEF15E3"/>
    <w:rsid w:val="2D904878"/>
    <w:rsid w:val="2EB96FD6"/>
    <w:rsid w:val="2EC60089"/>
    <w:rsid w:val="2FC00C00"/>
    <w:rsid w:val="30E65DCB"/>
    <w:rsid w:val="31CF4382"/>
    <w:rsid w:val="32110A1C"/>
    <w:rsid w:val="327A3AA9"/>
    <w:rsid w:val="34264730"/>
    <w:rsid w:val="346B661D"/>
    <w:rsid w:val="349D7D2D"/>
    <w:rsid w:val="34B170DE"/>
    <w:rsid w:val="34FF722D"/>
    <w:rsid w:val="35051EE2"/>
    <w:rsid w:val="35EF127D"/>
    <w:rsid w:val="369E0EF6"/>
    <w:rsid w:val="376D4D91"/>
    <w:rsid w:val="37CA01F4"/>
    <w:rsid w:val="389A4750"/>
    <w:rsid w:val="393958B1"/>
    <w:rsid w:val="3A7F43F3"/>
    <w:rsid w:val="3A913CD0"/>
    <w:rsid w:val="3AB40164"/>
    <w:rsid w:val="3AC144CB"/>
    <w:rsid w:val="3AFB56E4"/>
    <w:rsid w:val="3B7E5EF0"/>
    <w:rsid w:val="3C3348E7"/>
    <w:rsid w:val="3F00494F"/>
    <w:rsid w:val="3F687235"/>
    <w:rsid w:val="406E245B"/>
    <w:rsid w:val="41995514"/>
    <w:rsid w:val="41A15608"/>
    <w:rsid w:val="41D92514"/>
    <w:rsid w:val="423F398B"/>
    <w:rsid w:val="42E75112"/>
    <w:rsid w:val="42F934E1"/>
    <w:rsid w:val="431B4B85"/>
    <w:rsid w:val="43725F6F"/>
    <w:rsid w:val="44613D63"/>
    <w:rsid w:val="44773539"/>
    <w:rsid w:val="44A41B44"/>
    <w:rsid w:val="44B20184"/>
    <w:rsid w:val="44D94944"/>
    <w:rsid w:val="45DA37B4"/>
    <w:rsid w:val="46A56EB7"/>
    <w:rsid w:val="48547666"/>
    <w:rsid w:val="4B0435C5"/>
    <w:rsid w:val="4BBA6F01"/>
    <w:rsid w:val="4BF4363A"/>
    <w:rsid w:val="4C900A81"/>
    <w:rsid w:val="4CA96E58"/>
    <w:rsid w:val="4CFB3D99"/>
    <w:rsid w:val="4E8F00C4"/>
    <w:rsid w:val="4ECE2D62"/>
    <w:rsid w:val="4F3F6FF0"/>
    <w:rsid w:val="504865D9"/>
    <w:rsid w:val="50743625"/>
    <w:rsid w:val="50A30E1C"/>
    <w:rsid w:val="52B30C7D"/>
    <w:rsid w:val="537E257D"/>
    <w:rsid w:val="53A47DB7"/>
    <w:rsid w:val="53BB24E6"/>
    <w:rsid w:val="55AF2380"/>
    <w:rsid w:val="56273A98"/>
    <w:rsid w:val="56C72808"/>
    <w:rsid w:val="574D3D3C"/>
    <w:rsid w:val="57C45B4A"/>
    <w:rsid w:val="58E679C9"/>
    <w:rsid w:val="59860E1E"/>
    <w:rsid w:val="5A135309"/>
    <w:rsid w:val="5B18067D"/>
    <w:rsid w:val="5B325C84"/>
    <w:rsid w:val="5B956145"/>
    <w:rsid w:val="5BA118A4"/>
    <w:rsid w:val="5C2D426B"/>
    <w:rsid w:val="5DF7684D"/>
    <w:rsid w:val="5EA07731"/>
    <w:rsid w:val="5EB14029"/>
    <w:rsid w:val="5F205E8F"/>
    <w:rsid w:val="60436820"/>
    <w:rsid w:val="609E65C8"/>
    <w:rsid w:val="61DE0745"/>
    <w:rsid w:val="62701B7A"/>
    <w:rsid w:val="62766378"/>
    <w:rsid w:val="64B57A9E"/>
    <w:rsid w:val="65036F68"/>
    <w:rsid w:val="650E030D"/>
    <w:rsid w:val="65E34A02"/>
    <w:rsid w:val="65EA44F2"/>
    <w:rsid w:val="6640410E"/>
    <w:rsid w:val="66BF5876"/>
    <w:rsid w:val="677E388D"/>
    <w:rsid w:val="695E7457"/>
    <w:rsid w:val="69B01CAD"/>
    <w:rsid w:val="69D51723"/>
    <w:rsid w:val="6A4B2DDF"/>
    <w:rsid w:val="6AE41C7F"/>
    <w:rsid w:val="6AE97A77"/>
    <w:rsid w:val="6C0C1E82"/>
    <w:rsid w:val="6C2474F9"/>
    <w:rsid w:val="6CB209B1"/>
    <w:rsid w:val="6E957F0D"/>
    <w:rsid w:val="6ED63F8D"/>
    <w:rsid w:val="707D59A7"/>
    <w:rsid w:val="70FD4E24"/>
    <w:rsid w:val="7180053A"/>
    <w:rsid w:val="739A5D34"/>
    <w:rsid w:val="74337A33"/>
    <w:rsid w:val="746C4065"/>
    <w:rsid w:val="749208BF"/>
    <w:rsid w:val="75550CDD"/>
    <w:rsid w:val="75AF5B2C"/>
    <w:rsid w:val="774B43FC"/>
    <w:rsid w:val="776260B2"/>
    <w:rsid w:val="77B4311F"/>
    <w:rsid w:val="78984D96"/>
    <w:rsid w:val="78CD20A3"/>
    <w:rsid w:val="78ED0458"/>
    <w:rsid w:val="790961C0"/>
    <w:rsid w:val="7929708D"/>
    <w:rsid w:val="79D40173"/>
    <w:rsid w:val="7A8116F3"/>
    <w:rsid w:val="7AA711BE"/>
    <w:rsid w:val="7B354B7D"/>
    <w:rsid w:val="7B875364"/>
    <w:rsid w:val="7BA87FC6"/>
    <w:rsid w:val="7C05398D"/>
    <w:rsid w:val="7CE21154"/>
    <w:rsid w:val="7D457EF1"/>
    <w:rsid w:val="7DE24101"/>
    <w:rsid w:val="7E0401E9"/>
    <w:rsid w:val="7E52353A"/>
    <w:rsid w:val="7F1060D8"/>
    <w:rsid w:val="7FFF3142"/>
    <w:rsid w:val="BBD2C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qFormat="1" w:unhideWhenUsed="0" w:uiPriority="0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outlineLvl w:val="1"/>
    </w:pPr>
    <w:rPr>
      <w:rFonts w:ascii="Arial" w:hAnsi="Arial" w:eastAsia="黑体"/>
      <w:sz w:val="24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黑体"/>
      <w:bCs/>
      <w:kern w:val="0"/>
      <w:szCs w:val="27"/>
    </w:rPr>
  </w:style>
  <w:style w:type="paragraph" w:styleId="5">
    <w:name w:val="heading 5"/>
    <w:basedOn w:val="1"/>
    <w:next w:val="1"/>
    <w:link w:val="83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85"/>
    <w:qFormat/>
    <w:uiPriority w:val="0"/>
    <w:pPr>
      <w:jc w:val="left"/>
    </w:pPr>
  </w:style>
  <w:style w:type="paragraph" w:styleId="7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8">
    <w:name w:val="Body Text Indent"/>
    <w:basedOn w:val="1"/>
    <w:qFormat/>
    <w:uiPriority w:val="0"/>
    <w:pPr>
      <w:ind w:firstLine="420" w:firstLineChars="200"/>
    </w:pPr>
    <w:rPr>
      <w:color w:val="FF0000"/>
      <w:szCs w:val="21"/>
    </w:rPr>
  </w:style>
  <w:style w:type="paragraph" w:styleId="9">
    <w:name w:val="Plain Text"/>
    <w:basedOn w:val="1"/>
    <w:qFormat/>
    <w:uiPriority w:val="0"/>
    <w:pPr>
      <w:ind w:firstLine="420"/>
    </w:pPr>
    <w:rPr>
      <w:rFonts w:ascii="宋体" w:hAnsi="Courier New"/>
      <w:szCs w:val="20"/>
    </w:rPr>
  </w:style>
  <w:style w:type="paragraph" w:styleId="10">
    <w:name w:val="Date"/>
    <w:basedOn w:val="1"/>
    <w:next w:val="1"/>
    <w:link w:val="10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13">
    <w:name w:val="header"/>
    <w:basedOn w:val="1"/>
    <w:qFormat/>
    <w:uiPriority w:val="0"/>
    <w:pPr>
      <w:numPr>
        <w:ilvl w:val="6"/>
        <w:numId w:val="1"/>
      </w:num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rPr>
      <w:sz w:val="24"/>
    </w:rPr>
  </w:style>
  <w:style w:type="paragraph" w:styleId="1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6">
    <w:name w:val="annotation subject"/>
    <w:basedOn w:val="6"/>
    <w:next w:val="6"/>
    <w:link w:val="86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qFormat/>
    <w:uiPriority w:val="0"/>
    <w:rPr>
      <w:rFonts w:ascii="Times New Roman" w:hAnsi="Times New Roman" w:eastAsia="宋体"/>
      <w:sz w:val="18"/>
    </w:rPr>
  </w:style>
  <w:style w:type="character" w:styleId="22">
    <w:name w:val="HTML Acronym"/>
    <w:basedOn w:val="19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basedOn w:val="19"/>
    <w:qFormat/>
    <w:uiPriority w:val="0"/>
    <w:rPr>
      <w:sz w:val="21"/>
      <w:szCs w:val="21"/>
    </w:rPr>
  </w:style>
  <w:style w:type="paragraph" w:customStyle="1" w:styleId="25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6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7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8">
    <w:name w:val="标准书眉_偶数页"/>
    <w:basedOn w:val="27"/>
    <w:next w:val="1"/>
    <w:qFormat/>
    <w:uiPriority w:val="0"/>
    <w:pPr>
      <w:jc w:val="left"/>
    </w:pPr>
  </w:style>
  <w:style w:type="paragraph" w:customStyle="1" w:styleId="2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段"/>
    <w:link w:val="62"/>
    <w:qFormat/>
    <w:uiPriority w:val="0"/>
    <w:pPr>
      <w:autoSpaceDE w:val="0"/>
      <w:autoSpaceDN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">
    <w:name w:val="章标题"/>
    <w:next w:val="31"/>
    <w:link w:val="80"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一级条标题 Char Char Char Char"/>
    <w:next w:val="3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二级条标题 Char Char"/>
    <w:basedOn w:val="33"/>
    <w:next w:val="31"/>
    <w:qFormat/>
    <w:uiPriority w:val="0"/>
    <w:pPr>
      <w:numPr>
        <w:ilvl w:val="0"/>
        <w:numId w:val="0"/>
      </w:numPr>
      <w:outlineLvl w:val="3"/>
    </w:pPr>
  </w:style>
  <w:style w:type="character" w:customStyle="1" w:styleId="35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36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9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0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4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2">
    <w:name w:val="封面一致性程度标识"/>
    <w:basedOn w:val="41"/>
    <w:qFormat/>
    <w:uiPriority w:val="0"/>
    <w:pPr>
      <w:spacing w:before="440"/>
    </w:pPr>
    <w:rPr>
      <w:rFonts w:ascii="宋体"/>
    </w:rPr>
  </w:style>
  <w:style w:type="paragraph" w:customStyle="1" w:styleId="4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">
    <w:name w:val="目次、标准名称标题"/>
    <w:basedOn w:val="30"/>
    <w:next w:val="31"/>
    <w:qFormat/>
    <w:uiPriority w:val="0"/>
    <w:pPr>
      <w:numPr>
        <w:numId w:val="0"/>
      </w:numPr>
      <w:spacing w:line="460" w:lineRule="exact"/>
    </w:pPr>
  </w:style>
  <w:style w:type="paragraph" w:customStyle="1" w:styleId="45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46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47">
    <w:name w:val="三级条标题"/>
    <w:basedOn w:val="34"/>
    <w:next w:val="31"/>
    <w:link w:val="88"/>
    <w:qFormat/>
    <w:uiPriority w:val="0"/>
    <w:pPr>
      <w:tabs>
        <w:tab w:val="left" w:pos="360"/>
      </w:tabs>
      <w:outlineLvl w:val="4"/>
    </w:pPr>
  </w:style>
  <w:style w:type="paragraph" w:customStyle="1" w:styleId="48">
    <w:name w:val="实施日期"/>
    <w:basedOn w:val="36"/>
    <w:qFormat/>
    <w:uiPriority w:val="0"/>
    <w:pPr>
      <w:framePr w:hSpace="0" w:xAlign="right"/>
      <w:numPr>
        <w:ilvl w:val="4"/>
        <w:numId w:val="1"/>
      </w:numPr>
      <w:jc w:val="right"/>
    </w:pPr>
  </w:style>
  <w:style w:type="paragraph" w:customStyle="1" w:styleId="49">
    <w:name w:val="图表脚注"/>
    <w:next w:val="31"/>
    <w:qFormat/>
    <w:uiPriority w:val="0"/>
    <w:pPr>
      <w:numPr>
        <w:ilvl w:val="5"/>
        <w:numId w:val="1"/>
      </w:num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51">
    <w:name w:val="一级条标题 Char Char Char Char Char"/>
    <w:qFormat/>
    <w:uiPriority w:val="0"/>
    <w:rPr>
      <w:rFonts w:eastAsia="黑体"/>
      <w:kern w:val="2"/>
      <w:sz w:val="21"/>
      <w:szCs w:val="24"/>
      <w:lang w:val="en-US" w:eastAsia="zh-CN" w:bidi="ar-SA"/>
    </w:rPr>
  </w:style>
  <w:style w:type="paragraph" w:customStyle="1" w:styleId="52">
    <w:name w:val="正文表标题"/>
    <w:next w:val="31"/>
    <w:qFormat/>
    <w:uiPriority w:val="0"/>
    <w:pPr>
      <w:tabs>
        <w:tab w:val="left" w:pos="360"/>
      </w:tabs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53">
    <w:name w:val="二级条标题 Char Char Char"/>
    <w:qFormat/>
    <w:uiPriority w:val="0"/>
    <w:rPr>
      <w:rFonts w:eastAsia="黑体"/>
      <w:kern w:val="2"/>
      <w:sz w:val="21"/>
      <w:szCs w:val="24"/>
      <w:lang w:val="en-US" w:eastAsia="zh-CN" w:bidi="ar-SA"/>
    </w:rPr>
  </w:style>
  <w:style w:type="paragraph" w:customStyle="1" w:styleId="54">
    <w:name w:val="一级条标题 Char"/>
    <w:next w:val="31"/>
    <w:qFormat/>
    <w:uiPriority w:val="0"/>
    <w:pPr>
      <w:outlineLvl w:val="2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二级条标题 Char"/>
    <w:basedOn w:val="56"/>
    <w:next w:val="31"/>
    <w:qFormat/>
    <w:uiPriority w:val="0"/>
    <w:pPr>
      <w:tabs>
        <w:tab w:val="left" w:pos="360"/>
      </w:tabs>
      <w:outlineLvl w:val="3"/>
    </w:pPr>
    <w:rPr>
      <w:kern w:val="2"/>
      <w:szCs w:val="24"/>
    </w:rPr>
  </w:style>
  <w:style w:type="paragraph" w:customStyle="1" w:styleId="56">
    <w:name w:val="一级条标题"/>
    <w:next w:val="31"/>
    <w:link w:val="59"/>
    <w:qFormat/>
    <w:uiPriority w:val="0"/>
    <w:pPr>
      <w:tabs>
        <w:tab w:val="left" w:pos="360"/>
      </w:tabs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57">
    <w:name w:val="二级条标题 Char Char1"/>
    <w:qFormat/>
    <w:uiPriority w:val="0"/>
    <w:rPr>
      <w:rFonts w:eastAsia="黑体"/>
      <w:kern w:val="2"/>
      <w:sz w:val="21"/>
      <w:szCs w:val="24"/>
      <w:lang w:val="en-US" w:eastAsia="zh-CN" w:bidi="ar-SA"/>
    </w:rPr>
  </w:style>
  <w:style w:type="paragraph" w:customStyle="1" w:styleId="58">
    <w:name w:val="二级条标题"/>
    <w:basedOn w:val="56"/>
    <w:next w:val="31"/>
    <w:qFormat/>
    <w:uiPriority w:val="0"/>
    <w:pPr>
      <w:tabs>
        <w:tab w:val="clear" w:pos="360"/>
      </w:tabs>
      <w:outlineLvl w:val="3"/>
    </w:pPr>
    <w:rPr>
      <w:kern w:val="2"/>
      <w:szCs w:val="24"/>
    </w:rPr>
  </w:style>
  <w:style w:type="character" w:customStyle="1" w:styleId="59">
    <w:name w:val="一级条标题 Char1"/>
    <w:link w:val="56"/>
    <w:qFormat/>
    <w:uiPriority w:val="0"/>
    <w:rPr>
      <w:rFonts w:eastAsia="黑体"/>
      <w:sz w:val="21"/>
      <w:lang w:val="en-US" w:eastAsia="zh-CN" w:bidi="ar-SA"/>
    </w:rPr>
  </w:style>
  <w:style w:type="paragraph" w:customStyle="1" w:styleId="60">
    <w:name w:val="一级条标题 Char Char"/>
    <w:next w:val="1"/>
    <w:link w:val="61"/>
    <w:qFormat/>
    <w:uiPriority w:val="0"/>
    <w:pPr>
      <w:outlineLvl w:val="2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customStyle="1" w:styleId="61">
    <w:name w:val="一级条标题 Char Char Char"/>
    <w:link w:val="60"/>
    <w:qFormat/>
    <w:uiPriority w:val="0"/>
    <w:rPr>
      <w:rFonts w:eastAsia="黑体"/>
      <w:kern w:val="2"/>
      <w:sz w:val="21"/>
      <w:szCs w:val="24"/>
      <w:lang w:val="en-US" w:eastAsia="zh-CN" w:bidi="ar-SA"/>
    </w:rPr>
  </w:style>
  <w:style w:type="character" w:customStyle="1" w:styleId="62">
    <w:name w:val="段 Char"/>
    <w:link w:val="31"/>
    <w:qFormat/>
    <w:uiPriority w:val="0"/>
    <w:rPr>
      <w:rFonts w:ascii="宋体"/>
      <w:sz w:val="21"/>
    </w:rPr>
  </w:style>
  <w:style w:type="paragraph" w:customStyle="1" w:styleId="63">
    <w:name w:val="四级条标题"/>
    <w:basedOn w:val="1"/>
    <w:next w:val="31"/>
    <w:qFormat/>
    <w:uiPriority w:val="0"/>
    <w:pPr>
      <w:widowControl/>
      <w:spacing w:before="50" w:beforeLines="50" w:after="50" w:afterLines="50"/>
      <w:ind w:left="-851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64">
    <w:name w:val="五级条标题"/>
    <w:basedOn w:val="63"/>
    <w:next w:val="31"/>
    <w:qFormat/>
    <w:uiPriority w:val="0"/>
    <w:pPr>
      <w:outlineLvl w:val="6"/>
    </w:pPr>
  </w:style>
  <w:style w:type="paragraph" w:customStyle="1" w:styleId="65">
    <w:name w:val="二级无"/>
    <w:basedOn w:val="58"/>
    <w:link w:val="89"/>
    <w:qFormat/>
    <w:uiPriority w:val="0"/>
    <w:pPr>
      <w:ind w:left="180"/>
    </w:pPr>
    <w:rPr>
      <w:rFonts w:ascii="宋体" w:eastAsia="宋体"/>
      <w:kern w:val="0"/>
      <w:szCs w:val="21"/>
    </w:rPr>
  </w:style>
  <w:style w:type="paragraph" w:customStyle="1" w:styleId="66">
    <w:name w:val="附录标识"/>
    <w:basedOn w:val="1"/>
    <w:next w:val="31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附录表标号"/>
    <w:basedOn w:val="1"/>
    <w:next w:val="31"/>
    <w:qFormat/>
    <w:uiPriority w:val="0"/>
    <w:pPr>
      <w:tabs>
        <w:tab w:val="left" w:pos="0"/>
      </w:tabs>
      <w:spacing w:line="14" w:lineRule="exact"/>
      <w:jc w:val="center"/>
      <w:outlineLvl w:val="0"/>
    </w:pPr>
    <w:rPr>
      <w:color w:val="FFFFFF"/>
    </w:rPr>
  </w:style>
  <w:style w:type="paragraph" w:customStyle="1" w:styleId="68">
    <w:name w:val="附录表标题"/>
    <w:basedOn w:val="1"/>
    <w:next w:val="31"/>
    <w:qFormat/>
    <w:uiPriority w:val="0"/>
    <w:pPr>
      <w:tabs>
        <w:tab w:val="left" w:pos="0"/>
        <w:tab w:val="left" w:pos="180"/>
      </w:tabs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69">
    <w:name w:val="附录二级条标题"/>
    <w:basedOn w:val="1"/>
    <w:next w:val="31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70">
    <w:name w:val="附录三级条标题"/>
    <w:basedOn w:val="69"/>
    <w:next w:val="31"/>
    <w:qFormat/>
    <w:uiPriority w:val="0"/>
    <w:pPr>
      <w:outlineLvl w:val="4"/>
    </w:pPr>
  </w:style>
  <w:style w:type="paragraph" w:customStyle="1" w:styleId="71">
    <w:name w:val="附录四级条标题"/>
    <w:basedOn w:val="70"/>
    <w:next w:val="31"/>
    <w:qFormat/>
    <w:uiPriority w:val="0"/>
    <w:pPr>
      <w:outlineLvl w:val="5"/>
    </w:pPr>
  </w:style>
  <w:style w:type="paragraph" w:customStyle="1" w:styleId="72">
    <w:name w:val="附录图标号"/>
    <w:basedOn w:val="1"/>
    <w:qFormat/>
    <w:uiPriority w:val="0"/>
    <w:pPr>
      <w:keepNext/>
      <w:pageBreakBefore/>
      <w:widowControl/>
      <w:numPr>
        <w:ilvl w:val="0"/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73">
    <w:name w:val="附录图标题"/>
    <w:basedOn w:val="1"/>
    <w:next w:val="31"/>
    <w:qFormat/>
    <w:uiPriority w:val="0"/>
    <w:pPr>
      <w:numPr>
        <w:ilvl w:val="1"/>
        <w:numId w:val="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74">
    <w:name w:val="附录五级条标题"/>
    <w:basedOn w:val="71"/>
    <w:next w:val="31"/>
    <w:qFormat/>
    <w:uiPriority w:val="0"/>
    <w:pPr>
      <w:outlineLvl w:val="6"/>
    </w:pPr>
  </w:style>
  <w:style w:type="paragraph" w:customStyle="1" w:styleId="75">
    <w:name w:val="附录章标题"/>
    <w:next w:val="31"/>
    <w:qFormat/>
    <w:uiPriority w:val="0"/>
    <w:p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6">
    <w:name w:val="附录一级条标题"/>
    <w:basedOn w:val="75"/>
    <w:next w:val="31"/>
    <w:qFormat/>
    <w:uiPriority w:val="0"/>
    <w:pPr>
      <w:autoSpaceDN w:val="0"/>
      <w:spacing w:before="50" w:beforeLines="50" w:after="50" w:afterLines="50"/>
      <w:outlineLvl w:val="2"/>
    </w:pPr>
  </w:style>
  <w:style w:type="character" w:customStyle="1" w:styleId="77">
    <w:name w:val="标题 字符"/>
    <w:link w:val="1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78">
    <w:name w:val="五级标题"/>
    <w:basedOn w:val="32"/>
    <w:link w:val="81"/>
    <w:qFormat/>
    <w:uiPriority w:val="0"/>
    <w:pPr>
      <w:spacing w:before="156" w:after="156"/>
    </w:pPr>
  </w:style>
  <w:style w:type="paragraph" w:customStyle="1" w:styleId="79">
    <w:name w:val="标题5"/>
    <w:basedOn w:val="5"/>
    <w:link w:val="84"/>
    <w:qFormat/>
    <w:uiPriority w:val="0"/>
    <w:rPr>
      <w:rFonts w:ascii="宋体" w:hAnsi="宋体" w:eastAsia="黑体"/>
      <w:sz w:val="21"/>
      <w:szCs w:val="21"/>
    </w:rPr>
  </w:style>
  <w:style w:type="character" w:customStyle="1" w:styleId="80">
    <w:name w:val="章标题 Char"/>
    <w:basedOn w:val="19"/>
    <w:link w:val="32"/>
    <w:qFormat/>
    <w:uiPriority w:val="0"/>
    <w:rPr>
      <w:rFonts w:ascii="黑体" w:eastAsia="黑体"/>
      <w:sz w:val="21"/>
    </w:rPr>
  </w:style>
  <w:style w:type="character" w:customStyle="1" w:styleId="81">
    <w:name w:val="五级标题 Char"/>
    <w:basedOn w:val="80"/>
    <w:link w:val="78"/>
    <w:qFormat/>
    <w:uiPriority w:val="0"/>
    <w:rPr>
      <w:rFonts w:ascii="黑体" w:eastAsia="黑体"/>
      <w:sz w:val="21"/>
    </w:rPr>
  </w:style>
  <w:style w:type="character" w:customStyle="1" w:styleId="82">
    <w:name w:val="标题 1 字符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83">
    <w:name w:val="标题 5 字符"/>
    <w:basedOn w:val="19"/>
    <w:link w:val="5"/>
    <w:semiHidden/>
    <w:qFormat/>
    <w:uiPriority w:val="0"/>
    <w:rPr>
      <w:b/>
      <w:bCs/>
      <w:kern w:val="2"/>
      <w:sz w:val="28"/>
      <w:szCs w:val="28"/>
    </w:rPr>
  </w:style>
  <w:style w:type="character" w:customStyle="1" w:styleId="84">
    <w:name w:val="标题5 Char"/>
    <w:basedOn w:val="83"/>
    <w:link w:val="79"/>
    <w:qFormat/>
    <w:uiPriority w:val="0"/>
    <w:rPr>
      <w:rFonts w:ascii="宋体" w:hAnsi="宋体" w:eastAsia="黑体"/>
      <w:kern w:val="2"/>
      <w:sz w:val="21"/>
      <w:szCs w:val="21"/>
    </w:rPr>
  </w:style>
  <w:style w:type="character" w:customStyle="1" w:styleId="85">
    <w:name w:val="批注文字 字符"/>
    <w:basedOn w:val="19"/>
    <w:link w:val="6"/>
    <w:qFormat/>
    <w:uiPriority w:val="0"/>
    <w:rPr>
      <w:kern w:val="2"/>
      <w:sz w:val="21"/>
      <w:szCs w:val="24"/>
    </w:rPr>
  </w:style>
  <w:style w:type="character" w:customStyle="1" w:styleId="86">
    <w:name w:val="批注主题 字符"/>
    <w:basedOn w:val="85"/>
    <w:link w:val="16"/>
    <w:qFormat/>
    <w:uiPriority w:val="0"/>
    <w:rPr>
      <w:b/>
      <w:bCs/>
      <w:kern w:val="2"/>
      <w:sz w:val="21"/>
      <w:szCs w:val="24"/>
    </w:rPr>
  </w:style>
  <w:style w:type="paragraph" w:customStyle="1" w:styleId="8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8">
    <w:name w:val="三级条标题 Char"/>
    <w:link w:val="47"/>
    <w:qFormat/>
    <w:uiPriority w:val="0"/>
    <w:rPr>
      <w:rFonts w:eastAsia="黑体"/>
      <w:kern w:val="2"/>
      <w:sz w:val="21"/>
      <w:szCs w:val="24"/>
    </w:rPr>
  </w:style>
  <w:style w:type="character" w:customStyle="1" w:styleId="89">
    <w:name w:val="二级无 Char"/>
    <w:link w:val="65"/>
    <w:qFormat/>
    <w:uiPriority w:val="0"/>
    <w:rPr>
      <w:rFonts w:ascii="宋体"/>
      <w:sz w:val="21"/>
      <w:szCs w:val="21"/>
    </w:rPr>
  </w:style>
  <w:style w:type="paragraph" w:customStyle="1" w:styleId="90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9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93">
    <w:name w:val="Table Paragraph"/>
    <w:basedOn w:val="1"/>
    <w:qFormat/>
    <w:uiPriority w:val="1"/>
    <w:pPr>
      <w:spacing w:before="60"/>
      <w:ind w:left="112"/>
    </w:pPr>
    <w:rPr>
      <w:rFonts w:ascii="宋体" w:hAnsi="宋体" w:cs="宋体"/>
      <w:lang w:val="zh-CN" w:bidi="zh-CN"/>
    </w:rPr>
  </w:style>
  <w:style w:type="paragraph" w:customStyle="1" w:styleId="94">
    <w:name w:val="条3"/>
    <w:basedOn w:val="1"/>
    <w:next w:val="1"/>
    <w:qFormat/>
    <w:uiPriority w:val="0"/>
    <w:pPr>
      <w:numPr>
        <w:ilvl w:val="3"/>
        <w:numId w:val="2"/>
      </w:numPr>
      <w:outlineLvl w:val="1"/>
    </w:pPr>
    <w:rPr>
      <w:rFonts w:ascii="黑体" w:eastAsia="黑体"/>
      <w:kern w:val="21"/>
      <w:szCs w:val="20"/>
    </w:rPr>
  </w:style>
  <w:style w:type="paragraph" w:customStyle="1" w:styleId="95">
    <w:name w:val="条1"/>
    <w:basedOn w:val="1"/>
    <w:next w:val="1"/>
    <w:qFormat/>
    <w:uiPriority w:val="0"/>
    <w:pPr>
      <w:numPr>
        <w:ilvl w:val="1"/>
        <w:numId w:val="2"/>
      </w:numPr>
      <w:outlineLvl w:val="1"/>
    </w:pPr>
    <w:rPr>
      <w:rFonts w:ascii="黑体" w:eastAsia="黑体"/>
      <w:kern w:val="21"/>
      <w:szCs w:val="20"/>
    </w:rPr>
  </w:style>
  <w:style w:type="paragraph" w:customStyle="1" w:styleId="96">
    <w:name w:val="正文 + 黑体"/>
    <w:basedOn w:val="56"/>
    <w:qFormat/>
    <w:uiPriority w:val="0"/>
    <w:pPr>
      <w:spacing w:line="400" w:lineRule="exact"/>
    </w:pPr>
  </w:style>
  <w:style w:type="paragraph" w:customStyle="1" w:styleId="9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8">
    <w:name w:val="数字编号列项（二级）"/>
    <w:qFormat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01">
    <w:name w:val="日期 字符"/>
    <w:basedOn w:val="19"/>
    <w:link w:val="10"/>
    <w:qFormat/>
    <w:uiPriority w:val="0"/>
    <w:rPr>
      <w:kern w:val="2"/>
      <w:sz w:val="21"/>
      <w:szCs w:val="24"/>
    </w:rPr>
  </w:style>
  <w:style w:type="paragraph" w:customStyle="1" w:styleId="10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3">
    <w:name w:val="标准文件_一级无标题"/>
    <w:basedOn w:val="10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04">
    <w:name w:val="标准文件_一级条标题"/>
    <w:basedOn w:val="105"/>
    <w:next w:val="106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5">
    <w:name w:val="标准文件_章标题"/>
    <w:next w:val="106"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标准文件_附录标识"/>
    <w:next w:val="106"/>
    <w:qFormat/>
    <w:uiPriority w:val="0"/>
    <w:pPr>
      <w:numPr>
        <w:ilvl w:val="0"/>
        <w:numId w:val="2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FZJG</Company>
  <Pages>11</Pages>
  <Words>3830</Words>
  <Characters>4804</Characters>
  <Lines>24</Lines>
  <Paragraphs>6</Paragraphs>
  <TotalTime>1</TotalTime>
  <ScaleCrop>false</ScaleCrop>
  <LinksUpToDate>false</LinksUpToDate>
  <CharactersWithSpaces>5149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2022-08-08T07:42:00Z</dcterms:created>
  <dc:creator>赵永富</dc:creator>
  <cp:lastModifiedBy>Liulihua</cp:lastModifiedBy>
  <cp:lastPrinted>2021-09-16T18:28:00Z</cp:lastPrinted>
  <dcterms:modified xsi:type="dcterms:W3CDTF">2023-03-15T03:38:44Z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71EBA38FECD64E47A3A0CEB25E845C33</vt:lpwstr>
  </property>
</Properties>
</file>