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framePr w:wrap="around"/>
        <w:rPr>
          <w:rFonts w:ascii="黑体" w:hAnsi="黑体" w:cs="黑体"/>
        </w:rPr>
      </w:pPr>
      <w:bookmarkStart w:id="0" w:name="SectionMark0"/>
      <w:r>
        <w:rPr>
          <w:rFonts w:hint="eastAsia" w:ascii="黑体" w:hAnsi="黑体" w:cs="黑体"/>
        </w:rPr>
        <w:t>ICS 67.120.20</w:t>
      </w:r>
    </w:p>
    <w:p>
      <w:pPr>
        <w:pStyle w:val="49"/>
        <w:framePr w:wrap="around"/>
        <w:rPr>
          <w:rFonts w:ascii="黑体" w:hAnsi="黑体" w:cs="黑体"/>
        </w:rPr>
      </w:pPr>
      <w:r>
        <w:rPr>
          <w:rFonts w:hint="eastAsia" w:ascii="黑体" w:hAnsi="黑体" w:cs="黑体"/>
        </w:rPr>
        <w:t>CCS X22</w:t>
      </w:r>
    </w:p>
    <w:p>
      <w:pPr>
        <w:pStyle w:val="42"/>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8890000</wp:posOffset>
                </wp:positionV>
                <wp:extent cx="6121400" cy="0"/>
                <wp:effectExtent l="9525" t="12700" r="12700" b="6350"/>
                <wp:wrapNone/>
                <wp:docPr id="65"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1" o:spid="_x0000_s1026" o:spt="20" style="position:absolute;left:0pt;margin-left:0pt;margin-top:700pt;height:0pt;width:482pt;z-index:251663360;mso-width-relative:page;mso-height-relative:page;" filled="f" stroked="t" coordsize="21600,21600"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SJT9UAAAAKAQAADwAAAAAAAAABACAAAAAiAAAAZHJzL2Rv&#10;d25yZXYueG1sUEsBAhQAFAAAAAgAh07iQB1t/5TLAQAAogMAAA4AAAAAAAAAAQAgAAAAJAEAAGRy&#10;cy9lMm9Eb2MueG1sUEsFBgAAAAAGAAYAWQEAAGE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-180340</wp:posOffset>
                </wp:positionH>
                <wp:positionV relativeFrom="paragraph">
                  <wp:posOffset>2273300</wp:posOffset>
                </wp:positionV>
                <wp:extent cx="6121400" cy="0"/>
                <wp:effectExtent l="9525" t="6350" r="12700" b="12700"/>
                <wp:wrapNone/>
                <wp:docPr id="64"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14.2pt;margin-top:179pt;height:0pt;width:482pt;z-index:251662336;mso-width-relative:page;mso-height-relative:page;" filled="f" stroked="t" coordsize="21600,21600" o:gfxdata="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5WUCPaAAAACwEAAA8AAAAAAAAAAQAgAAAAIgAAAGRy&#10;cy9kb3ducmV2LnhtbFBLAQIUABQAAAAIAIdO4kB82YOQygEAAKIDAAAOAAAAAAAAAAEAIAAAACkB&#10;AABkcnMvZTJvRG9jLnhtbFBLBQYAAAAABgAGAFkBAABlBQ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9108440</wp:posOffset>
                </wp:positionV>
                <wp:extent cx="6120130" cy="363220"/>
                <wp:effectExtent l="0" t="2540" r="4445" b="0"/>
                <wp:wrapNone/>
                <wp:docPr id="63"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45"/>
                            </w:pPr>
                            <w:r>
                              <w:t>中国肉类协会</w:t>
                            </w:r>
                            <w:r>
                              <w:rPr>
                                <w:rStyle w:val="34"/>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1312;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JVgbr2AAAAAoBAAAPAAAAAAAAAAEA&#10;IAAAACIAAABkcnMvZG93bnJldi54bWxQSwECFAAUAAAACACHTuJAH5cORA8CAAAsBAAADgAAAAAA&#10;AAABACAAAAAnAQAAZHJzL2Uyb0RvYy54bWxQSwUGAAAAAAYABgBZAQAAqAUAAAAA&#10;">
                <v:fill on="t" focussize="0,0"/>
                <v:stroke on="f"/>
                <v:imagedata o:title=""/>
                <o:lock v:ext="edit" aspectratio="f"/>
                <v:textbox inset="0mm,0mm,0mm,0mm">
                  <w:txbxContent>
                    <w:p>
                      <w:pPr>
                        <w:pStyle w:val="45"/>
                      </w:pPr>
                      <w:r>
                        <w:t>中国肉类协会</w:t>
                      </w:r>
                      <w:r>
                        <w:rPr>
                          <w:rStyle w:val="34"/>
                          <w:rFonts w:hint="eastAsia"/>
                        </w:rPr>
                        <w:t xml:space="preserve">  发布</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4100830</wp:posOffset>
                </wp:positionH>
                <wp:positionV relativeFrom="margin">
                  <wp:posOffset>8563610</wp:posOffset>
                </wp:positionV>
                <wp:extent cx="2019300" cy="312420"/>
                <wp:effectExtent l="0" t="635" r="4445" b="1270"/>
                <wp:wrapNone/>
                <wp:docPr id="62"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7"/>
                              <w:numPr>
                                <w:ilvl w:val="0"/>
                                <w:numId w:val="0"/>
                              </w:numPr>
                            </w:pPr>
                            <w:r>
                              <w:rPr>
                                <w:rFonts w:hint="eastAsia"/>
                              </w:rPr>
                              <w:t>202X-××-××实施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0288;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L9qtfaAAAADQEAAA8AAAAAAAAA&#10;AQAgAAAAIgAAAGRycy9kb3ducmV2LnhtbFBLAQIUABQAAAAIAIdO4kDkhqGgDwIAACwEAAAOAAAA&#10;AAAAAAEAIAAAACkBAABkcnMvZTJvRG9jLnhtbFBLBQYAAAAABgAGAFkBAACqBQAAAAA=&#10;">
                <v:fill on="t" focussize="0,0"/>
                <v:stroke on="f"/>
                <v:imagedata o:title=""/>
                <o:lock v:ext="edit" aspectratio="f"/>
                <v:textbox inset="0mm,0mm,0mm,0mm">
                  <w:txbxContent>
                    <w:p>
                      <w:pPr>
                        <w:pStyle w:val="47"/>
                        <w:numPr>
                          <w:ilvl w:val="0"/>
                          <w:numId w:val="0"/>
                        </w:numPr>
                      </w:pPr>
                      <w:r>
                        <w:rPr>
                          <w:rFonts w:hint="eastAsia"/>
                        </w:rPr>
                        <w:t>202X-××-××实施</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8563610</wp:posOffset>
                </wp:positionV>
                <wp:extent cx="2019300" cy="312420"/>
                <wp:effectExtent l="0" t="635" r="0" b="1270"/>
                <wp:wrapNone/>
                <wp:docPr id="61"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5"/>
                            </w:pPr>
                            <w:r>
                              <w:rPr>
                                <w:rFonts w:hint="eastAsia"/>
                              </w:rPr>
                              <w:t>202X-××-××发布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926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NsqI2AAAAAoBAAAPAAAAAAAAAAEA&#10;IAAAACIAAABkcnMvZG93bnJldi54bWxQSwECFAAUAAAACACHTuJA/hyiQA8CAAAsBAAADgAAAAAA&#10;AAABACAAAAAnAQAAZHJzL2Uyb0RvYy54bWxQSwUGAAAAAAYABgBZAQAAqAUAAAAA&#10;">
                <v:fill on="t" focussize="0,0"/>
                <v:stroke on="f"/>
                <v:imagedata o:title=""/>
                <o:lock v:ext="edit" aspectratio="f"/>
                <v:textbox inset="0mm,0mm,0mm,0mm">
                  <w:txbxContent>
                    <w:p>
                      <w:pPr>
                        <w:pStyle w:val="35"/>
                      </w:pPr>
                      <w:r>
                        <w:rPr>
                          <w:rFonts w:hint="eastAsia"/>
                        </w:rPr>
                        <w:t>202X-××-××发布</w:t>
                      </w:r>
                    </w:p>
                  </w:txbxContent>
                </v:textbox>
                <w10:anchorlock/>
              </v:shape>
            </w:pict>
          </mc:Fallback>
        </mc:AlternateContent>
      </w:r>
      <w:r>
        <w:rPr>
          <w:rFonts w:ascii="宋体" w:hAnsi="宋体" w:cs="宋体"/>
        </w:rPr>
        <mc:AlternateContent>
          <mc:Choice Requires="wps">
            <w:drawing>
              <wp:anchor distT="0" distB="0" distL="114300" distR="114300" simplePos="0" relativeHeight="251665408" behindDoc="0" locked="1" layoutInCell="1" allowOverlap="1">
                <wp:simplePos x="0" y="0"/>
                <wp:positionH relativeFrom="margin">
                  <wp:posOffset>-104140</wp:posOffset>
                </wp:positionH>
                <wp:positionV relativeFrom="margin">
                  <wp:posOffset>3635375</wp:posOffset>
                </wp:positionV>
                <wp:extent cx="5969000" cy="4525645"/>
                <wp:effectExtent l="0" t="0" r="0" b="2095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969000" cy="4525645"/>
                        </a:xfrm>
                        <a:prstGeom prst="rect">
                          <a:avLst/>
                        </a:prstGeom>
                        <a:solidFill>
                          <a:srgbClr val="FFFFFF"/>
                        </a:solidFill>
                        <a:ln>
                          <a:noFill/>
                        </a:ln>
                        <a:effectLst/>
                      </wps:spPr>
                      <wps:txbx>
                        <w:txbxContent>
                          <w:p>
                            <w:pPr>
                              <w:pStyle w:val="40"/>
                              <w:rPr>
                                <w:rFonts w:eastAsia="黑体"/>
                                <w:color w:val="000000"/>
                                <w:sz w:val="52"/>
                                <w:szCs w:val="22"/>
                                <w:lang w:eastAsia="zh-Hans"/>
                              </w:rPr>
                            </w:pPr>
                            <w:r>
                              <w:rPr>
                                <w:rFonts w:hint="eastAsia" w:eastAsia="黑体"/>
                                <w:color w:val="000000"/>
                                <w:sz w:val="52"/>
                                <w:szCs w:val="22"/>
                                <w:lang w:eastAsia="zh-Hans"/>
                              </w:rPr>
                              <w:t>益生菌肉制品</w:t>
                            </w:r>
                          </w:p>
                          <w:p>
                            <w:pPr>
                              <w:pStyle w:val="40"/>
                              <w:rPr>
                                <w:rFonts w:eastAsia="黑体"/>
                                <w:sz w:val="32"/>
                                <w:szCs w:val="32"/>
                              </w:rPr>
                            </w:pPr>
                            <w:r>
                              <w:rPr>
                                <w:rFonts w:eastAsia="黑体"/>
                                <w:sz w:val="32"/>
                                <w:szCs w:val="32"/>
                                <w:lang w:eastAsia="zh-Hans"/>
                              </w:rPr>
                              <w:t>Probiotic meat products</w:t>
                            </w:r>
                          </w:p>
                          <w:p>
                            <w:pPr>
                              <w:pStyle w:val="40"/>
                            </w:pPr>
                            <w:r>
                              <w:rPr>
                                <w:rFonts w:hint="eastAsia"/>
                              </w:rPr>
                              <w:t>（征求意见稿）</w:t>
                            </w:r>
                          </w:p>
                          <w:p>
                            <w:pPr>
                              <w:pStyle w:val="40"/>
                            </w:pPr>
                          </w:p>
                          <w:p>
                            <w:pPr>
                              <w:pStyle w:val="4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2pt;margin-top:286.25pt;height:356.35pt;width:470pt;mso-position-horizontal-relative:margin;mso-position-vertical-relative:margin;z-index:251665408;mso-width-relative:page;mso-height-relative:page;" fillcolor="#FFFFFF" filled="t" stroked="f" coordsize="21600,21600" o:gfxdata="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f9OV42wAAAAwBAAAPAAAAAAAAAAEAIAAAACIAAABkcnMvZG93bnJldi54bWxQSwECFAAU&#10;AAAACACHTuJAPp20yScCAAA9BAAADgAAAAAAAAABACAAAAAqAQAAZHJzL2Uyb0RvYy54bWxQSwUG&#10;AAAAAAYABgBZAQAAwwUAAAAA&#10;">
                <v:fill on="t" focussize="0,0"/>
                <v:stroke on="f"/>
                <v:imagedata o:title=""/>
                <o:lock v:ext="edit" aspectratio="f"/>
                <v:textbox inset="0mm,0mm,0mm,0mm">
                  <w:txbxContent>
                    <w:p>
                      <w:pPr>
                        <w:pStyle w:val="40"/>
                        <w:rPr>
                          <w:rFonts w:eastAsia="黑体"/>
                          <w:color w:val="000000"/>
                          <w:sz w:val="52"/>
                          <w:szCs w:val="22"/>
                          <w:lang w:eastAsia="zh-Hans"/>
                        </w:rPr>
                      </w:pPr>
                      <w:r>
                        <w:rPr>
                          <w:rFonts w:hint="eastAsia" w:eastAsia="黑体"/>
                          <w:color w:val="000000"/>
                          <w:sz w:val="52"/>
                          <w:szCs w:val="22"/>
                          <w:lang w:eastAsia="zh-Hans"/>
                        </w:rPr>
                        <w:t>益生菌肉制品</w:t>
                      </w:r>
                    </w:p>
                    <w:p>
                      <w:pPr>
                        <w:pStyle w:val="40"/>
                        <w:rPr>
                          <w:rFonts w:eastAsia="黑体"/>
                          <w:sz w:val="32"/>
                          <w:szCs w:val="32"/>
                        </w:rPr>
                      </w:pPr>
                      <w:r>
                        <w:rPr>
                          <w:rFonts w:eastAsia="黑体"/>
                          <w:sz w:val="32"/>
                          <w:szCs w:val="32"/>
                          <w:lang w:eastAsia="zh-Hans"/>
                        </w:rPr>
                        <w:t>Probiotic meat products</w:t>
                      </w:r>
                    </w:p>
                    <w:p>
                      <w:pPr>
                        <w:pStyle w:val="40"/>
                      </w:pPr>
                      <w:r>
                        <w:rPr>
                          <w:rFonts w:hint="eastAsia"/>
                        </w:rPr>
                        <w:t>（征求意见稿）</w:t>
                      </w:r>
                    </w:p>
                    <w:p>
                      <w:pPr>
                        <w:pStyle w:val="40"/>
                      </w:pPr>
                    </w:p>
                    <w:p>
                      <w:pPr>
                        <w:pStyle w:val="40"/>
                      </w:pPr>
                    </w:p>
                  </w:txbxContent>
                </v:textbox>
                <w10:anchorlock/>
              </v:shape>
            </w:pict>
          </mc:Fallback>
        </mc:AlternateContent>
      </w:r>
      <w:r>
        <w:rPr>
          <w:rFonts w:ascii="宋体" w:hAnsi="宋体" w:cs="宋体"/>
        </w:rPr>
        <mc:AlternateContent>
          <mc:Choice Requires="wps">
            <w:drawing>
              <wp:anchor distT="0" distB="0" distL="114300" distR="114300" simplePos="0" relativeHeight="251664384" behindDoc="0" locked="1" layoutInCell="1" allowOverlap="1">
                <wp:simplePos x="0" y="0"/>
                <wp:positionH relativeFrom="margin">
                  <wp:posOffset>-20955</wp:posOffset>
                </wp:positionH>
                <wp:positionV relativeFrom="margin">
                  <wp:posOffset>1401445</wp:posOffset>
                </wp:positionV>
                <wp:extent cx="5802630" cy="860425"/>
                <wp:effectExtent l="0" t="0" r="1397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pStyle w:val="36"/>
                              <w:spacing w:before="510"/>
                              <w:ind w:left="420" w:hanging="420"/>
                              <w:rPr>
                                <w:rFonts w:ascii="黑体" w:hAnsi="黑体" w:eastAsia="黑体" w:cs="黑体"/>
                              </w:rPr>
                            </w:pPr>
                            <w:r>
                              <w:rPr>
                                <w:rFonts w:hint="eastAsia" w:ascii="黑体" w:hAnsi="黑体" w:eastAsia="黑体" w:cs="黑体"/>
                              </w:rPr>
                              <w:t>T/CMATB XXXX—202</w:t>
                            </w:r>
                            <w:r>
                              <w:rPr>
                                <w:rFonts w:ascii="黑体" w:hAnsi="黑体" w:eastAsia="黑体" w:cs="黑体"/>
                              </w:rPr>
                              <w:t>3</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5pt;margin-top:110.35pt;height:67.75pt;width:456.9pt;mso-position-horizontal-relative:margin;mso-position-vertical-relative:margin;z-index:251664384;mso-width-relative:page;mso-height-relative:page;" fillcolor="#FFFFFF" filled="t" stroked="f" coordsize="21600,21600" o:gfxdata="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QEtlh2gAAAAoBAAAPAAAAAAAAAAEAIAAAACIAAABkcnMvZG93bnJldi54bWxQSwECFAAUAAAA&#10;CACHTuJAWqlXNiUCAAA8BAAADgAAAAAAAAABACAAAAApAQAAZHJzL2Uyb0RvYy54bWxQSwUGAAAA&#10;AAYABgBZAQAAwAUAAAAA&#10;">
                <v:fill on="t" focussize="0,0"/>
                <v:stroke on="f"/>
                <v:imagedata o:title=""/>
                <o:lock v:ext="edit" aspectratio="f"/>
                <v:textbox inset="0mm,0mm,0mm,0mm">
                  <w:txbxContent>
                    <w:p>
                      <w:pPr>
                        <w:pStyle w:val="36"/>
                        <w:spacing w:before="510"/>
                        <w:ind w:left="420" w:hanging="420"/>
                        <w:rPr>
                          <w:rFonts w:ascii="黑体" w:hAnsi="黑体" w:eastAsia="黑体" w:cs="黑体"/>
                        </w:rPr>
                      </w:pPr>
                      <w:r>
                        <w:rPr>
                          <w:rFonts w:hint="eastAsia" w:ascii="黑体" w:hAnsi="黑体" w:eastAsia="黑体" w:cs="黑体"/>
                        </w:rPr>
                        <w:t>T/CMATB XXXX—202</w:t>
                      </w:r>
                      <w:r>
                        <w:rPr>
                          <w:rFonts w:ascii="黑体" w:hAnsi="黑体" w:eastAsia="黑体" w:cs="黑体"/>
                        </w:rPr>
                        <w:t>3</w:t>
                      </w:r>
                    </w:p>
                  </w:txbxContent>
                </v:textbox>
                <w10:anchorlock/>
              </v:shape>
            </w:pict>
          </mc:Fallback>
        </mc:AlternateContent>
      </w:r>
      <w:r>
        <w:rPr>
          <w:rFonts w:ascii="宋体" w:hAnsi="宋体" w:cs="宋体"/>
        </w:rPr>
        <mc:AlternateContent>
          <mc:Choice Requires="wps">
            <w:drawing>
              <wp:anchor distT="0" distB="0" distL="114300" distR="114300" simplePos="0" relativeHeight="251664384" behindDoc="0" locked="1" layoutInCell="1" allowOverlap="1">
                <wp:simplePos x="0" y="0"/>
                <wp:positionH relativeFrom="margin">
                  <wp:posOffset>453390</wp:posOffset>
                </wp:positionH>
                <wp:positionV relativeFrom="margin">
                  <wp:posOffset>1010920</wp:posOffset>
                </wp:positionV>
                <wp:extent cx="5027930" cy="391160"/>
                <wp:effectExtent l="0" t="0" r="1270" b="1524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027930" cy="391160"/>
                        </a:xfrm>
                        <a:prstGeom prst="rect">
                          <a:avLst/>
                        </a:prstGeom>
                        <a:solidFill>
                          <a:srgbClr val="FFFFFF"/>
                        </a:solidFill>
                        <a:ln>
                          <a:noFill/>
                        </a:ln>
                        <a:effectLst/>
                      </wps:spPr>
                      <wps:txbx>
                        <w:txbxContent>
                          <w:p>
                            <w:pPr>
                              <w:pStyle w:val="44"/>
                            </w:pPr>
                            <w:r>
                              <w:rPr>
                                <w:rFonts w:hint="eastAsia"/>
                                <w:szCs w:val="52"/>
                              </w:rPr>
                              <w:t>团体标准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5.7pt;margin-top:79.6pt;height:30.8pt;width:395.9pt;mso-position-horizontal-relative:margin;mso-position-vertical-relative:margin;z-index:251664384;mso-width-relative:page;mso-height-relative:page;" fillcolor="#FFFFFF" filled="t" stroked="f" coordsize="21600,21600" o:gfxdata="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Ux0Jm2AAAAAoBAAAPAAAAAAAAAAEAIAAAACIAAABkcnMvZG93bnJldi54bWxQSwECFAAUAAAA&#10;CACHTuJAUqVJ6ScCAAA8BAAADgAAAAAAAAABACAAAAAnAQAAZHJzL2Uyb0RvYy54bWxQSwUGAAAA&#10;AAYABgBZAQAAwAUAAAAA&#10;">
                <v:fill on="t" focussize="0,0"/>
                <v:stroke on="f"/>
                <v:imagedata o:title=""/>
                <o:lock v:ext="edit" aspectratio="f"/>
                <v:textbox inset="0mm,0mm,0mm,0mm">
                  <w:txbxContent>
                    <w:p>
                      <w:pPr>
                        <w:pStyle w:val="44"/>
                      </w:pPr>
                      <w:r>
                        <w:rPr>
                          <w:rFonts w:hint="eastAsia"/>
                          <w:szCs w:val="52"/>
                        </w:rPr>
                        <w:t>团体标准</w:t>
                      </w:r>
                    </w:p>
                  </w:txbxContent>
                </v:textbox>
                <w10:anchorlock/>
              </v:shape>
            </w:pict>
          </mc:Fallback>
        </mc:AlternateContent>
      </w:r>
    </w:p>
    <w:p/>
    <w:p/>
    <w:p/>
    <w:p/>
    <w:p/>
    <w:p/>
    <w:p/>
    <w:p/>
    <w:p/>
    <w:p/>
    <w:p/>
    <w:p/>
    <w:p/>
    <w:p>
      <w:pPr>
        <w:tabs>
          <w:tab w:val="left" w:pos="8445"/>
        </w:tabs>
      </w:pPr>
      <w:r>
        <w:tab/>
      </w:r>
    </w:p>
    <w:p>
      <w:pPr>
        <w:sectPr>
          <w:headerReference r:id="rId4" w:type="first"/>
          <w:headerReference r:id="rId3" w:type="default"/>
          <w:footerReference r:id="rId5" w:type="default"/>
          <w:footerReference r:id="rId6" w:type="even"/>
          <w:pgSz w:w="11907" w:h="16839"/>
          <w:pgMar w:top="567" w:right="1417" w:bottom="1361" w:left="1418" w:header="0" w:footer="0" w:gutter="0"/>
          <w:pgNumType w:start="1"/>
          <w:cols w:space="0" w:num="1"/>
          <w:titlePg/>
          <w:docGrid w:type="lines" w:linePitch="312" w:charSpace="0"/>
        </w:sectPr>
      </w:pPr>
    </w:p>
    <w:bookmarkEnd w:id="0"/>
    <w:p>
      <w:pPr>
        <w:pStyle w:val="15"/>
        <w:rPr>
          <w:rFonts w:ascii="Times New Roman" w:hAnsi="Times New Roman"/>
        </w:rPr>
      </w:pPr>
      <w:r>
        <w:rPr>
          <w:rFonts w:ascii="Times New Roman" w:hAnsi="Times New Roman"/>
        </w:rPr>
        <w:t>前</w:t>
      </w:r>
      <w:bookmarkStart w:id="1" w:name="BKQY"/>
      <w:r>
        <w:rPr>
          <w:rFonts w:ascii="Times New Roman" w:hAnsi="Times New Roman"/>
        </w:rPr>
        <w:t>  言</w:t>
      </w:r>
      <w:bookmarkEnd w:id="1"/>
    </w:p>
    <w:p>
      <w:pPr>
        <w:widowControl/>
        <w:tabs>
          <w:tab w:val="center" w:pos="4201"/>
          <w:tab w:val="right" w:leader="dot" w:pos="9298"/>
        </w:tabs>
        <w:autoSpaceDE w:val="0"/>
        <w:autoSpaceDN w:val="0"/>
        <w:ind w:firstLine="420" w:firstLineChars="200"/>
        <w:rPr>
          <w:kern w:val="0"/>
          <w:szCs w:val="20"/>
        </w:rPr>
      </w:pPr>
      <w:r>
        <w:rPr>
          <w:kern w:val="0"/>
          <w:szCs w:val="20"/>
        </w:rPr>
        <w:t>本文件按照</w:t>
      </w:r>
      <w:r>
        <w:rPr>
          <w:rFonts w:hint="eastAsia" w:ascii="宋体" w:hAnsi="宋体" w:cs="宋体"/>
          <w:kern w:val="0"/>
          <w:szCs w:val="20"/>
        </w:rPr>
        <w:t>GB/T 1.1—2020</w:t>
      </w:r>
      <w:r>
        <w:rPr>
          <w:kern w:val="0"/>
          <w:szCs w:val="20"/>
        </w:rPr>
        <w:t>《标准化工作导则 第1部分：标准化文件的结构和起草规则》的规定起草。</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请注意本文件的某些内容有可能涉及专利。本文件的发布机构不承担识别专利的责任。</w:t>
      </w:r>
    </w:p>
    <w:p>
      <w:pPr>
        <w:ind w:firstLine="420" w:firstLineChars="200"/>
      </w:pPr>
      <w:r>
        <w:rPr>
          <w:rFonts w:hint="eastAsia" w:ascii="宋体" w:hAnsi="宋体" w:cs="AdobeHeitiStd-Regular"/>
          <w:kern w:val="0"/>
          <w:szCs w:val="21"/>
        </w:rPr>
        <w:t>本文件由</w:t>
      </w:r>
      <w:r>
        <w:rPr>
          <w:rFonts w:hint="eastAsia" w:ascii="宋体" w:hAnsi="宋体" w:cs="AdobeHeitiStd-Regular"/>
          <w:kern w:val="0"/>
          <w:szCs w:val="21"/>
          <w:lang w:val="en-US" w:eastAsia="zh-CN"/>
        </w:rPr>
        <w:t xml:space="preserve"> </w:t>
      </w:r>
      <w:bookmarkStart w:id="3" w:name="_GoBack"/>
      <w:bookmarkEnd w:id="3"/>
      <w:r>
        <w:rPr>
          <w:rFonts w:hint="eastAsia" w:ascii="宋体" w:hAnsi="宋体" w:cs="AdobeHeitiStd-Regular"/>
          <w:kern w:val="0"/>
          <w:szCs w:val="21"/>
        </w:rPr>
        <w:t>提出。</w:t>
      </w:r>
    </w:p>
    <w:p>
      <w:pPr>
        <w:ind w:firstLine="420" w:firstLineChars="200"/>
      </w:pPr>
      <w:r>
        <w:rPr>
          <w:rFonts w:hint="eastAsia"/>
        </w:rPr>
        <w:t>本文件由中国肉类协会归口。</w:t>
      </w:r>
    </w:p>
    <w:p>
      <w:pPr>
        <w:widowControl/>
        <w:tabs>
          <w:tab w:val="center" w:pos="4201"/>
          <w:tab w:val="right" w:leader="dot" w:pos="9298"/>
        </w:tabs>
        <w:autoSpaceDE w:val="0"/>
        <w:autoSpaceDN w:val="0"/>
        <w:ind w:firstLine="420" w:firstLineChars="200"/>
        <w:rPr>
          <w:rFonts w:hint="eastAsia" w:ascii="宋体" w:hAnsi="宋体" w:eastAsia="宋体" w:cs="AdobeHeitiStd-Regular"/>
          <w:kern w:val="0"/>
          <w:szCs w:val="21"/>
          <w:lang w:eastAsia="zh-CN"/>
        </w:rPr>
      </w:pPr>
      <w:r>
        <w:rPr>
          <w:rFonts w:hint="eastAsia" w:ascii="宋体" w:hAnsi="宋体" w:cs="AdobeHeitiStd-Regular"/>
          <w:kern w:val="0"/>
          <w:szCs w:val="21"/>
        </w:rPr>
        <w:t>本文件起草单位</w:t>
      </w:r>
      <w:r>
        <w:rPr>
          <w:kern w:val="0"/>
          <w:szCs w:val="20"/>
        </w:rPr>
        <w:t xml:space="preserve">： </w:t>
      </w:r>
      <w:r>
        <w:rPr>
          <w:rFonts w:hint="eastAsia" w:ascii="宋体" w:hAnsi="宋体" w:cs="AdobeHeitiStd-Regular"/>
          <w:kern w:val="0"/>
          <w:szCs w:val="21"/>
          <w:lang w:eastAsia="zh-CN"/>
        </w:rPr>
        <w:t>。</w:t>
      </w:r>
    </w:p>
    <w:p>
      <w:pPr>
        <w:widowControl/>
        <w:tabs>
          <w:tab w:val="center" w:pos="4201"/>
          <w:tab w:val="right" w:leader="dot" w:pos="9298"/>
        </w:tabs>
        <w:autoSpaceDE w:val="0"/>
        <w:autoSpaceDN w:val="0"/>
        <w:ind w:firstLine="420" w:firstLineChars="200"/>
        <w:rPr>
          <w:rFonts w:hint="eastAsia" w:eastAsia="宋体"/>
          <w:kern w:val="0"/>
          <w:szCs w:val="20"/>
          <w:lang w:eastAsia="zh-CN"/>
        </w:rPr>
      </w:pPr>
      <w:r>
        <w:rPr>
          <w:kern w:val="0"/>
          <w:szCs w:val="20"/>
        </w:rPr>
        <w:t xml:space="preserve">本文件主要起草人： </w:t>
      </w:r>
      <w:r>
        <w:rPr>
          <w:rFonts w:hint="eastAsia"/>
          <w:kern w:val="0"/>
          <w:szCs w:val="20"/>
          <w:lang w:eastAsia="zh-CN"/>
        </w:rPr>
        <w:t>。</w:t>
      </w:r>
    </w:p>
    <w:p>
      <w:pPr>
        <w:rPr>
          <w:szCs w:val="20"/>
        </w:rPr>
      </w:pPr>
    </w:p>
    <w:p>
      <w:pPr>
        <w:rPr>
          <w:szCs w:val="20"/>
        </w:rPr>
      </w:pPr>
    </w:p>
    <w:p>
      <w:pPr>
        <w:rPr>
          <w:szCs w:val="20"/>
        </w:rPr>
      </w:pPr>
    </w:p>
    <w:p>
      <w:pPr>
        <w:rPr>
          <w:szCs w:val="20"/>
        </w:rPr>
      </w:pPr>
    </w:p>
    <w:p>
      <w:pPr>
        <w:rPr>
          <w:szCs w:val="20"/>
        </w:rPr>
      </w:pPr>
    </w:p>
    <w:p>
      <w:pPr>
        <w:tabs>
          <w:tab w:val="left" w:pos="2521"/>
        </w:tabs>
        <w:rPr>
          <w:szCs w:val="20"/>
        </w:rPr>
      </w:pPr>
      <w:r>
        <w:rPr>
          <w:szCs w:val="20"/>
        </w:rPr>
        <w:tab/>
      </w:r>
    </w:p>
    <w:p>
      <w:pPr>
        <w:tabs>
          <w:tab w:val="left" w:pos="3013"/>
        </w:tabs>
        <w:rPr>
          <w:szCs w:val="20"/>
        </w:rPr>
      </w:pPr>
      <w:r>
        <w:rPr>
          <w:szCs w:val="20"/>
        </w:rPr>
        <w:tab/>
      </w:r>
    </w:p>
    <w:p>
      <w:pPr>
        <w:keepNext/>
        <w:pageBreakBefore/>
        <w:widowControl/>
        <w:shd w:val="clear" w:color="FFFFFF" w:fill="FFFFFF"/>
        <w:snapToGrid w:val="0"/>
        <w:spacing w:before="640" w:after="560" w:line="460" w:lineRule="exact"/>
        <w:jc w:val="center"/>
        <w:outlineLvl w:val="0"/>
        <w:rPr>
          <w:rFonts w:eastAsia="黑体"/>
          <w:kern w:val="0"/>
          <w:sz w:val="32"/>
          <w:szCs w:val="20"/>
        </w:rPr>
      </w:pPr>
      <w:r>
        <w:rPr>
          <w:rFonts w:hint="eastAsia" w:eastAsia="黑体"/>
          <w:kern w:val="0"/>
          <w:sz w:val="32"/>
          <w:szCs w:val="20"/>
        </w:rPr>
        <w:t>益生菌肉制品</w:t>
      </w:r>
    </w:p>
    <w:p>
      <w:pPr>
        <w:pStyle w:val="31"/>
        <w:numPr>
          <w:ilvl w:val="0"/>
          <w:numId w:val="4"/>
        </w:numPr>
        <w:spacing w:before="249" w:beforeLines="80" w:after="249" w:afterLines="80"/>
        <w:rPr>
          <w:rFonts w:hAnsi="黑体" w:cs="宋体"/>
          <w:szCs w:val="21"/>
        </w:rPr>
      </w:pPr>
      <w:r>
        <w:rPr>
          <w:rFonts w:hint="eastAsia" w:hAnsi="黑体" w:cs="宋体"/>
          <w:szCs w:val="21"/>
        </w:rPr>
        <w:t>范围</w:t>
      </w:r>
    </w:p>
    <w:p>
      <w:pPr>
        <w:spacing w:line="360" w:lineRule="exact"/>
        <w:ind w:firstLine="425"/>
      </w:pPr>
      <w:bookmarkStart w:id="2" w:name="_Toc346377461"/>
      <w:r>
        <w:rPr>
          <w:rFonts w:hint="eastAsia"/>
        </w:rPr>
        <w:t>本文件规定了益生菌肉制品的分类、技术要求、检验方法、检验规则、标签和标志、包装、储存、运输等要求。</w:t>
      </w:r>
    </w:p>
    <w:p>
      <w:pPr>
        <w:spacing w:line="360" w:lineRule="exact"/>
        <w:ind w:firstLine="425"/>
      </w:pPr>
      <w:r>
        <w:rPr>
          <w:rFonts w:hint="eastAsia"/>
        </w:rPr>
        <w:t>本文件适用于益生菌肉制品的生产、检验。</w:t>
      </w:r>
    </w:p>
    <w:bookmarkEnd w:id="2"/>
    <w:p>
      <w:pPr>
        <w:pStyle w:val="31"/>
        <w:numPr>
          <w:ilvl w:val="0"/>
          <w:numId w:val="4"/>
        </w:numPr>
        <w:spacing w:before="249" w:beforeLines="80" w:after="249" w:afterLines="80" w:line="360" w:lineRule="exact"/>
        <w:rPr>
          <w:rFonts w:hAnsi="黑体" w:cs="宋体"/>
          <w:szCs w:val="21"/>
        </w:rPr>
      </w:pPr>
      <w:r>
        <w:rPr>
          <w:rFonts w:hint="eastAsia" w:hAnsi="黑体" w:cs="宋体"/>
          <w:szCs w:val="21"/>
        </w:rPr>
        <w:t>规范性引用文件</w:t>
      </w:r>
    </w:p>
    <w:p>
      <w:pPr>
        <w:spacing w:line="360" w:lineRule="exact"/>
        <w:ind w:firstLine="420" w:firstLineChars="200"/>
      </w:pPr>
      <w:r>
        <w:t>下列文件</w:t>
      </w:r>
      <w:r>
        <w:rPr>
          <w:rFonts w:hint="eastAsia"/>
        </w:rPr>
        <w:t>中的内容通过文中的规范性引用而构成本文件必不可少的条款。其中，注日期的引用文件，仅该日期对应的版本适用于本文件；</w:t>
      </w:r>
      <w:r>
        <w:t>不注日期的引用文件，其最新版本（包括所有</w:t>
      </w:r>
      <w:r>
        <w:rPr>
          <w:rFonts w:hint="eastAsia"/>
        </w:rPr>
        <w:t>的</w:t>
      </w:r>
      <w:r>
        <w:t>修改单）适用于本文件。</w:t>
      </w:r>
    </w:p>
    <w:p>
      <w:pPr>
        <w:pStyle w:val="30"/>
        <w:tabs>
          <w:tab w:val="center" w:pos="4201"/>
          <w:tab w:val="right" w:leader="dot" w:pos="9298"/>
        </w:tabs>
        <w:spacing w:line="340" w:lineRule="exact"/>
        <w:ind w:firstLine="420" w:firstLineChars="200"/>
        <w:rPr>
          <w:rFonts w:ascii="Times New Roman"/>
        </w:rPr>
      </w:pPr>
      <w:r>
        <w:rPr>
          <w:rFonts w:hint="eastAsia" w:ascii="Times New Roman"/>
        </w:rPr>
        <w:t xml:space="preserve">GB/T 191  包装储运图示标志 </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2716 食品安全国家标准 植物油</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2726  食品安全国家标准 熟肉制品</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2760  食品安全国家标准 食品添加剂使用标准</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2762  食品安全国家标准 食品中污染物限量</w:t>
      </w:r>
    </w:p>
    <w:p>
      <w:pPr>
        <w:pStyle w:val="30"/>
        <w:tabs>
          <w:tab w:val="center" w:pos="4201"/>
          <w:tab w:val="right" w:leader="dot" w:pos="9298"/>
        </w:tabs>
        <w:spacing w:line="340" w:lineRule="exact"/>
        <w:ind w:firstLine="420" w:firstLineChars="200"/>
        <w:rPr>
          <w:rFonts w:asciiTheme="majorEastAsia" w:hAnsiTheme="majorEastAsia" w:eastAsiaTheme="majorEastAsia"/>
        </w:rPr>
      </w:pPr>
      <w:r>
        <w:rPr>
          <w:rFonts w:ascii="Times New Roman"/>
        </w:rPr>
        <w:t>GB 4789.34</w:t>
      </w:r>
      <w:r>
        <w:rPr>
          <w:rFonts w:asciiTheme="majorEastAsia" w:hAnsiTheme="majorEastAsia" w:eastAsiaTheme="majorEastAsia"/>
        </w:rPr>
        <w:t xml:space="preserve">  食品安全国家标准 食品微生物学检验 双歧杆菌检验</w:t>
      </w:r>
    </w:p>
    <w:p>
      <w:pPr>
        <w:pStyle w:val="30"/>
        <w:tabs>
          <w:tab w:val="center" w:pos="4201"/>
          <w:tab w:val="right" w:leader="dot" w:pos="9298"/>
        </w:tabs>
        <w:spacing w:line="340" w:lineRule="exact"/>
        <w:ind w:firstLine="420" w:firstLineChars="200"/>
        <w:rPr>
          <w:rFonts w:asciiTheme="majorEastAsia" w:hAnsiTheme="majorEastAsia" w:eastAsiaTheme="majorEastAsia"/>
        </w:rPr>
      </w:pPr>
      <w:r>
        <w:rPr>
          <w:rFonts w:ascii="Times New Roman"/>
        </w:rPr>
        <w:t>GB 4789.35</w:t>
      </w:r>
      <w:r>
        <w:rPr>
          <w:rFonts w:asciiTheme="majorEastAsia" w:hAnsiTheme="majorEastAsia" w:eastAsiaTheme="majorEastAsia"/>
        </w:rPr>
        <w:t xml:space="preserve">  食品安全国家标准 食品微生物学检验 乳酸菌检验</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5009.3  食品安全国家标准 食品中水分的测定</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5009.208 食品安全国家标准 食品中生物胺的测定</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5009.227 食品安全国家标准 食品中过氧化值的测定</w:t>
      </w:r>
    </w:p>
    <w:p>
      <w:pPr>
        <w:pStyle w:val="30"/>
        <w:tabs>
          <w:tab w:val="center" w:pos="4201"/>
          <w:tab w:val="right" w:leader="dot" w:pos="9298"/>
        </w:tabs>
        <w:spacing w:line="340" w:lineRule="exact"/>
        <w:ind w:firstLine="420" w:firstLineChars="200"/>
        <w:rPr>
          <w:rFonts w:ascii="Times New Roman"/>
        </w:rPr>
      </w:pPr>
      <w:r>
        <w:rPr>
          <w:rFonts w:ascii="Times New Roman"/>
        </w:rPr>
        <w:t>GB 5009.228 食品安全国家标准 食品中挥发性盐基氮的测定</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5009.229 食品安全国家标准 食品中酸价的测定</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5009.237 食品安全国家标准 食品pH值的测定</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5009.238 食品安全国家标准 食品水分活度的测定</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7718  食品安全国家标准 预包装食品标签通则</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14880  食品安全国家标准 食品营养强化剂使用标准</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14881  食品安全国家标准 食品生产通用卫生规范</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19295</w:t>
      </w:r>
      <w:r>
        <w:rPr>
          <w:rFonts w:ascii="Times New Roman"/>
        </w:rPr>
        <w:t xml:space="preserve"> </w:t>
      </w:r>
      <w:r>
        <w:rPr>
          <w:rFonts w:hint="eastAsia" w:ascii="Times New Roman"/>
        </w:rPr>
        <w:t xml:space="preserve"> 食品安全国家标准 速冻面米与调制食品</w:t>
      </w:r>
    </w:p>
    <w:p>
      <w:pPr>
        <w:pStyle w:val="30"/>
        <w:tabs>
          <w:tab w:val="center" w:pos="4201"/>
          <w:tab w:val="right" w:leader="dot" w:pos="9298"/>
        </w:tabs>
        <w:spacing w:line="340" w:lineRule="exact"/>
        <w:ind w:firstLine="420" w:firstLineChars="200"/>
        <w:rPr>
          <w:rFonts w:ascii="Times New Roman"/>
        </w:rPr>
      </w:pPr>
      <w:r>
        <w:rPr>
          <w:rFonts w:ascii="Times New Roman"/>
        </w:rPr>
        <w:t>GB 20799 食品安全国家标准 肉和肉制品经营卫生规范</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28050  食品安全国家标准 预包装食品营养标签通则</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29921  食品安全国家标准 食品中致病菌限量</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31605  食品安全国家标准 食品冷链物流卫生规范</w:t>
      </w:r>
    </w:p>
    <w:p>
      <w:pPr>
        <w:pStyle w:val="30"/>
        <w:tabs>
          <w:tab w:val="center" w:pos="4201"/>
          <w:tab w:val="right" w:leader="dot" w:pos="9298"/>
        </w:tabs>
        <w:spacing w:line="340" w:lineRule="exact"/>
        <w:ind w:firstLine="420" w:firstLineChars="200"/>
        <w:rPr>
          <w:rFonts w:ascii="Times New Roman"/>
        </w:rPr>
      </w:pPr>
      <w:r>
        <w:rPr>
          <w:rFonts w:hint="eastAsia" w:ascii="Times New Roman"/>
        </w:rPr>
        <w:t>GB 31607  食品安全国家标准 散装即食食品中致病菌限量</w:t>
      </w:r>
    </w:p>
    <w:p>
      <w:pPr>
        <w:pStyle w:val="30"/>
        <w:tabs>
          <w:tab w:val="center" w:pos="4201"/>
          <w:tab w:val="right" w:leader="dot" w:pos="9298"/>
        </w:tabs>
        <w:spacing w:line="340" w:lineRule="exact"/>
        <w:ind w:firstLine="420" w:firstLineChars="200"/>
        <w:rPr>
          <w:rFonts w:ascii="Times New Roman"/>
        </w:rPr>
      </w:pPr>
      <w:r>
        <w:rPr>
          <w:rFonts w:hint="eastAsia" w:ascii="Times New Roman"/>
        </w:rPr>
        <w:t xml:space="preserve">JJF 1070  定量包装商品净含量计量检验规则 </w:t>
      </w:r>
    </w:p>
    <w:p>
      <w:pPr>
        <w:pStyle w:val="30"/>
        <w:tabs>
          <w:tab w:val="center" w:pos="4201"/>
          <w:tab w:val="right" w:leader="dot" w:pos="9298"/>
        </w:tabs>
        <w:spacing w:line="340" w:lineRule="exact"/>
        <w:ind w:firstLine="420" w:firstLineChars="200"/>
        <w:rPr>
          <w:rFonts w:hint="eastAsia" w:ascii="Times New Roman"/>
        </w:rPr>
      </w:pPr>
      <w:r>
        <w:rPr>
          <w:rFonts w:hint="eastAsia" w:ascii="Times New Roman"/>
        </w:rPr>
        <w:t>T/CBFIA 09001  益生菌制品 乳酸菌类 后生元</w:t>
      </w:r>
    </w:p>
    <w:p>
      <w:pPr>
        <w:pStyle w:val="31"/>
        <w:numPr>
          <w:ilvl w:val="0"/>
          <w:numId w:val="4"/>
        </w:numPr>
        <w:spacing w:before="249" w:beforeLines="80" w:after="249" w:afterLines="80" w:line="360" w:lineRule="exact"/>
        <w:rPr>
          <w:rFonts w:hAnsi="黑体" w:cs="宋体"/>
          <w:szCs w:val="21"/>
        </w:rPr>
      </w:pPr>
      <w:r>
        <w:rPr>
          <w:rFonts w:hint="eastAsia" w:hAnsi="黑体" w:cs="宋体"/>
          <w:szCs w:val="21"/>
        </w:rPr>
        <w:t>术语和定义</w:t>
      </w:r>
    </w:p>
    <w:p>
      <w:pPr>
        <w:pStyle w:val="30"/>
        <w:tabs>
          <w:tab w:val="center" w:pos="4201"/>
          <w:tab w:val="right" w:leader="dot" w:pos="9298"/>
        </w:tabs>
        <w:spacing w:before="156" w:after="156" w:line="360" w:lineRule="exact"/>
        <w:ind w:firstLine="420" w:firstLineChars="200"/>
      </w:pPr>
      <w:r>
        <w:rPr>
          <w:rFonts w:hint="eastAsia"/>
        </w:rPr>
        <w:t>下列术语和定义适用于本文件。</w:t>
      </w:r>
    </w:p>
    <w:p>
      <w:pPr>
        <w:autoSpaceDE w:val="0"/>
        <w:autoSpaceDN w:val="0"/>
        <w:adjustRightInd w:val="0"/>
        <w:spacing w:before="156" w:after="156" w:line="360" w:lineRule="exact"/>
        <w:jc w:val="left"/>
        <w:rPr>
          <w:rFonts w:ascii="黑体" w:hAnsi="黑体" w:eastAsia="黑体"/>
          <w:kern w:val="0"/>
          <w:szCs w:val="21"/>
        </w:rPr>
      </w:pPr>
      <w:r>
        <w:rPr>
          <w:rFonts w:ascii="黑体" w:hAnsi="黑体" w:eastAsia="黑体"/>
          <w:kern w:val="0"/>
          <w:szCs w:val="21"/>
        </w:rPr>
        <w:t xml:space="preserve">3.1 </w:t>
      </w:r>
      <w:r>
        <w:rPr>
          <w:rFonts w:hint="eastAsia" w:ascii="黑体" w:hAnsi="黑体" w:eastAsia="黑体"/>
          <w:kern w:val="0"/>
          <w:szCs w:val="21"/>
        </w:rPr>
        <w:t>益生菌 p</w:t>
      </w:r>
      <w:r>
        <w:rPr>
          <w:rFonts w:ascii="黑体" w:hAnsi="黑体" w:eastAsia="黑体"/>
          <w:kern w:val="0"/>
          <w:szCs w:val="21"/>
        </w:rPr>
        <w:t>robiotics</w:t>
      </w:r>
    </w:p>
    <w:p>
      <w:pPr>
        <w:autoSpaceDE w:val="0"/>
        <w:autoSpaceDN w:val="0"/>
        <w:adjustRightInd w:val="0"/>
        <w:spacing w:before="156" w:after="156" w:line="360" w:lineRule="exact"/>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当摄取足够数量时，对人体健康有益的，符合国家食品用菌种相关规定，灭活处理或不灭活处理的微生物，包括活性益生菌和灭活益生菌，其中灭活益生菌又称后生元。</w:t>
      </w:r>
    </w:p>
    <w:p>
      <w:pPr>
        <w:autoSpaceDE w:val="0"/>
        <w:autoSpaceDN w:val="0"/>
        <w:adjustRightInd w:val="0"/>
        <w:spacing w:before="156" w:after="156" w:line="360" w:lineRule="exact"/>
        <w:jc w:val="left"/>
        <w:rPr>
          <w:rFonts w:ascii="黑体" w:hAnsi="黑体" w:eastAsia="黑体"/>
          <w:kern w:val="0"/>
          <w:szCs w:val="21"/>
        </w:rPr>
      </w:pPr>
      <w:r>
        <w:rPr>
          <w:rFonts w:ascii="黑体" w:hAnsi="黑体" w:eastAsia="黑体"/>
          <w:kern w:val="0"/>
          <w:szCs w:val="21"/>
        </w:rPr>
        <w:t xml:space="preserve">3.1.2 </w:t>
      </w:r>
      <w:r>
        <w:rPr>
          <w:rFonts w:hint="eastAsia" w:ascii="黑体" w:hAnsi="黑体" w:eastAsia="黑体"/>
          <w:kern w:val="0"/>
          <w:szCs w:val="21"/>
        </w:rPr>
        <w:t xml:space="preserve">后生元 </w:t>
      </w:r>
      <w:r>
        <w:rPr>
          <w:rFonts w:ascii="黑体" w:hAnsi="黑体" w:eastAsia="黑体"/>
          <w:kern w:val="0"/>
          <w:szCs w:val="21"/>
        </w:rPr>
        <w:t>postbiotic</w:t>
      </w:r>
      <w:r>
        <w:rPr>
          <w:rFonts w:hint="eastAsia" w:ascii="黑体" w:hAnsi="黑体" w:eastAsia="黑体"/>
          <w:kern w:val="0"/>
          <w:szCs w:val="21"/>
        </w:rPr>
        <w:t>s</w:t>
      </w:r>
    </w:p>
    <w:p>
      <w:pPr>
        <w:autoSpaceDE w:val="0"/>
        <w:autoSpaceDN w:val="0"/>
        <w:adjustRightInd w:val="0"/>
        <w:spacing w:before="156" w:after="156" w:line="360" w:lineRule="exact"/>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后生元是指对宿主健康有益的灭活微生物和/或菌体成分，包括或不包括其代谢产物的制品，化学合成的成分以及病毒/噬菌体及其产物除外。</w:t>
      </w:r>
    </w:p>
    <w:p>
      <w:pPr>
        <w:autoSpaceDE w:val="0"/>
        <w:autoSpaceDN w:val="0"/>
        <w:adjustRightInd w:val="0"/>
        <w:spacing w:before="156" w:after="156" w:line="360" w:lineRule="exact"/>
        <w:jc w:val="left"/>
        <w:rPr>
          <w:rFonts w:ascii="黑体" w:hAnsi="黑体" w:eastAsia="黑体"/>
          <w:kern w:val="0"/>
          <w:szCs w:val="21"/>
        </w:rPr>
      </w:pPr>
      <w:r>
        <w:rPr>
          <w:rFonts w:hint="eastAsia" w:ascii="黑体" w:hAnsi="黑体" w:eastAsia="黑体"/>
          <w:kern w:val="0"/>
          <w:szCs w:val="21"/>
        </w:rPr>
        <w:t>3</w:t>
      </w:r>
      <w:r>
        <w:rPr>
          <w:rFonts w:ascii="黑体" w:hAnsi="黑体" w:eastAsia="黑体"/>
          <w:kern w:val="0"/>
          <w:szCs w:val="21"/>
        </w:rPr>
        <w:t xml:space="preserve">.2 </w:t>
      </w:r>
      <w:r>
        <w:rPr>
          <w:rFonts w:hint="eastAsia" w:ascii="黑体" w:hAnsi="黑体" w:eastAsia="黑体"/>
          <w:kern w:val="0"/>
          <w:szCs w:val="21"/>
        </w:rPr>
        <w:t>益生菌肉制品  p</w:t>
      </w:r>
      <w:r>
        <w:rPr>
          <w:rFonts w:ascii="黑体" w:hAnsi="黑体" w:eastAsia="黑体"/>
          <w:kern w:val="0"/>
          <w:szCs w:val="21"/>
        </w:rPr>
        <w:t>robiotic meat products</w:t>
      </w:r>
    </w:p>
    <w:p>
      <w:pPr>
        <w:autoSpaceDE w:val="0"/>
        <w:autoSpaceDN w:val="0"/>
        <w:adjustRightInd w:val="0"/>
        <w:spacing w:before="156" w:after="156" w:line="360" w:lineRule="exact"/>
        <w:ind w:firstLine="420" w:firstLineChars="200"/>
        <w:jc w:val="left"/>
        <w:rPr>
          <w:rFonts w:asciiTheme="minorEastAsia" w:hAnsiTheme="minorEastAsia" w:eastAsiaTheme="minorEastAsia"/>
        </w:rPr>
      </w:pPr>
      <w:r>
        <w:rPr>
          <w:rFonts w:hint="eastAsia" w:asciiTheme="minorEastAsia" w:hAnsiTheme="minorEastAsia" w:eastAsiaTheme="minorEastAsia"/>
          <w:kern w:val="0"/>
          <w:szCs w:val="21"/>
        </w:rPr>
        <w:t>以鲜（冻）畜禽产品、水产品为主要原料，添加益生菌、食用盐、白砂糖等辅料，经相应工艺加工而成的肉制</w:t>
      </w:r>
      <w:r>
        <w:rPr>
          <w:rFonts w:hint="eastAsia" w:asciiTheme="minorEastAsia" w:hAnsiTheme="minorEastAsia" w:eastAsiaTheme="minorEastAsia"/>
        </w:rPr>
        <w:t>品。</w:t>
      </w:r>
    </w:p>
    <w:p>
      <w:pPr>
        <w:autoSpaceDE w:val="0"/>
        <w:autoSpaceDN w:val="0"/>
        <w:adjustRightInd w:val="0"/>
        <w:spacing w:before="156" w:after="156" w:line="360" w:lineRule="exact"/>
        <w:jc w:val="left"/>
        <w:rPr>
          <w:rFonts w:ascii="黑体" w:hAnsi="黑体" w:eastAsia="黑体"/>
          <w:kern w:val="0"/>
          <w:szCs w:val="21"/>
        </w:rPr>
      </w:pPr>
      <w:r>
        <w:rPr>
          <w:rFonts w:hint="eastAsia" w:ascii="黑体" w:hAnsi="黑体" w:eastAsia="黑体"/>
          <w:kern w:val="0"/>
          <w:szCs w:val="21"/>
        </w:rPr>
        <w:t>3</w:t>
      </w:r>
      <w:r>
        <w:rPr>
          <w:rFonts w:ascii="黑体" w:hAnsi="黑体" w:eastAsia="黑体"/>
          <w:kern w:val="0"/>
          <w:szCs w:val="21"/>
        </w:rPr>
        <w:t>.2.1</w:t>
      </w:r>
      <w:r>
        <w:rPr>
          <w:rFonts w:hint="eastAsia" w:ascii="黑体" w:hAnsi="黑体" w:eastAsia="黑体"/>
          <w:kern w:val="0"/>
          <w:szCs w:val="21"/>
        </w:rPr>
        <w:t xml:space="preserve"> 益生菌肉制品（活性型）p</w:t>
      </w:r>
      <w:r>
        <w:rPr>
          <w:rFonts w:ascii="黑体" w:hAnsi="黑体" w:eastAsia="黑体"/>
          <w:kern w:val="0"/>
          <w:szCs w:val="21"/>
        </w:rPr>
        <w:t>robiotic meat products a</w:t>
      </w:r>
      <w:r>
        <w:rPr>
          <w:rFonts w:hint="eastAsia" w:ascii="黑体" w:hAnsi="黑体" w:eastAsia="黑体"/>
          <w:kern w:val="0"/>
          <w:szCs w:val="21"/>
        </w:rPr>
        <w:t xml:space="preserve">ctive </w:t>
      </w:r>
    </w:p>
    <w:p>
      <w:pPr>
        <w:autoSpaceDE w:val="0"/>
        <w:autoSpaceDN w:val="0"/>
        <w:adjustRightInd w:val="0"/>
        <w:spacing w:before="156" w:after="156" w:line="360" w:lineRule="exact"/>
        <w:ind w:firstLine="420" w:firstLineChars="200"/>
        <w:jc w:val="lef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以鲜（冻）畜禽产品、水产品为主要原料，添加活性益生菌、食用盐、白砂糖等辅料，经发酵或不发酵等相应工艺加工而成的终产品中益生菌活菌数符合一定要求的肉制品。</w:t>
      </w:r>
    </w:p>
    <w:p>
      <w:pPr>
        <w:autoSpaceDE w:val="0"/>
        <w:autoSpaceDN w:val="0"/>
        <w:adjustRightInd w:val="0"/>
        <w:spacing w:before="156" w:after="156" w:line="360" w:lineRule="exact"/>
        <w:jc w:val="left"/>
        <w:rPr>
          <w:rFonts w:ascii="黑体" w:hAnsi="黑体" w:eastAsia="黑体"/>
          <w:kern w:val="0"/>
          <w:szCs w:val="21"/>
        </w:rPr>
      </w:pPr>
      <w:r>
        <w:rPr>
          <w:rFonts w:hint="eastAsia" w:ascii="黑体" w:hAnsi="黑体" w:eastAsia="黑体"/>
          <w:kern w:val="0"/>
          <w:szCs w:val="21"/>
        </w:rPr>
        <w:t>3</w:t>
      </w:r>
      <w:r>
        <w:rPr>
          <w:rFonts w:ascii="黑体" w:hAnsi="黑体" w:eastAsia="黑体"/>
          <w:kern w:val="0"/>
          <w:szCs w:val="21"/>
        </w:rPr>
        <w:t>.2.2</w:t>
      </w:r>
      <w:r>
        <w:rPr>
          <w:rFonts w:hint="eastAsia" w:ascii="黑体" w:hAnsi="黑体" w:eastAsia="黑体"/>
          <w:kern w:val="0"/>
          <w:szCs w:val="21"/>
        </w:rPr>
        <w:t xml:space="preserve"> 后生元肉制品 </w:t>
      </w:r>
      <w:r>
        <w:rPr>
          <w:rFonts w:ascii="黑体" w:hAnsi="黑体" w:eastAsia="黑体"/>
          <w:kern w:val="0"/>
          <w:szCs w:val="21"/>
        </w:rPr>
        <w:t xml:space="preserve">  postbiotic meat products</w:t>
      </w:r>
    </w:p>
    <w:p>
      <w:pPr>
        <w:autoSpaceDE w:val="0"/>
        <w:autoSpaceDN w:val="0"/>
        <w:adjustRightInd w:val="0"/>
        <w:spacing w:before="156" w:after="156" w:line="360" w:lineRule="exact"/>
        <w:ind w:left="0" w:firstLine="630" w:firstLineChars="300"/>
        <w:jc w:val="left"/>
        <w:rPr>
          <w:rFonts w:ascii="黑体" w:hAnsi="黑体" w:eastAsia="黑体"/>
          <w:color w:val="auto"/>
          <w:kern w:val="0"/>
          <w:szCs w:val="21"/>
        </w:rPr>
      </w:pPr>
      <w:r>
        <w:rPr>
          <w:rFonts w:hint="eastAsia" w:ascii="黑体" w:hAnsi="黑体" w:eastAsia="黑体"/>
          <w:color w:val="auto"/>
          <w:kern w:val="0"/>
          <w:szCs w:val="21"/>
        </w:rPr>
        <w:t xml:space="preserve">灭活益生菌肉制品 </w:t>
      </w:r>
      <w:r>
        <w:rPr>
          <w:rFonts w:ascii="黑体" w:hAnsi="黑体" w:eastAsia="黑体"/>
          <w:color w:val="auto"/>
          <w:kern w:val="0"/>
          <w:szCs w:val="21"/>
        </w:rPr>
        <w:t xml:space="preserve"> </w:t>
      </w:r>
      <w:r>
        <w:rPr>
          <w:rFonts w:hint="eastAsia" w:ascii="黑体" w:hAnsi="黑体" w:eastAsia="黑体"/>
          <w:color w:val="auto"/>
          <w:kern w:val="0"/>
          <w:szCs w:val="21"/>
        </w:rPr>
        <w:t>p</w:t>
      </w:r>
      <w:r>
        <w:rPr>
          <w:rFonts w:ascii="黑体" w:hAnsi="黑体" w:eastAsia="黑体"/>
          <w:color w:val="auto"/>
          <w:kern w:val="0"/>
          <w:szCs w:val="21"/>
        </w:rPr>
        <w:t>robiotic meat products</w:t>
      </w:r>
      <w:r>
        <w:rPr>
          <w:rFonts w:hint="eastAsia" w:ascii="黑体" w:hAnsi="黑体" w:eastAsia="黑体"/>
          <w:color w:val="auto"/>
          <w:kern w:val="0"/>
          <w:szCs w:val="21"/>
        </w:rPr>
        <w:t xml:space="preserve"> </w:t>
      </w:r>
      <w:r>
        <w:rPr>
          <w:rFonts w:ascii="黑体" w:hAnsi="黑体" w:eastAsia="黑体"/>
          <w:color w:val="auto"/>
          <w:kern w:val="0"/>
          <w:szCs w:val="21"/>
        </w:rPr>
        <w:t>inactivated</w:t>
      </w:r>
    </w:p>
    <w:p>
      <w:pPr>
        <w:autoSpaceDE w:val="0"/>
        <w:autoSpaceDN w:val="0"/>
        <w:adjustRightInd w:val="0"/>
        <w:spacing w:before="156" w:after="156" w:line="360" w:lineRule="exact"/>
        <w:ind w:firstLine="420" w:firstLineChars="0"/>
        <w:jc w:val="left"/>
        <w:rPr>
          <w:rFonts w:asciiTheme="minorEastAsia" w:hAnsiTheme="minorEastAsia" w:eastAsiaTheme="minorEastAsia"/>
        </w:rPr>
      </w:pPr>
      <w:r>
        <w:rPr>
          <w:rFonts w:hint="eastAsia" w:asciiTheme="minorEastAsia" w:hAnsiTheme="minorEastAsia" w:eastAsiaTheme="minorEastAsia"/>
          <w:color w:val="auto"/>
          <w:kern w:val="0"/>
          <w:szCs w:val="21"/>
        </w:rPr>
        <w:t>以鲜（冻）畜禽产品、水产品为主要原料，添加灭活益生菌、食用盐、白砂糖等辅料，</w:t>
      </w:r>
      <w:r>
        <w:rPr>
          <w:rFonts w:hint="eastAsia" w:asciiTheme="minorEastAsia" w:hAnsiTheme="minorEastAsia" w:eastAsiaTheme="minorEastAsia"/>
          <w:kern w:val="0"/>
          <w:szCs w:val="21"/>
        </w:rPr>
        <w:t>经相应工艺加工而成的终产品中益生菌无活菌数的肉制</w:t>
      </w:r>
      <w:r>
        <w:rPr>
          <w:rFonts w:hint="eastAsia" w:asciiTheme="minorEastAsia" w:hAnsiTheme="minorEastAsia" w:eastAsiaTheme="minorEastAsia"/>
        </w:rPr>
        <w:t>品。</w:t>
      </w:r>
    </w:p>
    <w:p>
      <w:pPr>
        <w:pStyle w:val="31"/>
        <w:numPr>
          <w:ilvl w:val="0"/>
          <w:numId w:val="4"/>
        </w:numPr>
        <w:spacing w:before="249" w:beforeLines="80" w:after="249" w:afterLines="80" w:line="360" w:lineRule="exact"/>
        <w:rPr>
          <w:rFonts w:hAnsi="黑体" w:cs="宋体"/>
          <w:szCs w:val="21"/>
        </w:rPr>
      </w:pPr>
      <w:r>
        <w:rPr>
          <w:rFonts w:hint="eastAsia" w:hAnsi="黑体" w:cs="宋体"/>
          <w:szCs w:val="21"/>
        </w:rPr>
        <w:t>分类</w:t>
      </w:r>
    </w:p>
    <w:p>
      <w:pPr>
        <w:autoSpaceDE w:val="0"/>
        <w:autoSpaceDN w:val="0"/>
        <w:adjustRightInd w:val="0"/>
        <w:spacing w:before="156" w:after="156" w:line="360" w:lineRule="exact"/>
        <w:ind w:firstLine="420" w:firstLineChars="0"/>
        <w:jc w:val="left"/>
        <w:rPr>
          <w:rFonts w:hint="eastAsia"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根据益生菌肉制品终产品是否有益生菌活菌分：分为益生菌肉制品（活性型）、后生元肉制品。</w:t>
      </w:r>
    </w:p>
    <w:p>
      <w:pPr>
        <w:pStyle w:val="31"/>
        <w:numPr>
          <w:ilvl w:val="0"/>
          <w:numId w:val="4"/>
        </w:numPr>
        <w:spacing w:before="249" w:beforeLines="80" w:after="249" w:afterLines="80" w:line="360" w:lineRule="exact"/>
        <w:rPr>
          <w:rFonts w:hAnsi="黑体" w:cs="宋体"/>
          <w:szCs w:val="21"/>
        </w:rPr>
      </w:pPr>
      <w:r>
        <w:rPr>
          <w:rFonts w:hint="eastAsia" w:hAnsi="黑体" w:cs="宋体"/>
          <w:szCs w:val="21"/>
        </w:rPr>
        <w:t>技术要求</w:t>
      </w:r>
    </w:p>
    <w:p>
      <w:pPr>
        <w:autoSpaceDE w:val="0"/>
        <w:autoSpaceDN w:val="0"/>
        <w:adjustRightInd w:val="0"/>
        <w:spacing w:before="156" w:after="156" w:line="360" w:lineRule="exact"/>
        <w:jc w:val="left"/>
        <w:rPr>
          <w:kern w:val="0"/>
          <w:szCs w:val="21"/>
        </w:rPr>
      </w:pPr>
      <w:r>
        <w:rPr>
          <w:rFonts w:ascii="黑体" w:hAnsi="黑体" w:eastAsia="黑体"/>
          <w:kern w:val="0"/>
          <w:szCs w:val="21"/>
        </w:rPr>
        <w:t>5</w:t>
      </w:r>
      <w:r>
        <w:rPr>
          <w:rFonts w:hint="eastAsia" w:ascii="黑体" w:hAnsi="黑体" w:eastAsia="黑体"/>
          <w:kern w:val="0"/>
          <w:szCs w:val="21"/>
        </w:rPr>
        <w:t>.1</w:t>
      </w:r>
      <w:r>
        <w:rPr>
          <w:rFonts w:hint="eastAsia"/>
          <w:kern w:val="0"/>
          <w:szCs w:val="21"/>
        </w:rPr>
        <w:t xml:space="preserve"> </w:t>
      </w:r>
      <w:r>
        <w:rPr>
          <w:rFonts w:hint="eastAsia" w:ascii="黑体" w:hAnsi="黑体" w:eastAsia="黑体"/>
          <w:kern w:val="0"/>
          <w:szCs w:val="21"/>
        </w:rPr>
        <w:t>原辅料要求</w:t>
      </w:r>
    </w:p>
    <w:p>
      <w:pPr>
        <w:tabs>
          <w:tab w:val="left" w:pos="3558"/>
        </w:tabs>
        <w:spacing w:before="156" w:after="156" w:line="300" w:lineRule="exact"/>
        <w:jc w:val="left"/>
      </w:pPr>
      <w:r>
        <w:rPr>
          <w:rFonts w:hint="eastAsia"/>
        </w:rPr>
        <w:t>5.1.</w:t>
      </w:r>
      <w:r>
        <w:t>1</w:t>
      </w:r>
      <w:r>
        <w:rPr>
          <w:rFonts w:hint="eastAsia"/>
        </w:rPr>
        <w:t xml:space="preserve"> 食品添加剂的使用应符合GB 2760及相关公告的规定。</w:t>
      </w:r>
    </w:p>
    <w:p>
      <w:pPr>
        <w:tabs>
          <w:tab w:val="left" w:pos="3558"/>
        </w:tabs>
        <w:spacing w:before="156" w:after="156" w:line="300" w:lineRule="exact"/>
        <w:jc w:val="left"/>
      </w:pPr>
      <w:r>
        <w:rPr>
          <w:rFonts w:hint="eastAsia"/>
        </w:rPr>
        <w:t>5.1.</w:t>
      </w:r>
      <w:r>
        <w:t>2</w:t>
      </w:r>
      <w:r>
        <w:rPr>
          <w:rFonts w:hint="eastAsia"/>
        </w:rPr>
        <w:t xml:space="preserve"> 食品营养强化剂的使用应符合GB 14880及相关公告的规定。</w:t>
      </w:r>
    </w:p>
    <w:p>
      <w:pPr>
        <w:pStyle w:val="86"/>
        <w:tabs>
          <w:tab w:val="left" w:pos="5760"/>
        </w:tabs>
        <w:autoSpaceDE w:val="0"/>
        <w:autoSpaceDN w:val="0"/>
        <w:adjustRightInd w:val="0"/>
        <w:spacing w:line="400" w:lineRule="exact"/>
        <w:ind w:firstLine="0" w:firstLineChars="0"/>
        <w:jc w:val="left"/>
      </w:pPr>
      <w:r>
        <w:t>5.1.3</w:t>
      </w:r>
      <w:r>
        <w:rPr>
          <w:rFonts w:hint="eastAsia"/>
        </w:rPr>
        <w:t xml:space="preserve"> 其他原辅料应符合相应的标准要求和有关规定。</w:t>
      </w:r>
    </w:p>
    <w:p>
      <w:pPr>
        <w:autoSpaceDE w:val="0"/>
        <w:autoSpaceDN w:val="0"/>
        <w:adjustRightInd w:val="0"/>
        <w:spacing w:before="156" w:after="156" w:line="360" w:lineRule="exact"/>
        <w:jc w:val="left"/>
        <w:rPr>
          <w:rFonts w:ascii="黑体" w:hAnsi="黑体" w:eastAsia="黑体"/>
          <w:kern w:val="0"/>
          <w:szCs w:val="21"/>
        </w:rPr>
      </w:pPr>
      <w:r>
        <w:rPr>
          <w:rFonts w:hint="eastAsia" w:ascii="黑体" w:hAnsi="黑体" w:eastAsia="黑体"/>
          <w:kern w:val="0"/>
          <w:szCs w:val="21"/>
        </w:rPr>
        <w:t>5</w:t>
      </w:r>
      <w:r>
        <w:rPr>
          <w:rFonts w:ascii="黑体" w:hAnsi="黑体" w:eastAsia="黑体"/>
          <w:kern w:val="0"/>
          <w:szCs w:val="21"/>
        </w:rPr>
        <w:t xml:space="preserve">.2 </w:t>
      </w:r>
      <w:r>
        <w:rPr>
          <w:rFonts w:hint="eastAsia" w:ascii="黑体" w:hAnsi="黑体" w:eastAsia="黑体"/>
          <w:kern w:val="0"/>
          <w:szCs w:val="21"/>
        </w:rPr>
        <w:t>投料要求</w:t>
      </w:r>
    </w:p>
    <w:p>
      <w:pPr>
        <w:tabs>
          <w:tab w:val="left" w:pos="3558"/>
        </w:tabs>
        <w:spacing w:before="156" w:after="156" w:line="300" w:lineRule="exact"/>
      </w:pPr>
      <w:r>
        <w:t>5</w:t>
      </w:r>
      <w:r>
        <w:rPr>
          <w:rFonts w:hint="eastAsia"/>
        </w:rPr>
        <w:t>.</w:t>
      </w:r>
      <w:r>
        <w:t>2</w:t>
      </w:r>
      <w:r>
        <w:rPr>
          <w:rFonts w:hint="eastAsia"/>
        </w:rPr>
        <w:t>.1</w:t>
      </w:r>
      <w:r>
        <w:t xml:space="preserve"> </w:t>
      </w:r>
      <w:r>
        <w:rPr>
          <w:rFonts w:hint="eastAsia"/>
        </w:rPr>
        <w:t>使用的益生菌菌种：包括乳酸片球菌、乳双歧杆菌、鼠李糖乳杆菌、副干酪乳杆菌、嗜热链球菌等乳酸菌或其他由国务院卫生行政部门批准使用的菌种；其中益生菌在肉制品中的添加量应≥1×1</w:t>
      </w:r>
      <w:r>
        <w:t>0</w:t>
      </w:r>
      <w:r>
        <w:rPr>
          <w:vertAlign w:val="superscript"/>
        </w:rPr>
        <w:t>4</w:t>
      </w:r>
      <w:r>
        <w:t xml:space="preserve"> </w:t>
      </w:r>
      <w:r>
        <w:rPr>
          <w:rFonts w:hint="eastAsia"/>
        </w:rPr>
        <w:t>C</w:t>
      </w:r>
      <w:r>
        <w:t>FU/</w:t>
      </w:r>
      <w:r>
        <w:rPr>
          <w:rFonts w:hint="eastAsia"/>
        </w:rPr>
        <w:t>g。</w:t>
      </w:r>
    </w:p>
    <w:p>
      <w:pPr>
        <w:tabs>
          <w:tab w:val="left" w:pos="3558"/>
        </w:tabs>
        <w:spacing w:before="156" w:after="156" w:line="300" w:lineRule="exact"/>
      </w:pPr>
      <w:r>
        <w:rPr>
          <w:rFonts w:hint="eastAsia"/>
        </w:rPr>
        <w:t>5</w:t>
      </w:r>
      <w:r>
        <w:t>.2.2</w:t>
      </w:r>
      <w:r>
        <w:rPr>
          <w:rFonts w:hint="eastAsia"/>
        </w:rPr>
        <w:t>益生菌肉制品（活性型）使用的活性益生菌应符合相关标准的规定，如辅料乳酸菌活菌数应≥1×1</w:t>
      </w:r>
      <w:r>
        <w:t>0</w:t>
      </w:r>
      <w:r>
        <w:rPr>
          <w:vertAlign w:val="superscript"/>
        </w:rPr>
        <w:t>8</w:t>
      </w:r>
      <w:r>
        <w:rPr>
          <w:rFonts w:hint="eastAsia" w:hAnsi="宋体"/>
          <w:sz w:val="18"/>
          <w:szCs w:val="18"/>
        </w:rPr>
        <w:t xml:space="preserve"> C</w:t>
      </w:r>
      <w:r>
        <w:rPr>
          <w:rFonts w:hAnsi="宋体"/>
          <w:sz w:val="18"/>
          <w:szCs w:val="18"/>
        </w:rPr>
        <w:t>FU/</w:t>
      </w:r>
      <w:r>
        <w:rPr>
          <w:rFonts w:hint="eastAsia" w:hAnsi="宋体"/>
          <w:sz w:val="18"/>
          <w:szCs w:val="18"/>
        </w:rPr>
        <w:t>g；</w:t>
      </w:r>
      <w:r>
        <w:rPr>
          <w:rFonts w:hint="eastAsia"/>
        </w:rPr>
        <w:t>生产加工过程、储存、运输温度建议控制在3</w:t>
      </w:r>
      <w:r>
        <w:t>7</w:t>
      </w:r>
      <w:r>
        <w:rPr>
          <w:rFonts w:hint="eastAsia"/>
        </w:rPr>
        <w:t>℃以下，避免高温导致益生菌失活。</w:t>
      </w:r>
    </w:p>
    <w:p>
      <w:pPr>
        <w:tabs>
          <w:tab w:val="left" w:pos="3558"/>
        </w:tabs>
        <w:spacing w:before="156" w:after="156" w:line="300" w:lineRule="exact"/>
        <w:rPr>
          <w:rFonts w:hint="eastAsia"/>
        </w:rPr>
      </w:pPr>
      <w:r>
        <w:rPr>
          <w:rFonts w:hint="eastAsia"/>
        </w:rPr>
        <w:t>5.2.3 后生元肉制品使用的灭活益生菌应符合T/CBFIA 09001的规定。</w:t>
      </w:r>
    </w:p>
    <w:p>
      <w:pPr>
        <w:pStyle w:val="86"/>
        <w:autoSpaceDE w:val="0"/>
        <w:autoSpaceDN w:val="0"/>
        <w:adjustRightInd w:val="0"/>
        <w:spacing w:before="120" w:after="120"/>
        <w:ind w:firstLine="0" w:firstLineChars="0"/>
        <w:jc w:val="left"/>
        <w:rPr>
          <w:rFonts w:ascii="黑体" w:hAnsi="黑体" w:eastAsia="黑体"/>
          <w:kern w:val="0"/>
          <w:szCs w:val="21"/>
        </w:rPr>
      </w:pPr>
      <w:r>
        <w:rPr>
          <w:rFonts w:hint="eastAsia" w:ascii="黑体" w:hAnsi="黑体" w:eastAsia="黑体"/>
          <w:kern w:val="0"/>
          <w:szCs w:val="21"/>
        </w:rPr>
        <w:t>5.</w:t>
      </w:r>
      <w:r>
        <w:rPr>
          <w:rFonts w:ascii="黑体" w:hAnsi="黑体" w:eastAsia="黑体"/>
          <w:kern w:val="0"/>
          <w:szCs w:val="21"/>
        </w:rPr>
        <w:t>3</w:t>
      </w:r>
      <w:r>
        <w:rPr>
          <w:rFonts w:hint="eastAsia" w:ascii="黑体" w:hAnsi="黑体" w:eastAsia="黑体"/>
          <w:kern w:val="0"/>
          <w:szCs w:val="21"/>
        </w:rPr>
        <w:t xml:space="preserve"> 生产加工过程卫生要求</w:t>
      </w:r>
    </w:p>
    <w:p>
      <w:pPr>
        <w:pStyle w:val="86"/>
        <w:rPr>
          <w:rFonts w:hint="eastAsia" w:ascii="Times New Roman" w:hAnsi="Times New Roman" w:eastAsia="宋体"/>
        </w:rPr>
      </w:pPr>
      <w:r>
        <w:rPr>
          <w:rFonts w:hint="eastAsia" w:ascii="Times New Roman" w:hAnsi="Times New Roman" w:eastAsia="宋体"/>
          <w:kern w:val="2"/>
          <w:szCs w:val="24"/>
        </w:rPr>
        <w:t>应符合GB 14881的规定，需要冷链流通的产品应同时符合GB 31605的规定，油炸肉类煎炸过程用油应同时符合GB 2716的规定。</w:t>
      </w:r>
    </w:p>
    <w:p>
      <w:pPr>
        <w:autoSpaceDE w:val="0"/>
        <w:autoSpaceDN w:val="0"/>
        <w:adjustRightInd w:val="0"/>
        <w:spacing w:before="156" w:after="156" w:line="356" w:lineRule="exact"/>
        <w:jc w:val="left"/>
        <w:rPr>
          <w:rFonts w:eastAsia="黑体"/>
          <w:kern w:val="0"/>
          <w:szCs w:val="21"/>
        </w:rPr>
      </w:pPr>
      <w:r>
        <w:rPr>
          <w:rFonts w:ascii="黑体" w:hAnsi="黑体" w:eastAsia="黑体"/>
          <w:kern w:val="0"/>
          <w:szCs w:val="21"/>
        </w:rPr>
        <w:t>5</w:t>
      </w:r>
      <w:r>
        <w:rPr>
          <w:rFonts w:hint="eastAsia" w:ascii="黑体" w:hAnsi="黑体" w:eastAsia="黑体"/>
          <w:kern w:val="0"/>
          <w:szCs w:val="21"/>
        </w:rPr>
        <w:t>.</w:t>
      </w:r>
      <w:r>
        <w:rPr>
          <w:rFonts w:ascii="黑体" w:hAnsi="黑体" w:eastAsia="黑体"/>
          <w:kern w:val="0"/>
          <w:szCs w:val="21"/>
        </w:rPr>
        <w:t>4</w:t>
      </w:r>
      <w:r>
        <w:rPr>
          <w:rFonts w:hint="eastAsia"/>
          <w:kern w:val="0"/>
          <w:szCs w:val="21"/>
        </w:rPr>
        <w:t xml:space="preserve"> </w:t>
      </w:r>
      <w:r>
        <w:rPr>
          <w:rFonts w:hint="eastAsia" w:ascii="黑体" w:hAnsi="黑体" w:eastAsia="黑体"/>
          <w:kern w:val="0"/>
          <w:szCs w:val="21"/>
        </w:rPr>
        <w:t>感官指标</w:t>
      </w:r>
    </w:p>
    <w:p>
      <w:pPr>
        <w:pStyle w:val="30"/>
        <w:tabs>
          <w:tab w:val="center" w:pos="4201"/>
          <w:tab w:val="right" w:leader="dot" w:pos="9298"/>
        </w:tabs>
        <w:spacing w:before="156" w:after="156" w:line="356" w:lineRule="exact"/>
        <w:ind w:firstLine="420" w:firstLineChars="200"/>
      </w:pPr>
      <w:r>
        <w:rPr>
          <w:rFonts w:hint="eastAsia"/>
        </w:rPr>
        <w:t>应符合表1的规定。</w:t>
      </w:r>
    </w:p>
    <w:p>
      <w:pPr>
        <w:pStyle w:val="51"/>
        <w:spacing w:line="360" w:lineRule="exact"/>
        <w:rPr>
          <w:rFonts w:hAnsi="宋体"/>
          <w:szCs w:val="21"/>
        </w:rPr>
      </w:pPr>
      <w:r>
        <w:rPr>
          <w:rFonts w:hint="eastAsia" w:hAnsi="宋体"/>
          <w:szCs w:val="21"/>
        </w:rPr>
        <w:t>表1 感官指标</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87" w:type="pct"/>
            <w:tcBorders>
              <w:top w:val="single" w:color="auto" w:sz="4" w:space="0"/>
              <w:left w:val="single" w:color="auto" w:sz="4" w:space="0"/>
              <w:bottom w:val="single" w:color="auto" w:sz="4" w:space="0"/>
              <w:right w:val="single" w:color="auto" w:sz="4" w:space="0"/>
            </w:tcBorders>
            <w:vAlign w:val="center"/>
          </w:tcPr>
          <w:p>
            <w:pPr>
              <w:pStyle w:val="30"/>
              <w:spacing w:line="300" w:lineRule="exact"/>
              <w:jc w:val="center"/>
              <w:rPr>
                <w:rFonts w:hAnsi="宋体"/>
                <w:sz w:val="18"/>
                <w:szCs w:val="18"/>
              </w:rPr>
            </w:pPr>
            <w:r>
              <w:rPr>
                <w:rFonts w:hint="eastAsia" w:hAnsi="宋体"/>
                <w:sz w:val="18"/>
                <w:szCs w:val="18"/>
              </w:rPr>
              <w:t>项目</w:t>
            </w:r>
          </w:p>
        </w:tc>
        <w:tc>
          <w:tcPr>
            <w:tcW w:w="4113" w:type="pct"/>
            <w:tcBorders>
              <w:top w:val="single" w:color="auto" w:sz="4" w:space="0"/>
              <w:left w:val="single" w:color="auto" w:sz="4" w:space="0"/>
              <w:bottom w:val="single" w:color="auto" w:sz="4" w:space="0"/>
              <w:right w:val="single" w:color="auto" w:sz="4" w:space="0"/>
            </w:tcBorders>
            <w:vAlign w:val="center"/>
          </w:tcPr>
          <w:p>
            <w:pPr>
              <w:pStyle w:val="30"/>
              <w:spacing w:line="300" w:lineRule="exact"/>
              <w:jc w:val="center"/>
              <w:rPr>
                <w:rFonts w:hAnsi="宋体"/>
                <w:sz w:val="18"/>
                <w:szCs w:val="18"/>
              </w:rPr>
            </w:pP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87" w:type="pct"/>
            <w:tcBorders>
              <w:top w:val="single" w:color="auto" w:sz="4" w:space="0"/>
              <w:left w:val="single" w:color="auto" w:sz="4" w:space="0"/>
              <w:bottom w:val="single" w:color="auto" w:sz="4" w:space="0"/>
              <w:right w:val="single" w:color="auto" w:sz="4" w:space="0"/>
            </w:tcBorders>
            <w:vAlign w:val="center"/>
          </w:tcPr>
          <w:p>
            <w:pPr>
              <w:pStyle w:val="30"/>
              <w:spacing w:line="300" w:lineRule="exact"/>
              <w:jc w:val="left"/>
              <w:rPr>
                <w:rFonts w:hAnsi="宋体"/>
                <w:sz w:val="18"/>
                <w:szCs w:val="18"/>
              </w:rPr>
            </w:pPr>
            <w:r>
              <w:rPr>
                <w:rFonts w:hint="eastAsia" w:hAnsi="宋体"/>
                <w:sz w:val="18"/>
                <w:szCs w:val="18"/>
              </w:rPr>
              <w:t>色泽</w:t>
            </w:r>
          </w:p>
        </w:tc>
        <w:tc>
          <w:tcPr>
            <w:tcW w:w="4113" w:type="pct"/>
            <w:tcBorders>
              <w:top w:val="single" w:color="auto" w:sz="4" w:space="0"/>
              <w:left w:val="single" w:color="auto" w:sz="4" w:space="0"/>
              <w:bottom w:val="single" w:color="auto" w:sz="4" w:space="0"/>
              <w:right w:val="single" w:color="auto" w:sz="4" w:space="0"/>
            </w:tcBorders>
            <w:vAlign w:val="center"/>
          </w:tcPr>
          <w:p>
            <w:pPr>
              <w:pStyle w:val="100"/>
              <w:adjustRightInd/>
              <w:spacing w:line="300" w:lineRule="exact"/>
              <w:jc w:val="center"/>
              <w:rPr>
                <w:rFonts w:ascii="宋体" w:hAnsi="宋体"/>
                <w:color w:val="auto"/>
                <w:sz w:val="18"/>
                <w:szCs w:val="18"/>
              </w:rPr>
            </w:pPr>
            <w:r>
              <w:rPr>
                <w:rFonts w:hint="eastAsia" w:ascii="宋体" w:hAnsi="宋体"/>
                <w:color w:val="auto"/>
                <w:sz w:val="18"/>
                <w:szCs w:val="18"/>
              </w:rPr>
              <w:t>具有</w:t>
            </w:r>
            <w:r>
              <w:rPr>
                <w:rFonts w:ascii="宋体" w:hAnsi="宋体"/>
                <w:color w:val="auto"/>
                <w:sz w:val="18"/>
                <w:szCs w:val="18"/>
              </w:rPr>
              <w:t>该产品</w:t>
            </w:r>
            <w:r>
              <w:rPr>
                <w:rFonts w:hint="eastAsia" w:ascii="宋体" w:hAnsi="宋体"/>
                <w:color w:val="auto"/>
                <w:sz w:val="18"/>
                <w:szCs w:val="18"/>
              </w:rPr>
              <w:t>固有的色泽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87" w:type="pct"/>
            <w:tcBorders>
              <w:top w:val="single" w:color="auto" w:sz="4" w:space="0"/>
              <w:left w:val="single" w:color="auto" w:sz="4" w:space="0"/>
              <w:bottom w:val="single" w:color="auto" w:sz="4" w:space="0"/>
              <w:right w:val="single" w:color="auto" w:sz="4" w:space="0"/>
            </w:tcBorders>
            <w:vAlign w:val="center"/>
          </w:tcPr>
          <w:p>
            <w:pPr>
              <w:pStyle w:val="30"/>
              <w:spacing w:line="300" w:lineRule="exact"/>
              <w:jc w:val="left"/>
              <w:rPr>
                <w:rFonts w:hAnsi="宋体"/>
                <w:sz w:val="18"/>
                <w:szCs w:val="18"/>
              </w:rPr>
            </w:pPr>
            <w:r>
              <w:rPr>
                <w:rFonts w:hint="eastAsia" w:hAnsi="宋体"/>
                <w:sz w:val="18"/>
                <w:szCs w:val="18"/>
              </w:rPr>
              <w:t>组织状态</w:t>
            </w:r>
          </w:p>
        </w:tc>
        <w:tc>
          <w:tcPr>
            <w:tcW w:w="4113" w:type="pct"/>
            <w:tcBorders>
              <w:top w:val="single" w:color="auto" w:sz="4" w:space="0"/>
              <w:left w:val="single" w:color="auto" w:sz="4" w:space="0"/>
              <w:bottom w:val="single" w:color="auto" w:sz="4" w:space="0"/>
              <w:right w:val="single" w:color="auto" w:sz="4" w:space="0"/>
            </w:tcBorders>
            <w:vAlign w:val="center"/>
          </w:tcPr>
          <w:p>
            <w:pPr>
              <w:pStyle w:val="100"/>
              <w:adjustRightInd/>
              <w:spacing w:line="300" w:lineRule="exact"/>
              <w:jc w:val="center"/>
              <w:rPr>
                <w:rFonts w:ascii="宋体" w:hAnsi="宋体"/>
                <w:color w:val="auto"/>
                <w:sz w:val="18"/>
                <w:szCs w:val="18"/>
              </w:rPr>
            </w:pPr>
            <w:r>
              <w:rPr>
                <w:rFonts w:hint="eastAsia" w:ascii="宋体" w:hAnsi="宋体"/>
                <w:color w:val="auto"/>
                <w:sz w:val="18"/>
                <w:szCs w:val="18"/>
              </w:rPr>
              <w:t>具有该产品固有的组织状态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87" w:type="pct"/>
            <w:tcBorders>
              <w:top w:val="single" w:color="auto" w:sz="4" w:space="0"/>
              <w:left w:val="single" w:color="auto" w:sz="4" w:space="0"/>
              <w:bottom w:val="single" w:color="auto" w:sz="4" w:space="0"/>
              <w:right w:val="single" w:color="auto" w:sz="4" w:space="0"/>
            </w:tcBorders>
            <w:vAlign w:val="center"/>
          </w:tcPr>
          <w:p>
            <w:pPr>
              <w:pStyle w:val="30"/>
              <w:spacing w:line="300" w:lineRule="exact"/>
              <w:jc w:val="left"/>
              <w:rPr>
                <w:rFonts w:hAnsi="宋体"/>
                <w:sz w:val="18"/>
                <w:szCs w:val="18"/>
              </w:rPr>
            </w:pPr>
            <w:r>
              <w:rPr>
                <w:rFonts w:hint="eastAsia" w:hAnsi="宋体"/>
                <w:sz w:val="18"/>
                <w:szCs w:val="18"/>
              </w:rPr>
              <w:t>滋味、气味</w:t>
            </w:r>
          </w:p>
        </w:tc>
        <w:tc>
          <w:tcPr>
            <w:tcW w:w="4113" w:type="pct"/>
            <w:tcBorders>
              <w:top w:val="single" w:color="auto" w:sz="4" w:space="0"/>
              <w:left w:val="single" w:color="auto" w:sz="4" w:space="0"/>
              <w:bottom w:val="single" w:color="auto" w:sz="4" w:space="0"/>
              <w:right w:val="single" w:color="auto" w:sz="4" w:space="0"/>
            </w:tcBorders>
            <w:vAlign w:val="center"/>
          </w:tcPr>
          <w:p>
            <w:pPr>
              <w:pStyle w:val="100"/>
              <w:adjustRightInd/>
              <w:spacing w:line="300" w:lineRule="exact"/>
              <w:jc w:val="center"/>
              <w:rPr>
                <w:rFonts w:ascii="宋体" w:hAnsi="宋体"/>
                <w:color w:val="auto"/>
                <w:sz w:val="18"/>
                <w:szCs w:val="18"/>
              </w:rPr>
            </w:pPr>
            <w:r>
              <w:rPr>
                <w:rFonts w:hint="eastAsia" w:ascii="宋体" w:hAnsi="宋体"/>
                <w:color w:val="auto"/>
                <w:sz w:val="18"/>
                <w:szCs w:val="18"/>
              </w:rPr>
              <w:t>具有该产品应有滋味、气味，无异味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87" w:type="pct"/>
            <w:tcBorders>
              <w:top w:val="single" w:color="auto" w:sz="4" w:space="0"/>
              <w:left w:val="single" w:color="auto" w:sz="4" w:space="0"/>
              <w:bottom w:val="single" w:color="auto" w:sz="4" w:space="0"/>
              <w:right w:val="single" w:color="auto" w:sz="4" w:space="0"/>
            </w:tcBorders>
            <w:vAlign w:val="center"/>
          </w:tcPr>
          <w:p>
            <w:pPr>
              <w:pStyle w:val="30"/>
              <w:spacing w:line="300" w:lineRule="exact"/>
              <w:jc w:val="left"/>
              <w:rPr>
                <w:rFonts w:hAnsi="宋体"/>
                <w:sz w:val="18"/>
                <w:szCs w:val="18"/>
              </w:rPr>
            </w:pPr>
            <w:r>
              <w:rPr>
                <w:rFonts w:hint="eastAsia" w:hAnsi="宋体"/>
                <w:sz w:val="18"/>
                <w:szCs w:val="18"/>
              </w:rPr>
              <w:t>杂质</w:t>
            </w:r>
          </w:p>
        </w:tc>
        <w:tc>
          <w:tcPr>
            <w:tcW w:w="4113" w:type="pct"/>
            <w:tcBorders>
              <w:top w:val="single" w:color="auto" w:sz="4" w:space="0"/>
              <w:left w:val="single" w:color="auto" w:sz="4" w:space="0"/>
              <w:bottom w:val="single" w:color="auto" w:sz="4" w:space="0"/>
              <w:right w:val="single" w:color="auto" w:sz="4" w:space="0"/>
            </w:tcBorders>
            <w:vAlign w:val="center"/>
          </w:tcPr>
          <w:p>
            <w:pPr>
              <w:pStyle w:val="30"/>
              <w:spacing w:line="300" w:lineRule="exact"/>
              <w:jc w:val="center"/>
              <w:rPr>
                <w:rFonts w:hAnsi="宋体"/>
                <w:sz w:val="18"/>
                <w:szCs w:val="18"/>
              </w:rPr>
            </w:pPr>
            <w:r>
              <w:rPr>
                <w:rFonts w:hint="eastAsia" w:hAnsi="宋体"/>
                <w:sz w:val="18"/>
                <w:szCs w:val="18"/>
              </w:rPr>
              <w:t>无正常视力可见外来杂质</w:t>
            </w:r>
          </w:p>
        </w:tc>
      </w:tr>
    </w:tbl>
    <w:p>
      <w:pPr>
        <w:autoSpaceDE w:val="0"/>
        <w:autoSpaceDN w:val="0"/>
        <w:adjustRightInd w:val="0"/>
        <w:spacing w:before="156" w:after="156"/>
        <w:jc w:val="left"/>
        <w:rPr>
          <w:rFonts w:eastAsia="黑体"/>
          <w:kern w:val="0"/>
          <w:szCs w:val="21"/>
        </w:rPr>
      </w:pPr>
      <w:r>
        <w:rPr>
          <w:rFonts w:ascii="黑体" w:hAnsi="黑体" w:eastAsia="黑体"/>
          <w:kern w:val="0"/>
          <w:szCs w:val="21"/>
        </w:rPr>
        <w:t>5</w:t>
      </w:r>
      <w:r>
        <w:rPr>
          <w:rFonts w:hint="eastAsia" w:ascii="黑体" w:hAnsi="黑体" w:eastAsia="黑体"/>
          <w:kern w:val="0"/>
          <w:szCs w:val="21"/>
        </w:rPr>
        <w:t>.</w:t>
      </w:r>
      <w:r>
        <w:rPr>
          <w:rFonts w:ascii="黑体" w:hAnsi="黑体" w:eastAsia="黑体"/>
          <w:kern w:val="0"/>
          <w:szCs w:val="21"/>
        </w:rPr>
        <w:t>5</w:t>
      </w:r>
      <w:r>
        <w:rPr>
          <w:rFonts w:hint="eastAsia" w:ascii="黑体" w:hAnsi="黑体" w:eastAsia="黑体"/>
          <w:kern w:val="0"/>
          <w:szCs w:val="21"/>
        </w:rPr>
        <w:t xml:space="preserve"> </w:t>
      </w:r>
      <w:r>
        <w:rPr>
          <w:rFonts w:hint="eastAsia" w:eastAsia="黑体"/>
          <w:kern w:val="0"/>
          <w:szCs w:val="21"/>
        </w:rPr>
        <w:t>理化指标</w:t>
      </w:r>
    </w:p>
    <w:p>
      <w:pPr>
        <w:pStyle w:val="30"/>
        <w:tabs>
          <w:tab w:val="center" w:pos="4201"/>
          <w:tab w:val="right" w:leader="dot" w:pos="9298"/>
        </w:tabs>
        <w:spacing w:before="156" w:after="156"/>
        <w:ind w:firstLine="420" w:firstLineChars="200"/>
      </w:pPr>
      <w:r>
        <w:rPr>
          <w:rFonts w:hint="eastAsia"/>
        </w:rPr>
        <w:t>应符合表</w:t>
      </w:r>
      <w:r>
        <w:t>2</w:t>
      </w:r>
      <w:r>
        <w:rPr>
          <w:rFonts w:hint="eastAsia"/>
        </w:rPr>
        <w:t>的规定。</w:t>
      </w:r>
    </w:p>
    <w:p>
      <w:pPr>
        <w:pStyle w:val="51"/>
        <w:spacing w:line="360" w:lineRule="exact"/>
        <w:rPr>
          <w:rFonts w:hAnsi="宋体"/>
          <w:szCs w:val="21"/>
        </w:rPr>
      </w:pPr>
      <w:r>
        <w:rPr>
          <w:rFonts w:hint="eastAsia" w:hAnsi="宋体"/>
          <w:szCs w:val="21"/>
        </w:rPr>
        <w:t>表</w:t>
      </w:r>
      <w:r>
        <w:rPr>
          <w:rFonts w:hAnsi="宋体"/>
          <w:szCs w:val="21"/>
        </w:rPr>
        <w:t>2</w:t>
      </w:r>
      <w:r>
        <w:rPr>
          <w:rFonts w:hint="eastAsia" w:hAnsi="宋体"/>
          <w:szCs w:val="21"/>
        </w:rPr>
        <w:t xml:space="preserve"> 理化指标</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2"/>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pStyle w:val="30"/>
              <w:spacing w:line="300" w:lineRule="exact"/>
              <w:jc w:val="center"/>
              <w:rPr>
                <w:rFonts w:hAnsi="宋体"/>
                <w:sz w:val="18"/>
                <w:szCs w:val="18"/>
              </w:rPr>
            </w:pPr>
            <w:r>
              <w:rPr>
                <w:rFonts w:hint="eastAsia" w:hAnsi="宋体"/>
                <w:sz w:val="18"/>
                <w:szCs w:val="18"/>
              </w:rPr>
              <w:t>项  目</w:t>
            </w:r>
          </w:p>
        </w:tc>
        <w:tc>
          <w:tcPr>
            <w:tcW w:w="2441" w:type="pct"/>
            <w:vAlign w:val="center"/>
          </w:tcPr>
          <w:p>
            <w:pPr>
              <w:pStyle w:val="30"/>
              <w:spacing w:line="300" w:lineRule="exact"/>
              <w:jc w:val="center"/>
              <w:rPr>
                <w:rFonts w:hAnsi="宋体"/>
                <w:sz w:val="18"/>
                <w:szCs w:val="18"/>
              </w:rPr>
            </w:pPr>
            <w:r>
              <w:rPr>
                <w:rFonts w:hint="eastAsia" w:hAnsi="宋体"/>
                <w:sz w:val="18"/>
                <w:szCs w:val="18"/>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pStyle w:val="30"/>
              <w:spacing w:line="300" w:lineRule="exact"/>
              <w:jc w:val="left"/>
              <w:rPr>
                <w:rFonts w:hAnsi="宋体"/>
                <w:sz w:val="18"/>
                <w:szCs w:val="18"/>
              </w:rPr>
            </w:pPr>
            <w:r>
              <w:rPr>
                <w:rFonts w:hint="eastAsia" w:hAnsi="宋体"/>
                <w:sz w:val="18"/>
                <w:szCs w:val="18"/>
              </w:rPr>
              <w:t>水分</w:t>
            </w:r>
            <w:r>
              <w:rPr>
                <w:rFonts w:hint="eastAsia" w:hAnsi="宋体"/>
                <w:b/>
                <w:sz w:val="18"/>
                <w:szCs w:val="18"/>
                <w:vertAlign w:val="superscript"/>
              </w:rPr>
              <w:t>1</w:t>
            </w:r>
            <w:r>
              <w:rPr>
                <w:rFonts w:hint="eastAsia" w:hAnsi="宋体"/>
                <w:sz w:val="18"/>
                <w:szCs w:val="18"/>
              </w:rPr>
              <w:t xml:space="preserve">，g/100g                      </w:t>
            </w:r>
            <w:r>
              <w:rPr>
                <w:rFonts w:hAnsi="宋体"/>
                <w:sz w:val="18"/>
                <w:szCs w:val="18"/>
              </w:rPr>
              <w:t xml:space="preserve">        </w:t>
            </w:r>
            <w:r>
              <w:rPr>
                <w:rFonts w:hint="eastAsia" w:hAnsi="宋体"/>
                <w:sz w:val="18"/>
                <w:szCs w:val="18"/>
              </w:rPr>
              <w:t>≤</w:t>
            </w:r>
          </w:p>
        </w:tc>
        <w:tc>
          <w:tcPr>
            <w:tcW w:w="2441" w:type="pct"/>
            <w:vAlign w:val="center"/>
          </w:tcPr>
          <w:p>
            <w:pPr>
              <w:pStyle w:val="30"/>
              <w:spacing w:line="300" w:lineRule="exact"/>
              <w:jc w:val="center"/>
              <w:rPr>
                <w:rFonts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pStyle w:val="30"/>
              <w:spacing w:line="300" w:lineRule="exact"/>
              <w:jc w:val="left"/>
              <w:rPr>
                <w:rFonts w:hAnsi="宋体"/>
                <w:sz w:val="18"/>
                <w:szCs w:val="18"/>
              </w:rPr>
            </w:pPr>
            <w:r>
              <w:rPr>
                <w:rFonts w:hint="eastAsia" w:hAnsi="宋体"/>
                <w:sz w:val="18"/>
                <w:szCs w:val="18"/>
              </w:rPr>
              <w:t>酸价</w:t>
            </w:r>
            <w:r>
              <w:rPr>
                <w:rFonts w:hint="eastAsia" w:hAnsi="宋体"/>
                <w:b/>
                <w:sz w:val="18"/>
                <w:szCs w:val="18"/>
                <w:vertAlign w:val="superscript"/>
              </w:rPr>
              <w:t>2</w:t>
            </w:r>
            <w:r>
              <w:rPr>
                <w:rFonts w:hint="eastAsia" w:hAnsi="宋体"/>
                <w:sz w:val="18"/>
                <w:szCs w:val="18"/>
              </w:rPr>
              <w:t xml:space="preserve">（以脂肪计）（KOH），（mg/g） </w:t>
            </w:r>
            <w:r>
              <w:rPr>
                <w:rFonts w:hAnsi="宋体"/>
                <w:sz w:val="18"/>
                <w:szCs w:val="18"/>
              </w:rPr>
              <w:t xml:space="preserve">        </w:t>
            </w:r>
            <w:r>
              <w:rPr>
                <w:rFonts w:hint="eastAsia" w:hAnsi="宋体"/>
                <w:sz w:val="18"/>
                <w:szCs w:val="18"/>
              </w:rPr>
              <w:t>≤</w:t>
            </w:r>
          </w:p>
        </w:tc>
        <w:tc>
          <w:tcPr>
            <w:tcW w:w="2441" w:type="pct"/>
            <w:vAlign w:val="center"/>
          </w:tcPr>
          <w:p>
            <w:pPr>
              <w:pStyle w:val="30"/>
              <w:spacing w:line="300" w:lineRule="exact"/>
              <w:jc w:val="center"/>
              <w:rPr>
                <w:rFonts w:hAnsi="宋体"/>
                <w:sz w:val="18"/>
                <w:szCs w:val="18"/>
              </w:rPr>
            </w:pPr>
            <w:r>
              <w:rPr>
                <w:rFonts w:hint="eastAsia"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pStyle w:val="30"/>
              <w:spacing w:line="300" w:lineRule="exact"/>
              <w:jc w:val="left"/>
              <w:rPr>
                <w:rFonts w:hAnsi="宋体"/>
                <w:sz w:val="18"/>
                <w:szCs w:val="18"/>
              </w:rPr>
            </w:pPr>
            <w:r>
              <w:rPr>
                <w:rFonts w:hint="eastAsia" w:hAnsi="宋体"/>
                <w:sz w:val="18"/>
                <w:szCs w:val="18"/>
              </w:rPr>
              <w:t>过氧化值</w:t>
            </w:r>
            <w:r>
              <w:rPr>
                <w:rFonts w:hint="eastAsia" w:hAnsi="宋体"/>
                <w:b/>
                <w:sz w:val="18"/>
                <w:szCs w:val="18"/>
                <w:vertAlign w:val="superscript"/>
              </w:rPr>
              <w:t>3</w:t>
            </w:r>
            <w:r>
              <w:rPr>
                <w:rFonts w:hint="eastAsia" w:hAnsi="宋体"/>
                <w:sz w:val="18"/>
                <w:szCs w:val="18"/>
              </w:rPr>
              <w:t xml:space="preserve">（以脂肪计），g/100g      </w:t>
            </w:r>
            <w:r>
              <w:rPr>
                <w:rFonts w:hAnsi="宋体"/>
                <w:sz w:val="18"/>
                <w:szCs w:val="18"/>
              </w:rPr>
              <w:t xml:space="preserve">        </w:t>
            </w:r>
            <w:r>
              <w:rPr>
                <w:rFonts w:hint="eastAsia" w:hAnsi="宋体"/>
                <w:sz w:val="18"/>
                <w:szCs w:val="18"/>
              </w:rPr>
              <w:t>≤</w:t>
            </w:r>
          </w:p>
        </w:tc>
        <w:tc>
          <w:tcPr>
            <w:tcW w:w="2441" w:type="pct"/>
            <w:vAlign w:val="center"/>
          </w:tcPr>
          <w:p>
            <w:pPr>
              <w:pStyle w:val="30"/>
              <w:spacing w:line="300" w:lineRule="exact"/>
              <w:jc w:val="center"/>
              <w:rPr>
                <w:rFonts w:hAnsi="宋体"/>
                <w:sz w:val="18"/>
                <w:szCs w:val="18"/>
              </w:rPr>
            </w:pPr>
            <w:r>
              <w:rPr>
                <w:rFonts w:hint="eastAsia" w:hAnsi="宋体"/>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pStyle w:val="30"/>
              <w:spacing w:line="300" w:lineRule="exact"/>
              <w:jc w:val="left"/>
              <w:rPr>
                <w:rFonts w:hAnsi="宋体"/>
                <w:sz w:val="18"/>
                <w:szCs w:val="18"/>
              </w:rPr>
            </w:pPr>
            <w:r>
              <w:rPr>
                <w:rFonts w:hint="eastAsia" w:hAnsi="宋体"/>
                <w:sz w:val="18"/>
                <w:szCs w:val="18"/>
              </w:rPr>
              <w:t>组胺</w:t>
            </w:r>
            <w:r>
              <w:rPr>
                <w:rFonts w:hint="eastAsia" w:hAnsi="宋体"/>
                <w:b/>
                <w:sz w:val="18"/>
                <w:szCs w:val="18"/>
                <w:vertAlign w:val="superscript"/>
              </w:rPr>
              <w:t>4</w:t>
            </w:r>
            <w:r>
              <w:rPr>
                <w:rFonts w:hint="eastAsia" w:hAnsi="宋体"/>
                <w:sz w:val="18"/>
                <w:szCs w:val="18"/>
              </w:rPr>
              <w:t xml:space="preserve">，mg/kg                      </w:t>
            </w:r>
            <w:r>
              <w:rPr>
                <w:rFonts w:hAnsi="宋体"/>
                <w:sz w:val="18"/>
                <w:szCs w:val="18"/>
              </w:rPr>
              <w:t xml:space="preserve">        </w:t>
            </w:r>
            <w:r>
              <w:rPr>
                <w:rFonts w:hint="eastAsia" w:hAnsi="宋体"/>
                <w:sz w:val="18"/>
                <w:szCs w:val="18"/>
              </w:rPr>
              <w:t xml:space="preserve"> ≤</w:t>
            </w:r>
          </w:p>
        </w:tc>
        <w:tc>
          <w:tcPr>
            <w:tcW w:w="2441" w:type="pct"/>
            <w:vAlign w:val="center"/>
          </w:tcPr>
          <w:p>
            <w:pPr>
              <w:pStyle w:val="30"/>
              <w:spacing w:line="300" w:lineRule="exact"/>
              <w:jc w:val="center"/>
              <w:rPr>
                <w:rFonts w:hAnsi="宋体"/>
                <w:sz w:val="18"/>
                <w:szCs w:val="18"/>
              </w:rPr>
            </w:pPr>
            <w:r>
              <w:rPr>
                <w:rFonts w:hint="eastAsia" w:hAnsi="宋体"/>
                <w:sz w:val="18"/>
                <w:szCs w:val="18"/>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pStyle w:val="30"/>
              <w:spacing w:line="300" w:lineRule="exact"/>
              <w:jc w:val="left"/>
              <w:rPr>
                <w:rFonts w:hAnsi="宋体"/>
                <w:sz w:val="18"/>
                <w:szCs w:val="18"/>
              </w:rPr>
            </w:pPr>
            <w:r>
              <w:rPr>
                <w:rFonts w:hint="eastAsia" w:hAnsi="宋体"/>
                <w:sz w:val="18"/>
                <w:szCs w:val="18"/>
              </w:rPr>
              <w:t>pH值</w:t>
            </w:r>
            <w:r>
              <w:rPr>
                <w:rFonts w:hint="eastAsia" w:hAnsi="宋体"/>
                <w:b/>
                <w:sz w:val="18"/>
                <w:szCs w:val="18"/>
                <w:vertAlign w:val="superscript"/>
              </w:rPr>
              <w:t xml:space="preserve">4 </w:t>
            </w:r>
            <w:r>
              <w:rPr>
                <w:rFonts w:hint="eastAsia" w:hAnsi="宋体"/>
                <w:sz w:val="18"/>
                <w:szCs w:val="18"/>
                <w:vertAlign w:val="superscript"/>
              </w:rPr>
              <w:t xml:space="preserve">                                                     </w:t>
            </w:r>
            <w:r>
              <w:rPr>
                <w:rFonts w:hAnsi="宋体"/>
                <w:sz w:val="18"/>
                <w:szCs w:val="18"/>
                <w:vertAlign w:val="superscript"/>
              </w:rPr>
              <w:t xml:space="preserve">              </w:t>
            </w:r>
            <w:r>
              <w:rPr>
                <w:rFonts w:hint="eastAsia" w:hAnsi="宋体"/>
                <w:sz w:val="18"/>
                <w:szCs w:val="18"/>
                <w:vertAlign w:val="superscript"/>
              </w:rPr>
              <w:t xml:space="preserve">  </w:t>
            </w:r>
            <w:r>
              <w:rPr>
                <w:rFonts w:hAnsi="宋体"/>
                <w:sz w:val="18"/>
                <w:szCs w:val="18"/>
                <w:vertAlign w:val="superscript"/>
              </w:rPr>
              <w:t xml:space="preserve">   </w:t>
            </w:r>
            <w:r>
              <w:rPr>
                <w:rFonts w:hint="eastAsia" w:hAnsi="宋体"/>
                <w:sz w:val="18"/>
                <w:szCs w:val="18"/>
                <w:vertAlign w:val="superscript"/>
              </w:rPr>
              <w:t xml:space="preserve">   </w:t>
            </w:r>
            <w:r>
              <w:rPr>
                <w:rFonts w:hint="eastAsia" w:hAnsi="宋体"/>
                <w:sz w:val="18"/>
                <w:szCs w:val="18"/>
              </w:rPr>
              <w:t>＜</w:t>
            </w:r>
          </w:p>
        </w:tc>
        <w:tc>
          <w:tcPr>
            <w:tcW w:w="2441" w:type="pct"/>
            <w:vAlign w:val="center"/>
          </w:tcPr>
          <w:p>
            <w:pPr>
              <w:pStyle w:val="30"/>
              <w:spacing w:line="300" w:lineRule="exact"/>
              <w:jc w:val="center"/>
              <w:rPr>
                <w:rFonts w:hAnsi="宋体"/>
                <w:sz w:val="18"/>
                <w:szCs w:val="18"/>
              </w:rPr>
            </w:pPr>
            <w:r>
              <w:rPr>
                <w:rFonts w:hint="eastAsia" w:hAnsi="宋体"/>
                <w:sz w:val="18"/>
                <w:szCs w:val="18"/>
              </w:rPr>
              <w:t xml:space="preserve">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pStyle w:val="30"/>
              <w:spacing w:line="300" w:lineRule="exact"/>
              <w:rPr>
                <w:rFonts w:hAnsi="宋体"/>
                <w:sz w:val="18"/>
                <w:szCs w:val="18"/>
              </w:rPr>
            </w:pPr>
            <w:r>
              <w:rPr>
                <w:rFonts w:hint="eastAsia" w:hAnsi="宋体"/>
                <w:sz w:val="18"/>
                <w:szCs w:val="18"/>
              </w:rPr>
              <w:t>水分活度</w:t>
            </w:r>
            <w:r>
              <w:rPr>
                <w:rFonts w:hint="eastAsia" w:hAnsi="宋体"/>
                <w:b/>
                <w:sz w:val="18"/>
                <w:szCs w:val="18"/>
                <w:vertAlign w:val="superscript"/>
              </w:rPr>
              <w:t>4</w:t>
            </w:r>
            <w:r>
              <w:rPr>
                <w:rFonts w:hint="eastAsia" w:hAnsi="宋体"/>
                <w:sz w:val="18"/>
                <w:szCs w:val="18"/>
              </w:rPr>
              <w:t xml:space="preserve">Aw                        </w:t>
            </w:r>
            <w:r>
              <w:rPr>
                <w:rFonts w:hAnsi="宋体"/>
                <w:sz w:val="18"/>
                <w:szCs w:val="18"/>
              </w:rPr>
              <w:t xml:space="preserve">        </w:t>
            </w:r>
            <w:r>
              <w:rPr>
                <w:rFonts w:hint="eastAsia" w:hAnsi="宋体"/>
                <w:sz w:val="18"/>
                <w:szCs w:val="18"/>
              </w:rPr>
              <w:t>＜</w:t>
            </w:r>
          </w:p>
        </w:tc>
        <w:tc>
          <w:tcPr>
            <w:tcW w:w="2441" w:type="pct"/>
            <w:vAlign w:val="center"/>
          </w:tcPr>
          <w:p>
            <w:pPr>
              <w:pStyle w:val="30"/>
              <w:spacing w:line="300" w:lineRule="exact"/>
              <w:jc w:val="center"/>
              <w:rPr>
                <w:rFonts w:hAnsi="宋体"/>
                <w:sz w:val="18"/>
                <w:szCs w:val="18"/>
              </w:rPr>
            </w:pPr>
            <w:r>
              <w:rPr>
                <w:rFonts w:hint="eastAsia" w:hAnsi="宋体"/>
                <w:sz w:val="18"/>
                <w:szCs w:val="18"/>
              </w:rPr>
              <w:t xml:space="preserve">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2559" w:type="pct"/>
            <w:vAlign w:val="center"/>
          </w:tcPr>
          <w:p>
            <w:pPr>
              <w:widowControl/>
              <w:spacing w:line="240" w:lineRule="atLeast"/>
              <w:textAlignment w:val="center"/>
              <w:rPr>
                <w:sz w:val="18"/>
                <w:szCs w:val="18"/>
              </w:rPr>
            </w:pPr>
            <w:r>
              <w:rPr>
                <w:kern w:val="0"/>
                <w:sz w:val="18"/>
                <w:szCs w:val="18"/>
                <w:lang w:bidi="ar"/>
              </w:rPr>
              <w:t>挥发性盐基氮</w:t>
            </w:r>
            <w:r>
              <w:rPr>
                <w:rFonts w:asciiTheme="majorEastAsia" w:hAnsiTheme="majorEastAsia" w:eastAsiaTheme="majorEastAsia"/>
                <w:b/>
                <w:kern w:val="0"/>
                <w:sz w:val="18"/>
                <w:szCs w:val="18"/>
                <w:vertAlign w:val="superscript"/>
                <w:lang w:bidi="ar"/>
              </w:rPr>
              <w:t>5</w:t>
            </w:r>
            <w:r>
              <w:rPr>
                <w:rStyle w:val="101"/>
                <w:rFonts w:hint="default"/>
                <w:color w:val="auto"/>
                <w:sz w:val="18"/>
                <w:szCs w:val="18"/>
                <w:lang w:bidi="ar"/>
              </w:rPr>
              <w:t>，</w:t>
            </w:r>
            <w:r>
              <w:rPr>
                <w:kern w:val="0"/>
                <w:sz w:val="18"/>
                <w:szCs w:val="18"/>
                <w:lang w:bidi="ar"/>
              </w:rPr>
              <w:t xml:space="preserve">mg/100 g                    </w:t>
            </w:r>
            <w:r>
              <w:rPr>
                <w:rFonts w:hint="eastAsia" w:hAnsi="宋体"/>
                <w:sz w:val="18"/>
                <w:szCs w:val="18"/>
              </w:rPr>
              <w:t>≤</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tc>
        <w:tc>
          <w:tcPr>
            <w:tcW w:w="2441" w:type="pct"/>
            <w:vAlign w:val="center"/>
          </w:tcPr>
          <w:p>
            <w:pPr>
              <w:widowControl/>
              <w:spacing w:line="240" w:lineRule="atLeast"/>
              <w:jc w:val="center"/>
              <w:textAlignment w:val="center"/>
              <w:rPr>
                <w:sz w:val="18"/>
                <w:szCs w:val="18"/>
              </w:rPr>
            </w:pPr>
            <w:r>
              <w:rPr>
                <w:rFonts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8" w:hRule="exact"/>
          <w:jc w:val="center"/>
        </w:trPr>
        <w:tc>
          <w:tcPr>
            <w:tcW w:w="5000" w:type="pct"/>
            <w:gridSpan w:val="2"/>
            <w:vAlign w:val="center"/>
          </w:tcPr>
          <w:p>
            <w:pPr>
              <w:widowControl/>
              <w:shd w:val="clear" w:color="auto" w:fill="FFFFFF"/>
              <w:jc w:val="left"/>
              <w:rPr>
                <w:rFonts w:cs="Arial" w:asciiTheme="minorEastAsia" w:hAnsiTheme="minorEastAsia" w:eastAsiaTheme="minorEastAsia"/>
                <w:kern w:val="0"/>
                <w:sz w:val="18"/>
                <w:szCs w:val="18"/>
              </w:rPr>
            </w:pPr>
            <w:r>
              <w:rPr>
                <w:rFonts w:cs="Arial" w:asciiTheme="minorEastAsia" w:hAnsiTheme="minorEastAsia" w:eastAsiaTheme="minorEastAsia"/>
                <w:kern w:val="0"/>
                <w:sz w:val="18"/>
                <w:szCs w:val="18"/>
              </w:rPr>
              <w:t>注：</w:t>
            </w:r>
          </w:p>
          <w:p>
            <w:pPr>
              <w:widowControl/>
              <w:shd w:val="clear" w:color="auto" w:fill="FFFFFF"/>
              <w:jc w:val="left"/>
              <w:rPr>
                <w:rFonts w:cs="Courier New" w:asciiTheme="minorEastAsia" w:hAnsiTheme="minorEastAsia" w:eastAsiaTheme="minorEastAsia"/>
                <w:kern w:val="0"/>
                <w:sz w:val="18"/>
                <w:szCs w:val="18"/>
              </w:rPr>
            </w:pPr>
            <w:r>
              <w:rPr>
                <w:rFonts w:cs="Courier New" w:asciiTheme="minorEastAsia" w:hAnsiTheme="minorEastAsia" w:eastAsiaTheme="minorEastAsia"/>
                <w:kern w:val="0"/>
                <w:sz w:val="18"/>
                <w:szCs w:val="18"/>
              </w:rPr>
              <w:t>1</w:t>
            </w:r>
            <w:r>
              <w:rPr>
                <w:rFonts w:cs="Arial" w:asciiTheme="minorEastAsia" w:hAnsiTheme="minorEastAsia" w:eastAsiaTheme="minorEastAsia"/>
                <w:kern w:val="0"/>
                <w:sz w:val="18"/>
                <w:szCs w:val="18"/>
              </w:rPr>
              <w:t>、适用于肉干制品；</w:t>
            </w:r>
          </w:p>
          <w:p>
            <w:pPr>
              <w:widowControl/>
              <w:shd w:val="clear" w:color="auto" w:fill="FFFFFF"/>
              <w:jc w:val="left"/>
              <w:rPr>
                <w:rFonts w:cs="Courier New" w:asciiTheme="minorEastAsia" w:hAnsiTheme="minorEastAsia" w:eastAsiaTheme="minorEastAsia"/>
                <w:kern w:val="0"/>
                <w:sz w:val="18"/>
                <w:szCs w:val="18"/>
              </w:rPr>
            </w:pPr>
            <w:r>
              <w:rPr>
                <w:rFonts w:cs="Courier New" w:asciiTheme="minorEastAsia" w:hAnsiTheme="minorEastAsia" w:eastAsiaTheme="minorEastAsia"/>
                <w:kern w:val="0"/>
                <w:sz w:val="18"/>
                <w:szCs w:val="18"/>
              </w:rPr>
              <w:t>2</w:t>
            </w:r>
            <w:r>
              <w:rPr>
                <w:rFonts w:cs="Arial" w:asciiTheme="minorEastAsia" w:hAnsiTheme="minorEastAsia" w:eastAsiaTheme="minorEastAsia"/>
                <w:kern w:val="0"/>
                <w:sz w:val="18"/>
                <w:szCs w:val="18"/>
              </w:rPr>
              <w:t>、适用于油炸肉类（使用发酵型配料（豆酱、面酱、豆豉、腐乳）、酸性配料（如食醋、酸度调节剂等）的产品除外）；</w:t>
            </w:r>
          </w:p>
          <w:p>
            <w:pPr>
              <w:widowControl/>
              <w:shd w:val="clear" w:color="auto" w:fill="FFFFFF"/>
              <w:jc w:val="left"/>
              <w:rPr>
                <w:rFonts w:cs="Courier New" w:asciiTheme="minorEastAsia" w:hAnsiTheme="minorEastAsia" w:eastAsiaTheme="minorEastAsia"/>
                <w:kern w:val="0"/>
                <w:sz w:val="18"/>
                <w:szCs w:val="18"/>
              </w:rPr>
            </w:pPr>
            <w:r>
              <w:rPr>
                <w:rFonts w:cs="Courier New" w:asciiTheme="minorEastAsia" w:hAnsiTheme="minorEastAsia" w:eastAsiaTheme="minorEastAsia"/>
                <w:kern w:val="0"/>
                <w:sz w:val="18"/>
                <w:szCs w:val="18"/>
              </w:rPr>
              <w:t>3</w:t>
            </w:r>
            <w:r>
              <w:rPr>
                <w:rFonts w:cs="Arial" w:asciiTheme="minorEastAsia" w:hAnsiTheme="minorEastAsia" w:eastAsiaTheme="minorEastAsia"/>
                <w:kern w:val="0"/>
                <w:sz w:val="18"/>
                <w:szCs w:val="18"/>
              </w:rPr>
              <w:t>、适用于速冻</w:t>
            </w:r>
            <w:r>
              <w:rPr>
                <w:rFonts w:hint="eastAsia" w:cs="Arial" w:asciiTheme="minorEastAsia" w:hAnsiTheme="minorEastAsia" w:eastAsiaTheme="minorEastAsia"/>
                <w:kern w:val="0"/>
                <w:sz w:val="18"/>
                <w:szCs w:val="18"/>
              </w:rPr>
              <w:t>调制肉制品</w:t>
            </w:r>
            <w:r>
              <w:rPr>
                <w:rFonts w:cs="Arial" w:asciiTheme="minorEastAsia" w:hAnsiTheme="minorEastAsia" w:eastAsiaTheme="minorEastAsia"/>
                <w:kern w:val="0"/>
                <w:sz w:val="18"/>
                <w:szCs w:val="18"/>
              </w:rPr>
              <w:t>、发酵肉制品；</w:t>
            </w:r>
          </w:p>
          <w:p>
            <w:pPr>
              <w:widowControl/>
              <w:shd w:val="clear" w:color="auto" w:fill="FFFFFF"/>
              <w:jc w:val="left"/>
              <w:rPr>
                <w:rFonts w:cs="Arial" w:asciiTheme="minorEastAsia" w:hAnsiTheme="minorEastAsia" w:eastAsiaTheme="minorEastAsia"/>
                <w:kern w:val="0"/>
                <w:sz w:val="18"/>
                <w:szCs w:val="18"/>
              </w:rPr>
            </w:pPr>
            <w:r>
              <w:rPr>
                <w:rFonts w:cs="Courier New" w:asciiTheme="minorEastAsia" w:hAnsiTheme="minorEastAsia" w:eastAsiaTheme="minorEastAsia"/>
                <w:kern w:val="0"/>
                <w:sz w:val="18"/>
                <w:szCs w:val="18"/>
              </w:rPr>
              <w:t>4</w:t>
            </w:r>
            <w:r>
              <w:rPr>
                <w:rFonts w:cs="Arial" w:asciiTheme="minorEastAsia" w:hAnsiTheme="minorEastAsia" w:eastAsiaTheme="minorEastAsia"/>
                <w:kern w:val="0"/>
                <w:sz w:val="18"/>
                <w:szCs w:val="18"/>
              </w:rPr>
              <w:t>、适用于发酵肉制品，其中</w:t>
            </w:r>
            <w:r>
              <w:rPr>
                <w:rFonts w:cs="Courier New" w:asciiTheme="minorEastAsia" w:hAnsiTheme="minorEastAsia" w:eastAsiaTheme="minorEastAsia"/>
                <w:kern w:val="0"/>
                <w:sz w:val="18"/>
                <w:szCs w:val="18"/>
              </w:rPr>
              <w:t>pH</w:t>
            </w:r>
            <w:r>
              <w:rPr>
                <w:rFonts w:cs="Arial" w:asciiTheme="minorEastAsia" w:hAnsiTheme="minorEastAsia" w:eastAsiaTheme="minorEastAsia"/>
                <w:kern w:val="0"/>
                <w:sz w:val="18"/>
                <w:szCs w:val="18"/>
              </w:rPr>
              <w:t>值和水分活度仅适用于常温保存的发酵肉制品</w:t>
            </w:r>
            <w:r>
              <w:rPr>
                <w:rFonts w:hint="eastAsia" w:cs="Arial" w:asciiTheme="minorEastAsia" w:hAnsiTheme="minorEastAsia" w:eastAsiaTheme="minorEastAsia"/>
                <w:kern w:val="0"/>
                <w:sz w:val="18"/>
                <w:szCs w:val="18"/>
              </w:rPr>
              <w:t>；</w:t>
            </w:r>
          </w:p>
          <w:p>
            <w:pPr>
              <w:widowControl/>
              <w:shd w:val="clear" w:color="auto" w:fill="FFFFFF"/>
              <w:jc w:val="left"/>
              <w:rPr>
                <w:rFonts w:cs="Arial" w:asciiTheme="minorEastAsia" w:hAnsiTheme="minorEastAsia" w:eastAsiaTheme="minorEastAsia"/>
                <w:kern w:val="0"/>
                <w:sz w:val="18"/>
                <w:szCs w:val="18"/>
              </w:rPr>
            </w:pPr>
            <w:r>
              <w:rPr>
                <w:rFonts w:hint="eastAsia" w:cs="Arial" w:asciiTheme="minorEastAsia" w:hAnsiTheme="minorEastAsia" w:eastAsiaTheme="minorEastAsia"/>
                <w:kern w:val="0"/>
                <w:sz w:val="18"/>
                <w:szCs w:val="18"/>
              </w:rPr>
              <w:t>5、适用于生制品</w:t>
            </w:r>
          </w:p>
          <w:p>
            <w:pPr>
              <w:widowControl/>
              <w:shd w:val="clear" w:color="auto" w:fill="FFFFFF"/>
              <w:jc w:val="left"/>
              <w:rPr>
                <w:rFonts w:cs="Arial" w:asciiTheme="minorEastAsia" w:hAnsiTheme="minorEastAsia" w:eastAsiaTheme="minorEastAsia"/>
                <w:kern w:val="0"/>
                <w:sz w:val="18"/>
                <w:szCs w:val="18"/>
              </w:rPr>
            </w:pPr>
          </w:p>
          <w:p>
            <w:pPr>
              <w:widowControl/>
              <w:shd w:val="clear" w:color="auto" w:fill="FFFFFF"/>
              <w:jc w:val="left"/>
              <w:rPr>
                <w:rFonts w:cs="Arial" w:asciiTheme="minorEastAsia" w:hAnsiTheme="minorEastAsia" w:eastAsiaTheme="minorEastAsia"/>
                <w:kern w:val="0"/>
                <w:sz w:val="18"/>
                <w:szCs w:val="18"/>
              </w:rPr>
            </w:pPr>
          </w:p>
          <w:p>
            <w:pPr>
              <w:widowControl/>
              <w:shd w:val="clear" w:color="auto" w:fill="FFFFFF"/>
              <w:jc w:val="left"/>
              <w:rPr>
                <w:rFonts w:cs="Courier New" w:asciiTheme="minorEastAsia" w:hAnsiTheme="minorEastAsia" w:eastAsiaTheme="minorEastAsia"/>
                <w:kern w:val="0"/>
                <w:sz w:val="18"/>
                <w:szCs w:val="18"/>
              </w:rPr>
            </w:pPr>
          </w:p>
          <w:p>
            <w:pPr>
              <w:widowControl/>
              <w:shd w:val="clear" w:color="auto" w:fill="FFFFFF"/>
              <w:jc w:val="left"/>
              <w:rPr>
                <w:rFonts w:ascii="Arial" w:hAnsi="Arial" w:cs="Arial"/>
                <w:kern w:val="0"/>
                <w:sz w:val="23"/>
                <w:szCs w:val="23"/>
              </w:rPr>
            </w:pPr>
            <w:r>
              <w:rPr>
                <w:rFonts w:ascii="Arial" w:hAnsi="Arial" w:cs="Arial"/>
                <w:kern w:val="0"/>
                <w:sz w:val="23"/>
                <w:szCs w:val="23"/>
              </w:rPr>
              <w:t>类。</w:t>
            </w:r>
          </w:p>
          <w:p>
            <w:pPr>
              <w:pStyle w:val="30"/>
              <w:spacing w:line="300" w:lineRule="exact"/>
              <w:jc w:val="center"/>
              <w:rPr>
                <w:rFonts w:hAnsi="宋体"/>
                <w:sz w:val="18"/>
                <w:szCs w:val="18"/>
              </w:rPr>
            </w:pPr>
          </w:p>
        </w:tc>
      </w:tr>
    </w:tbl>
    <w:p>
      <w:pPr>
        <w:pStyle w:val="86"/>
        <w:autoSpaceDE w:val="0"/>
        <w:autoSpaceDN w:val="0"/>
        <w:adjustRightInd w:val="0"/>
        <w:spacing w:before="120" w:after="120"/>
        <w:ind w:firstLine="0" w:firstLineChars="0"/>
        <w:jc w:val="left"/>
        <w:rPr>
          <w:rFonts w:ascii="微软雅黑" w:eastAsia="微软雅黑"/>
          <w:kern w:val="0"/>
          <w:sz w:val="24"/>
        </w:rPr>
      </w:pPr>
      <w:r>
        <w:rPr>
          <w:rFonts w:hint="eastAsia" w:ascii="黑体" w:hAnsi="黑体" w:eastAsia="黑体"/>
          <w:kern w:val="0"/>
          <w:szCs w:val="21"/>
        </w:rPr>
        <w:t>5.</w:t>
      </w:r>
      <w:r>
        <w:rPr>
          <w:rFonts w:ascii="黑体" w:hAnsi="黑体" w:eastAsia="黑体"/>
          <w:kern w:val="0"/>
          <w:szCs w:val="21"/>
        </w:rPr>
        <w:t>6</w:t>
      </w:r>
      <w:r>
        <w:rPr>
          <w:rFonts w:hint="eastAsia" w:ascii="黑体" w:hAnsi="黑体" w:eastAsia="黑体"/>
          <w:kern w:val="0"/>
          <w:szCs w:val="21"/>
        </w:rPr>
        <w:t xml:space="preserve"> 微生物限量</w:t>
      </w:r>
    </w:p>
    <w:p>
      <w:pPr>
        <w:pStyle w:val="86"/>
        <w:autoSpaceDE w:val="0"/>
        <w:autoSpaceDN w:val="0"/>
        <w:adjustRightInd w:val="0"/>
        <w:spacing w:line="400" w:lineRule="exact"/>
        <w:ind w:firstLine="0" w:firstLineChars="0"/>
        <w:jc w:val="left"/>
        <w:rPr>
          <w:rFonts w:asciiTheme="minorEastAsia" w:hAnsiTheme="minorEastAsia" w:eastAsiaTheme="minorEastAsia"/>
          <w:kern w:val="0"/>
          <w:szCs w:val="20"/>
        </w:rPr>
      </w:pPr>
      <w:r>
        <w:rPr>
          <w:rFonts w:hint="eastAsia" w:ascii="黑体" w:hAnsi="黑体" w:eastAsia="黑体" w:cs="黑体"/>
          <w:kern w:val="0"/>
          <w:szCs w:val="20"/>
        </w:rPr>
        <w:t xml:space="preserve">5.6.1 </w:t>
      </w:r>
      <w:r>
        <w:rPr>
          <w:rFonts w:hint="eastAsia" w:asciiTheme="minorEastAsia" w:hAnsiTheme="minorEastAsia" w:eastAsiaTheme="minorEastAsia"/>
          <w:kern w:val="0"/>
          <w:szCs w:val="20"/>
        </w:rPr>
        <w:t>致病菌限量应符合</w:t>
      </w:r>
      <w:r>
        <w:rPr>
          <w:rFonts w:asciiTheme="minorEastAsia" w:hAnsiTheme="minorEastAsia" w:eastAsiaTheme="minorEastAsia"/>
          <w:kern w:val="0"/>
          <w:szCs w:val="20"/>
        </w:rPr>
        <w:t>GB 29921</w:t>
      </w:r>
      <w:r>
        <w:rPr>
          <w:rFonts w:hint="eastAsia" w:asciiTheme="minorEastAsia" w:hAnsiTheme="minorEastAsia" w:eastAsiaTheme="minorEastAsia"/>
          <w:kern w:val="0"/>
          <w:szCs w:val="20"/>
        </w:rPr>
        <w:t>的规定，散装即食产品致病菌限量应符合</w:t>
      </w:r>
      <w:r>
        <w:rPr>
          <w:rFonts w:asciiTheme="minorEastAsia" w:hAnsiTheme="minorEastAsia" w:eastAsiaTheme="minorEastAsia"/>
          <w:kern w:val="0"/>
          <w:szCs w:val="20"/>
        </w:rPr>
        <w:t>GB 31607</w:t>
      </w:r>
      <w:r>
        <w:rPr>
          <w:rFonts w:hint="eastAsia" w:asciiTheme="minorEastAsia" w:hAnsiTheme="minorEastAsia" w:eastAsiaTheme="minorEastAsia"/>
          <w:kern w:val="0"/>
          <w:szCs w:val="20"/>
        </w:rPr>
        <w:t>的规定。</w:t>
      </w:r>
    </w:p>
    <w:p>
      <w:pPr>
        <w:pStyle w:val="86"/>
        <w:autoSpaceDE w:val="0"/>
        <w:autoSpaceDN w:val="0"/>
        <w:adjustRightInd w:val="0"/>
        <w:spacing w:line="400" w:lineRule="exact"/>
        <w:ind w:firstLine="0" w:firstLineChars="0"/>
        <w:jc w:val="left"/>
        <w:rPr>
          <w:rFonts w:asciiTheme="minorEastAsia" w:hAnsiTheme="minorEastAsia" w:eastAsiaTheme="minorEastAsia"/>
          <w:kern w:val="0"/>
          <w:szCs w:val="20"/>
        </w:rPr>
      </w:pPr>
      <w:r>
        <w:rPr>
          <w:rFonts w:hint="eastAsia" w:ascii="黑体" w:hAnsi="黑体" w:eastAsia="黑体" w:cs="黑体"/>
          <w:kern w:val="0"/>
          <w:szCs w:val="20"/>
        </w:rPr>
        <w:t xml:space="preserve">5.6.2 </w:t>
      </w:r>
      <w:r>
        <w:rPr>
          <w:rFonts w:hint="eastAsia" w:asciiTheme="minorEastAsia" w:hAnsiTheme="minorEastAsia" w:eastAsiaTheme="minorEastAsia"/>
          <w:kern w:val="0"/>
          <w:szCs w:val="20"/>
        </w:rPr>
        <w:t>速冻调制肉制品微生物限量还应符合</w:t>
      </w:r>
      <w:r>
        <w:rPr>
          <w:rFonts w:asciiTheme="minorEastAsia" w:hAnsiTheme="minorEastAsia" w:eastAsiaTheme="minorEastAsia"/>
          <w:kern w:val="0"/>
          <w:szCs w:val="20"/>
        </w:rPr>
        <w:t>GB 19295</w:t>
      </w:r>
      <w:r>
        <w:rPr>
          <w:rFonts w:hint="eastAsia" w:asciiTheme="minorEastAsia" w:hAnsiTheme="minorEastAsia" w:eastAsiaTheme="minorEastAsia"/>
          <w:kern w:val="0"/>
          <w:szCs w:val="20"/>
        </w:rPr>
        <w:t>的规定，其中</w:t>
      </w:r>
      <w:r>
        <w:rPr>
          <w:rFonts w:asciiTheme="minorEastAsia" w:hAnsiTheme="minorEastAsia" w:eastAsiaTheme="minorEastAsia"/>
          <w:kern w:val="0"/>
          <w:szCs w:val="20"/>
        </w:rPr>
        <w:t>GB 19295</w:t>
      </w:r>
      <w:r>
        <w:rPr>
          <w:rFonts w:hint="eastAsia" w:asciiTheme="minorEastAsia" w:hAnsiTheme="minorEastAsia" w:eastAsiaTheme="minorEastAsia"/>
          <w:kern w:val="0"/>
          <w:szCs w:val="20"/>
        </w:rPr>
        <w:t>中菌落总数要求不适用于益生菌肉制品（活性型）。</w:t>
      </w:r>
    </w:p>
    <w:p>
      <w:pPr>
        <w:pStyle w:val="86"/>
        <w:autoSpaceDE w:val="0"/>
        <w:autoSpaceDN w:val="0"/>
        <w:adjustRightInd w:val="0"/>
        <w:spacing w:line="400" w:lineRule="exact"/>
        <w:ind w:firstLine="0" w:firstLineChars="0"/>
        <w:jc w:val="left"/>
        <w:rPr>
          <w:rFonts w:asciiTheme="minorEastAsia" w:hAnsiTheme="minorEastAsia" w:eastAsiaTheme="minorEastAsia"/>
          <w:kern w:val="0"/>
          <w:szCs w:val="20"/>
        </w:rPr>
      </w:pPr>
      <w:r>
        <w:rPr>
          <w:rFonts w:hint="eastAsia" w:ascii="黑体" w:hAnsi="黑体" w:eastAsia="黑体" w:cs="黑体"/>
          <w:kern w:val="0"/>
          <w:szCs w:val="20"/>
        </w:rPr>
        <w:t xml:space="preserve">5.6.3 </w:t>
      </w:r>
      <w:r>
        <w:rPr>
          <w:rFonts w:hint="eastAsia" w:asciiTheme="minorEastAsia" w:hAnsiTheme="minorEastAsia" w:eastAsiaTheme="minorEastAsia"/>
          <w:kern w:val="0"/>
          <w:szCs w:val="20"/>
        </w:rPr>
        <w:t>预包装熟肉制品微生物限量还应符合</w:t>
      </w:r>
      <w:r>
        <w:rPr>
          <w:rFonts w:asciiTheme="minorEastAsia" w:hAnsiTheme="minorEastAsia" w:eastAsiaTheme="minorEastAsia"/>
          <w:kern w:val="0"/>
          <w:szCs w:val="20"/>
        </w:rPr>
        <w:t>GB 2726</w:t>
      </w:r>
      <w:r>
        <w:rPr>
          <w:rFonts w:hint="eastAsia" w:asciiTheme="minorEastAsia" w:hAnsiTheme="minorEastAsia" w:eastAsiaTheme="minorEastAsia"/>
          <w:kern w:val="0"/>
          <w:szCs w:val="20"/>
        </w:rPr>
        <w:t>的规定。</w:t>
      </w:r>
    </w:p>
    <w:p>
      <w:pPr>
        <w:pStyle w:val="86"/>
        <w:autoSpaceDE w:val="0"/>
        <w:autoSpaceDN w:val="0"/>
        <w:adjustRightInd w:val="0"/>
        <w:spacing w:line="400" w:lineRule="exact"/>
        <w:ind w:firstLine="0" w:firstLineChars="0"/>
        <w:jc w:val="left"/>
        <w:rPr>
          <w:rFonts w:asciiTheme="minorEastAsia" w:hAnsiTheme="minorEastAsia" w:eastAsiaTheme="minorEastAsia"/>
          <w:kern w:val="0"/>
          <w:szCs w:val="20"/>
        </w:rPr>
      </w:pPr>
      <w:r>
        <w:rPr>
          <w:rFonts w:hint="eastAsia" w:ascii="黑体" w:hAnsi="黑体" w:eastAsia="黑体" w:cs="黑体"/>
          <w:kern w:val="0"/>
          <w:szCs w:val="20"/>
        </w:rPr>
        <w:t xml:space="preserve">5.6.4 </w:t>
      </w:r>
      <w:r>
        <w:rPr>
          <w:rFonts w:hint="eastAsia" w:asciiTheme="minorEastAsia" w:hAnsiTheme="minorEastAsia" w:eastAsiaTheme="minorEastAsia"/>
          <w:kern w:val="0"/>
          <w:szCs w:val="20"/>
        </w:rPr>
        <w:t>益生菌活菌数还应符合表</w:t>
      </w:r>
      <w:r>
        <w:rPr>
          <w:rFonts w:asciiTheme="minorEastAsia" w:hAnsiTheme="minorEastAsia" w:eastAsiaTheme="minorEastAsia"/>
          <w:kern w:val="0"/>
          <w:szCs w:val="20"/>
        </w:rPr>
        <w:t>3</w:t>
      </w:r>
      <w:r>
        <w:rPr>
          <w:rFonts w:hint="eastAsia" w:asciiTheme="minorEastAsia" w:hAnsiTheme="minorEastAsia" w:eastAsiaTheme="minorEastAsia"/>
          <w:kern w:val="0"/>
          <w:szCs w:val="20"/>
        </w:rPr>
        <w:t>的规定。</w:t>
      </w:r>
    </w:p>
    <w:p>
      <w:pPr>
        <w:pStyle w:val="51"/>
        <w:spacing w:line="360" w:lineRule="exact"/>
        <w:rPr>
          <w:rFonts w:hAnsi="宋体"/>
          <w:szCs w:val="21"/>
        </w:rPr>
      </w:pPr>
      <w:r>
        <w:rPr>
          <w:rFonts w:hint="eastAsia" w:hAnsi="宋体"/>
          <w:szCs w:val="21"/>
        </w:rPr>
        <w:t>表</w:t>
      </w:r>
      <w:r>
        <w:rPr>
          <w:rFonts w:hAnsi="宋体"/>
          <w:szCs w:val="21"/>
        </w:rPr>
        <w:t>3</w:t>
      </w:r>
      <w:r>
        <w:rPr>
          <w:rFonts w:hint="eastAsia" w:hAnsi="宋体"/>
          <w:szCs w:val="21"/>
        </w:rPr>
        <w:t xml:space="preserve"> 益生菌活菌数</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3209"/>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7" w:type="pct"/>
            <w:vAlign w:val="center"/>
          </w:tcPr>
          <w:p>
            <w:pPr>
              <w:pStyle w:val="30"/>
              <w:spacing w:line="300" w:lineRule="exact"/>
              <w:jc w:val="center"/>
              <w:rPr>
                <w:rFonts w:hAnsi="宋体"/>
                <w:sz w:val="18"/>
                <w:szCs w:val="18"/>
              </w:rPr>
            </w:pPr>
            <w:r>
              <w:rPr>
                <w:rFonts w:hint="eastAsia" w:hAnsi="宋体"/>
                <w:sz w:val="18"/>
                <w:szCs w:val="18"/>
              </w:rPr>
              <w:t>项  目</w:t>
            </w:r>
          </w:p>
        </w:tc>
        <w:tc>
          <w:tcPr>
            <w:tcW w:w="1883" w:type="pct"/>
            <w:vAlign w:val="center"/>
          </w:tcPr>
          <w:p>
            <w:pPr>
              <w:pStyle w:val="30"/>
              <w:spacing w:line="300" w:lineRule="exact"/>
              <w:jc w:val="center"/>
              <w:rPr>
                <w:rFonts w:hAnsi="宋体"/>
                <w:color w:val="auto"/>
                <w:szCs w:val="21"/>
              </w:rPr>
            </w:pPr>
            <w:r>
              <w:rPr>
                <w:rFonts w:hint="eastAsia" w:hAnsi="宋体"/>
                <w:color w:val="auto"/>
                <w:sz w:val="18"/>
                <w:szCs w:val="18"/>
              </w:rPr>
              <w:t>指  标(发酵工艺)</w:t>
            </w:r>
          </w:p>
        </w:tc>
        <w:tc>
          <w:tcPr>
            <w:tcW w:w="1640" w:type="pct"/>
          </w:tcPr>
          <w:p>
            <w:pPr>
              <w:pStyle w:val="30"/>
              <w:spacing w:line="300" w:lineRule="exact"/>
              <w:jc w:val="center"/>
              <w:rPr>
                <w:rFonts w:hAnsi="宋体"/>
                <w:color w:val="auto"/>
                <w:sz w:val="18"/>
                <w:szCs w:val="18"/>
              </w:rPr>
            </w:pPr>
            <w:r>
              <w:rPr>
                <w:rFonts w:hint="eastAsia" w:hAnsi="宋体"/>
                <w:color w:val="auto"/>
                <w:sz w:val="18"/>
                <w:szCs w:val="18"/>
              </w:rPr>
              <w:t>指  标(非发酵工艺)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7" w:type="pct"/>
            <w:vAlign w:val="center"/>
          </w:tcPr>
          <w:p>
            <w:pPr>
              <w:pStyle w:val="30"/>
              <w:spacing w:line="300" w:lineRule="exact"/>
              <w:jc w:val="left"/>
              <w:rPr>
                <w:rFonts w:hAnsi="宋体"/>
                <w:sz w:val="18"/>
                <w:szCs w:val="18"/>
              </w:rPr>
            </w:pPr>
            <w:r>
              <w:rPr>
                <w:rFonts w:hint="eastAsia" w:hAnsi="宋体"/>
                <w:sz w:val="18"/>
                <w:szCs w:val="18"/>
              </w:rPr>
              <w:t>益生菌活菌数</w:t>
            </w:r>
            <w:r>
              <w:rPr>
                <w:rFonts w:hint="eastAsia" w:hAnsi="宋体"/>
                <w:sz w:val="18"/>
                <w:szCs w:val="18"/>
                <w:vertAlign w:val="superscript"/>
              </w:rPr>
              <w:t>1</w:t>
            </w:r>
            <w:r>
              <w:rPr>
                <w:rFonts w:hint="eastAsia" w:hAnsi="宋体"/>
                <w:sz w:val="18"/>
                <w:szCs w:val="18"/>
              </w:rPr>
              <w:t>，C</w:t>
            </w:r>
            <w:r>
              <w:rPr>
                <w:rFonts w:hAnsi="宋体"/>
                <w:sz w:val="18"/>
                <w:szCs w:val="18"/>
              </w:rPr>
              <w:t>FU/</w:t>
            </w:r>
            <w:r>
              <w:rPr>
                <w:rFonts w:hint="eastAsia" w:hAnsi="宋体"/>
                <w:sz w:val="18"/>
                <w:szCs w:val="18"/>
              </w:rPr>
              <w:t xml:space="preserve">g   </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 xml:space="preserve">  ≥</w:t>
            </w:r>
          </w:p>
        </w:tc>
        <w:tc>
          <w:tcPr>
            <w:tcW w:w="1883" w:type="pct"/>
            <w:vAlign w:val="center"/>
          </w:tcPr>
          <w:p>
            <w:pPr>
              <w:pStyle w:val="30"/>
              <w:spacing w:line="300" w:lineRule="exact"/>
              <w:jc w:val="center"/>
              <w:rPr>
                <w:rFonts w:hAnsi="宋体"/>
                <w:color w:val="auto"/>
                <w:sz w:val="18"/>
                <w:szCs w:val="18"/>
              </w:rPr>
            </w:pPr>
            <w:r>
              <w:rPr>
                <w:rFonts w:hAnsi="宋体"/>
                <w:color w:val="auto"/>
                <w:sz w:val="18"/>
                <w:szCs w:val="18"/>
              </w:rPr>
              <w:t>1</w:t>
            </w:r>
            <w:r>
              <w:rPr>
                <w:rFonts w:hint="eastAsia" w:hAnsi="宋体"/>
                <w:color w:val="auto"/>
                <w:sz w:val="18"/>
                <w:szCs w:val="18"/>
              </w:rPr>
              <w:t>×</w:t>
            </w:r>
            <w:r>
              <w:rPr>
                <w:rFonts w:hAnsi="宋体"/>
                <w:color w:val="auto"/>
                <w:sz w:val="18"/>
                <w:szCs w:val="18"/>
              </w:rPr>
              <w:t>10</w:t>
            </w:r>
            <w:r>
              <w:rPr>
                <w:rFonts w:hAnsi="宋体"/>
                <w:color w:val="auto"/>
                <w:sz w:val="18"/>
                <w:szCs w:val="18"/>
                <w:vertAlign w:val="superscript"/>
              </w:rPr>
              <w:t>9</w:t>
            </w:r>
          </w:p>
        </w:tc>
        <w:tc>
          <w:tcPr>
            <w:tcW w:w="1640" w:type="pct"/>
          </w:tcPr>
          <w:p>
            <w:pPr>
              <w:pStyle w:val="30"/>
              <w:spacing w:line="300" w:lineRule="exact"/>
              <w:jc w:val="center"/>
              <w:rPr>
                <w:rFonts w:hAnsi="宋体"/>
                <w:color w:val="auto"/>
                <w:sz w:val="18"/>
                <w:szCs w:val="18"/>
              </w:rPr>
            </w:pPr>
            <w:r>
              <w:rPr>
                <w:rFonts w:hAnsi="宋体"/>
                <w:color w:val="auto"/>
                <w:sz w:val="18"/>
                <w:szCs w:val="18"/>
              </w:rPr>
              <w:t>1</w:t>
            </w:r>
            <w:r>
              <w:rPr>
                <w:rFonts w:hint="eastAsia" w:hAnsi="宋体"/>
                <w:color w:val="auto"/>
                <w:sz w:val="18"/>
                <w:szCs w:val="18"/>
              </w:rPr>
              <w:t>×</w:t>
            </w:r>
            <w:r>
              <w:rPr>
                <w:rFonts w:hAnsi="宋体"/>
                <w:color w:val="auto"/>
                <w:sz w:val="18"/>
                <w:szCs w:val="18"/>
              </w:rPr>
              <w:t>10</w:t>
            </w:r>
            <w:r>
              <w:rPr>
                <w:rFonts w:hAnsi="宋体"/>
                <w:color w:val="auto"/>
                <w:sz w:val="18"/>
                <w:szCs w:val="18"/>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5000" w:type="pct"/>
            <w:gridSpan w:val="3"/>
            <w:vAlign w:val="center"/>
          </w:tcPr>
          <w:p>
            <w:pPr>
              <w:pStyle w:val="30"/>
              <w:spacing w:line="300" w:lineRule="exact"/>
              <w:jc w:val="left"/>
              <w:rPr>
                <w:rFonts w:hAnsi="宋体"/>
                <w:sz w:val="18"/>
                <w:szCs w:val="18"/>
              </w:rPr>
            </w:pPr>
            <w:r>
              <w:rPr>
                <w:rFonts w:hint="eastAsia" w:hAnsi="宋体"/>
                <w:sz w:val="18"/>
                <w:szCs w:val="18"/>
              </w:rPr>
              <w:t>注1：仅限益生菌肉制品（活性型），有对应益生菌检测方法、出厂检验时的要求</w:t>
            </w:r>
          </w:p>
        </w:tc>
      </w:tr>
    </w:tbl>
    <w:p>
      <w:pPr>
        <w:pStyle w:val="86"/>
        <w:autoSpaceDE w:val="0"/>
        <w:autoSpaceDN w:val="0"/>
        <w:adjustRightInd w:val="0"/>
        <w:spacing w:before="120" w:after="120"/>
        <w:ind w:firstLine="0" w:firstLineChars="0"/>
        <w:jc w:val="left"/>
        <w:rPr>
          <w:rFonts w:ascii="黑体" w:hAnsi="黑体" w:eastAsia="黑体"/>
          <w:kern w:val="0"/>
          <w:szCs w:val="21"/>
        </w:rPr>
      </w:pPr>
      <w:r>
        <w:rPr>
          <w:rFonts w:hint="eastAsia" w:ascii="黑体" w:hAnsi="黑体" w:eastAsia="黑体"/>
          <w:kern w:val="0"/>
          <w:szCs w:val="21"/>
        </w:rPr>
        <w:t>5.</w:t>
      </w:r>
      <w:r>
        <w:rPr>
          <w:rFonts w:ascii="黑体" w:hAnsi="黑体" w:eastAsia="黑体"/>
          <w:kern w:val="0"/>
          <w:szCs w:val="21"/>
        </w:rPr>
        <w:t>7</w:t>
      </w:r>
      <w:r>
        <w:rPr>
          <w:rFonts w:hint="eastAsia" w:ascii="黑体" w:hAnsi="黑体" w:eastAsia="黑体"/>
          <w:kern w:val="0"/>
          <w:szCs w:val="21"/>
        </w:rPr>
        <w:t xml:space="preserve"> 污染物限量</w:t>
      </w:r>
    </w:p>
    <w:p>
      <w:pPr>
        <w:pStyle w:val="3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应符合</w:t>
      </w:r>
      <w:r>
        <w:rPr>
          <w:rFonts w:asciiTheme="minorEastAsia" w:hAnsiTheme="minorEastAsia" w:eastAsiaTheme="minorEastAsia"/>
          <w:szCs w:val="21"/>
        </w:rPr>
        <w:t>GB 276</w:t>
      </w:r>
      <w:r>
        <w:rPr>
          <w:rFonts w:hint="eastAsia" w:asciiTheme="minorEastAsia" w:hAnsiTheme="minorEastAsia" w:eastAsiaTheme="minorEastAsia"/>
          <w:szCs w:val="21"/>
        </w:rPr>
        <w:t>2的规定。</w:t>
      </w:r>
    </w:p>
    <w:p>
      <w:pPr>
        <w:pStyle w:val="86"/>
        <w:autoSpaceDE w:val="0"/>
        <w:autoSpaceDN w:val="0"/>
        <w:adjustRightInd w:val="0"/>
        <w:spacing w:before="120" w:after="120"/>
        <w:ind w:firstLine="0" w:firstLineChars="0"/>
        <w:jc w:val="left"/>
        <w:rPr>
          <w:rFonts w:ascii="黑体" w:hAnsi="黑体" w:eastAsia="黑体"/>
          <w:kern w:val="0"/>
          <w:szCs w:val="21"/>
        </w:rPr>
      </w:pPr>
      <w:r>
        <w:rPr>
          <w:rFonts w:hint="eastAsia" w:ascii="黑体" w:hAnsi="黑体" w:eastAsia="黑体"/>
          <w:kern w:val="0"/>
          <w:szCs w:val="21"/>
        </w:rPr>
        <w:t>5.</w:t>
      </w:r>
      <w:r>
        <w:rPr>
          <w:rFonts w:ascii="黑体" w:hAnsi="黑体" w:eastAsia="黑体"/>
          <w:kern w:val="0"/>
          <w:szCs w:val="21"/>
        </w:rPr>
        <w:t>8</w:t>
      </w:r>
      <w:r>
        <w:rPr>
          <w:rFonts w:hint="eastAsia" w:ascii="黑体" w:hAnsi="黑体" w:eastAsia="黑体"/>
          <w:kern w:val="0"/>
          <w:szCs w:val="21"/>
        </w:rPr>
        <w:t xml:space="preserve"> 净含量</w:t>
      </w:r>
    </w:p>
    <w:p>
      <w:pPr>
        <w:pStyle w:val="3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预包装产品净含量要求符合《定量包装商品计量监督管理办法》的规定。</w:t>
      </w:r>
    </w:p>
    <w:p>
      <w:pPr>
        <w:pStyle w:val="31"/>
        <w:spacing w:before="156" w:after="156" w:line="360" w:lineRule="exact"/>
        <w:rPr>
          <w:rFonts w:hAnsi="黑体" w:cs="宋体"/>
          <w:szCs w:val="21"/>
        </w:rPr>
      </w:pPr>
      <w:r>
        <w:rPr>
          <w:rFonts w:hint="eastAsia" w:hAnsi="黑体" w:cs="宋体"/>
          <w:szCs w:val="21"/>
        </w:rPr>
        <w:t>6  检验方法</w:t>
      </w:r>
    </w:p>
    <w:p>
      <w:pPr>
        <w:autoSpaceDE w:val="0"/>
        <w:autoSpaceDN w:val="0"/>
        <w:adjustRightInd w:val="0"/>
        <w:spacing w:before="156" w:after="156" w:line="400" w:lineRule="exact"/>
        <w:jc w:val="left"/>
        <w:rPr>
          <w:rFonts w:ascii="黑体" w:hAnsi="黑体" w:eastAsia="黑体"/>
          <w:kern w:val="0"/>
          <w:szCs w:val="21"/>
        </w:rPr>
      </w:pPr>
      <w:r>
        <w:rPr>
          <w:rFonts w:hint="eastAsia" w:ascii="黑体" w:hAnsi="黑体" w:eastAsia="黑体"/>
          <w:kern w:val="0"/>
          <w:szCs w:val="21"/>
        </w:rPr>
        <w:t>6.1 感官检验</w:t>
      </w:r>
    </w:p>
    <w:p>
      <w:pPr>
        <w:autoSpaceDE w:val="0"/>
        <w:autoSpaceDN w:val="0"/>
        <w:adjustRightInd w:val="0"/>
        <w:spacing w:before="156" w:after="156"/>
        <w:ind w:firstLine="525" w:firstLineChars="250"/>
        <w:jc w:val="left"/>
        <w:rPr>
          <w:rFonts w:asciiTheme="minorEastAsia" w:hAnsiTheme="minorEastAsia" w:eastAsiaTheme="minorEastAsia"/>
          <w:kern w:val="0"/>
          <w:szCs w:val="21"/>
        </w:rPr>
      </w:pPr>
      <w:r>
        <w:rPr>
          <w:rFonts w:hint="eastAsia" w:asciiTheme="minorEastAsia" w:hAnsiTheme="minorEastAsia" w:eastAsiaTheme="minorEastAsia"/>
        </w:rPr>
        <w:t>取适量样品置于白瓷盘内，在自然光下肉眼观察其色泽、组织状态，闻其气味,用温开水漱口，按</w:t>
      </w:r>
      <w:r>
        <w:rPr>
          <w:rFonts w:hint="eastAsia" w:asciiTheme="minorEastAsia" w:hAnsiTheme="minorEastAsia" w:eastAsiaTheme="minorEastAsia"/>
          <w:lang w:eastAsia="zh-CN"/>
        </w:rPr>
        <w:t>产品</w:t>
      </w:r>
      <w:r>
        <w:rPr>
          <w:rFonts w:hint="eastAsia" w:asciiTheme="minorEastAsia" w:hAnsiTheme="minorEastAsia" w:eastAsiaTheme="minorEastAsia"/>
        </w:rPr>
        <w:t>包装上标明的食用方法品尝其滋味。</w:t>
      </w:r>
    </w:p>
    <w:p>
      <w:pPr>
        <w:pStyle w:val="86"/>
        <w:autoSpaceDE w:val="0"/>
        <w:autoSpaceDN w:val="0"/>
        <w:adjustRightInd w:val="0"/>
        <w:spacing w:before="120" w:after="120"/>
        <w:ind w:firstLine="0" w:firstLineChars="0"/>
        <w:jc w:val="left"/>
        <w:rPr>
          <w:rFonts w:ascii="黑体" w:hAnsi="黑体" w:eastAsia="黑体"/>
          <w:kern w:val="0"/>
          <w:szCs w:val="21"/>
        </w:rPr>
      </w:pPr>
      <w:r>
        <w:rPr>
          <w:rFonts w:hint="eastAsia" w:ascii="黑体" w:hAnsi="黑体" w:eastAsia="黑体"/>
          <w:kern w:val="0"/>
          <w:szCs w:val="21"/>
        </w:rPr>
        <w:t>6.2</w:t>
      </w:r>
      <w:r>
        <w:rPr>
          <w:rFonts w:hint="eastAsia"/>
          <w:kern w:val="0"/>
          <w:szCs w:val="21"/>
        </w:rPr>
        <w:t xml:space="preserve"> </w:t>
      </w:r>
      <w:r>
        <w:rPr>
          <w:rFonts w:hint="eastAsia" w:ascii="黑体" w:hAnsi="黑体" w:eastAsia="黑体"/>
          <w:kern w:val="0"/>
          <w:szCs w:val="21"/>
        </w:rPr>
        <w:t>理化指标</w:t>
      </w:r>
    </w:p>
    <w:p>
      <w:pPr>
        <w:pStyle w:val="86"/>
        <w:autoSpaceDE w:val="0"/>
        <w:autoSpaceDN w:val="0"/>
        <w:adjustRightInd w:val="0"/>
        <w:spacing w:before="120" w:after="120"/>
        <w:ind w:firstLine="0" w:firstLineChars="0"/>
        <w:jc w:val="left"/>
        <w:rPr>
          <w:kern w:val="0"/>
          <w:szCs w:val="21"/>
        </w:rPr>
      </w:pPr>
      <w:r>
        <w:rPr>
          <w:rFonts w:hint="eastAsia" w:ascii="黑体" w:hAnsi="黑体" w:eastAsia="黑体"/>
          <w:kern w:val="0"/>
          <w:szCs w:val="21"/>
        </w:rPr>
        <w:t>6</w:t>
      </w:r>
      <w:r>
        <w:rPr>
          <w:rFonts w:hint="eastAsia" w:ascii="黑体" w:hAnsi="黑体" w:eastAsia="黑体"/>
          <w:szCs w:val="21"/>
        </w:rPr>
        <w:t>.2.1 水分</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GB 5009.</w:t>
      </w:r>
      <w:r>
        <w:rPr>
          <w:rFonts w:hint="eastAsia" w:asciiTheme="minorEastAsia" w:hAnsiTheme="minorEastAsia" w:eastAsiaTheme="minorEastAsia"/>
        </w:rPr>
        <w:t>3规定的方法检验。</w:t>
      </w:r>
    </w:p>
    <w:p>
      <w:pPr>
        <w:pStyle w:val="30"/>
        <w:spacing w:before="120" w:after="120"/>
        <w:rPr>
          <w:rFonts w:ascii="黑体" w:hAnsi="黑体" w:eastAsia="黑体"/>
        </w:rPr>
      </w:pPr>
      <w:r>
        <w:rPr>
          <w:rFonts w:hint="eastAsia" w:ascii="黑体" w:hAnsi="黑体" w:eastAsia="黑体"/>
        </w:rPr>
        <w:t>6.2.2 酸价</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GB 5009.229</w:t>
      </w:r>
      <w:r>
        <w:rPr>
          <w:rFonts w:hint="eastAsia" w:asciiTheme="minorEastAsia" w:hAnsiTheme="minorEastAsia" w:eastAsiaTheme="minorEastAsia"/>
        </w:rPr>
        <w:t>规定的方法检验。</w:t>
      </w:r>
    </w:p>
    <w:p>
      <w:pPr>
        <w:pStyle w:val="30"/>
        <w:spacing w:before="120" w:after="120"/>
        <w:rPr>
          <w:rFonts w:ascii="黑体" w:hAnsi="黑体" w:eastAsia="黑体"/>
        </w:rPr>
      </w:pPr>
      <w:r>
        <w:rPr>
          <w:rFonts w:hint="eastAsia" w:ascii="黑体" w:hAnsi="黑体" w:eastAsia="黑体"/>
        </w:rPr>
        <w:t>6.2.3 过氧化值</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GB 5009.227</w:t>
      </w:r>
      <w:r>
        <w:rPr>
          <w:rFonts w:hint="eastAsia" w:asciiTheme="minorEastAsia" w:hAnsiTheme="minorEastAsia" w:eastAsiaTheme="minorEastAsia"/>
        </w:rPr>
        <w:t>规定的方法检验。</w:t>
      </w:r>
    </w:p>
    <w:p>
      <w:pPr>
        <w:pStyle w:val="30"/>
        <w:tabs>
          <w:tab w:val="left" w:pos="0"/>
          <w:tab w:val="left" w:pos="630"/>
        </w:tabs>
        <w:spacing w:before="120" w:after="120"/>
        <w:rPr>
          <w:rFonts w:ascii="黑体" w:hAnsi="黑体" w:eastAsia="黑体"/>
        </w:rPr>
      </w:pPr>
      <w:r>
        <w:rPr>
          <w:rFonts w:hint="eastAsia" w:ascii="黑体" w:hAnsi="黑体" w:eastAsia="黑体"/>
          <w:szCs w:val="21"/>
        </w:rPr>
        <w:t>6.2.4 组胺</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GB 5009.208</w:t>
      </w:r>
      <w:r>
        <w:rPr>
          <w:rFonts w:hint="eastAsia" w:asciiTheme="minorEastAsia" w:hAnsiTheme="minorEastAsia" w:eastAsiaTheme="minorEastAsia"/>
        </w:rPr>
        <w:t>规定的方法检验。</w:t>
      </w:r>
    </w:p>
    <w:p>
      <w:pPr>
        <w:pStyle w:val="30"/>
        <w:tabs>
          <w:tab w:val="left" w:pos="0"/>
          <w:tab w:val="left" w:pos="630"/>
        </w:tabs>
        <w:spacing w:before="120" w:after="120"/>
        <w:rPr>
          <w:rFonts w:ascii="黑体" w:hAnsi="黑体" w:eastAsia="黑体"/>
        </w:rPr>
      </w:pPr>
      <w:r>
        <w:rPr>
          <w:rFonts w:hint="eastAsia" w:ascii="黑体" w:hAnsi="黑体" w:eastAsia="黑体"/>
          <w:szCs w:val="21"/>
        </w:rPr>
        <w:t>6.2.</w:t>
      </w:r>
      <w:r>
        <w:rPr>
          <w:rFonts w:ascii="黑体" w:hAnsi="黑体" w:eastAsia="黑体"/>
          <w:szCs w:val="21"/>
        </w:rPr>
        <w:t>5</w:t>
      </w:r>
      <w:r>
        <w:rPr>
          <w:rFonts w:hint="eastAsia" w:ascii="黑体" w:hAnsi="黑体" w:eastAsia="黑体"/>
          <w:szCs w:val="21"/>
        </w:rPr>
        <w:t xml:space="preserve"> P</w:t>
      </w:r>
      <w:r>
        <w:rPr>
          <w:rFonts w:ascii="黑体" w:hAnsi="黑体" w:eastAsia="黑体"/>
          <w:szCs w:val="21"/>
        </w:rPr>
        <w:t>H</w:t>
      </w:r>
      <w:r>
        <w:rPr>
          <w:rFonts w:hint="eastAsia" w:ascii="黑体" w:hAnsi="黑体" w:eastAsia="黑体"/>
          <w:szCs w:val="21"/>
        </w:rPr>
        <w:t>值</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GB 5009.237</w:t>
      </w:r>
      <w:r>
        <w:rPr>
          <w:rFonts w:hint="eastAsia" w:asciiTheme="minorEastAsia" w:hAnsiTheme="minorEastAsia" w:eastAsiaTheme="minorEastAsia"/>
        </w:rPr>
        <w:t>规定的方法检验。</w:t>
      </w:r>
    </w:p>
    <w:p>
      <w:pPr>
        <w:pStyle w:val="30"/>
        <w:tabs>
          <w:tab w:val="left" w:pos="0"/>
          <w:tab w:val="left" w:pos="630"/>
        </w:tabs>
        <w:spacing w:before="120" w:after="120"/>
        <w:rPr>
          <w:rFonts w:ascii="黑体" w:hAnsi="黑体" w:eastAsia="黑体"/>
          <w:szCs w:val="21"/>
        </w:rPr>
      </w:pPr>
      <w:r>
        <w:rPr>
          <w:rFonts w:hint="eastAsia" w:ascii="黑体" w:hAnsi="黑体" w:eastAsia="黑体"/>
          <w:szCs w:val="21"/>
        </w:rPr>
        <w:t>6.2.</w:t>
      </w:r>
      <w:r>
        <w:rPr>
          <w:rFonts w:ascii="黑体" w:hAnsi="黑体" w:eastAsia="黑体"/>
          <w:szCs w:val="21"/>
        </w:rPr>
        <w:t>6</w:t>
      </w:r>
      <w:r>
        <w:rPr>
          <w:rFonts w:hint="eastAsia" w:ascii="黑体" w:hAnsi="黑体" w:eastAsia="黑体"/>
          <w:szCs w:val="21"/>
        </w:rPr>
        <w:t xml:space="preserve"> 水分活度</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GB 5009.238</w:t>
      </w:r>
      <w:r>
        <w:rPr>
          <w:rFonts w:hint="eastAsia" w:asciiTheme="minorEastAsia" w:hAnsiTheme="minorEastAsia" w:eastAsiaTheme="minorEastAsia"/>
        </w:rPr>
        <w:t>规定的方法检验。</w:t>
      </w:r>
    </w:p>
    <w:p>
      <w:pPr>
        <w:pStyle w:val="30"/>
        <w:tabs>
          <w:tab w:val="left" w:pos="0"/>
          <w:tab w:val="left" w:pos="630"/>
        </w:tabs>
        <w:spacing w:before="120" w:after="120"/>
        <w:rPr>
          <w:rFonts w:ascii="黑体" w:hAnsi="黑体" w:eastAsia="黑体"/>
          <w:szCs w:val="21"/>
        </w:rPr>
      </w:pPr>
      <w:r>
        <w:rPr>
          <w:rFonts w:hint="eastAsia" w:ascii="黑体" w:hAnsi="黑体" w:eastAsia="黑体"/>
          <w:szCs w:val="21"/>
        </w:rPr>
        <w:t>6.2.</w:t>
      </w:r>
      <w:r>
        <w:rPr>
          <w:rFonts w:ascii="黑体" w:hAnsi="黑体" w:eastAsia="黑体"/>
          <w:szCs w:val="21"/>
        </w:rPr>
        <w:t>7</w:t>
      </w:r>
      <w:r>
        <w:rPr>
          <w:rFonts w:hint="eastAsia" w:ascii="黑体" w:hAnsi="黑体" w:eastAsia="黑体"/>
          <w:szCs w:val="21"/>
        </w:rPr>
        <w:t xml:space="preserve"> </w:t>
      </w:r>
      <w:r>
        <w:rPr>
          <w:rFonts w:ascii="黑体" w:hAnsi="黑体" w:eastAsia="黑体"/>
          <w:szCs w:val="21"/>
        </w:rPr>
        <w:t>挥发性盐基氮</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GB 5009.228</w:t>
      </w:r>
      <w:r>
        <w:rPr>
          <w:rFonts w:hint="eastAsia" w:asciiTheme="minorEastAsia" w:hAnsiTheme="minorEastAsia" w:eastAsiaTheme="minorEastAsia"/>
        </w:rPr>
        <w:t>规定的方法检验。</w:t>
      </w:r>
    </w:p>
    <w:p>
      <w:pPr>
        <w:pStyle w:val="86"/>
        <w:autoSpaceDE w:val="0"/>
        <w:autoSpaceDN w:val="0"/>
        <w:adjustRightInd w:val="0"/>
        <w:spacing w:before="120" w:after="120"/>
        <w:ind w:firstLine="0" w:firstLineChars="0"/>
        <w:jc w:val="left"/>
        <w:rPr>
          <w:rFonts w:ascii="黑体" w:hAnsi="黑体" w:eastAsia="黑体"/>
          <w:kern w:val="0"/>
          <w:szCs w:val="21"/>
        </w:rPr>
      </w:pPr>
      <w:r>
        <w:rPr>
          <w:rFonts w:hint="eastAsia" w:ascii="黑体" w:hAnsi="黑体" w:eastAsia="黑体"/>
          <w:kern w:val="0"/>
          <w:szCs w:val="21"/>
        </w:rPr>
        <w:t>6.3</w:t>
      </w:r>
      <w:r>
        <w:rPr>
          <w:rFonts w:hint="eastAsia"/>
          <w:kern w:val="0"/>
          <w:szCs w:val="21"/>
        </w:rPr>
        <w:t xml:space="preserve"> </w:t>
      </w:r>
      <w:r>
        <w:rPr>
          <w:rFonts w:hint="eastAsia" w:ascii="黑体" w:hAnsi="黑体" w:eastAsia="黑体"/>
          <w:kern w:val="0"/>
          <w:szCs w:val="21"/>
        </w:rPr>
        <w:t xml:space="preserve">微生物限量 </w:t>
      </w:r>
    </w:p>
    <w:p>
      <w:pPr>
        <w:pStyle w:val="30"/>
        <w:tabs>
          <w:tab w:val="left" w:pos="0"/>
          <w:tab w:val="left" w:pos="630"/>
        </w:tabs>
        <w:spacing w:before="120" w:after="120"/>
        <w:rPr>
          <w:rFonts w:ascii="黑体" w:hAnsi="黑体" w:eastAsia="黑体"/>
          <w:szCs w:val="21"/>
        </w:rPr>
      </w:pPr>
      <w:r>
        <w:rPr>
          <w:rFonts w:ascii="黑体" w:hAnsi="黑体" w:eastAsia="黑体"/>
          <w:szCs w:val="21"/>
        </w:rPr>
        <w:t xml:space="preserve">6.3.1 </w:t>
      </w:r>
      <w:r>
        <w:rPr>
          <w:rFonts w:hint="eastAsia" w:ascii="黑体" w:hAnsi="黑体" w:eastAsia="黑体"/>
          <w:szCs w:val="21"/>
        </w:rPr>
        <w:t>致病菌限量</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预包装产品按GB 29921规定的方法检验，散装即食产品按GB 31607规定的方法检验。</w:t>
      </w:r>
    </w:p>
    <w:p>
      <w:pPr>
        <w:pStyle w:val="30"/>
        <w:tabs>
          <w:tab w:val="left" w:pos="0"/>
          <w:tab w:val="left" w:pos="630"/>
        </w:tabs>
        <w:spacing w:before="120" w:after="120"/>
        <w:rPr>
          <w:rFonts w:ascii="黑体" w:hAnsi="黑体" w:eastAsia="黑体"/>
          <w:szCs w:val="21"/>
        </w:rPr>
      </w:pPr>
      <w:r>
        <w:rPr>
          <w:rFonts w:ascii="黑体" w:hAnsi="黑体" w:eastAsia="黑体"/>
          <w:szCs w:val="21"/>
        </w:rPr>
        <w:t>6</w:t>
      </w:r>
      <w:r>
        <w:rPr>
          <w:rFonts w:hint="eastAsia" w:ascii="黑体" w:hAnsi="黑体" w:eastAsia="黑体"/>
          <w:szCs w:val="21"/>
        </w:rPr>
        <w:t>.</w:t>
      </w:r>
      <w:r>
        <w:rPr>
          <w:rFonts w:ascii="黑体" w:hAnsi="黑体" w:eastAsia="黑体"/>
          <w:szCs w:val="21"/>
        </w:rPr>
        <w:t>3</w:t>
      </w:r>
      <w:r>
        <w:rPr>
          <w:rFonts w:hint="eastAsia" w:ascii="黑体" w:hAnsi="黑体" w:eastAsia="黑体"/>
          <w:szCs w:val="21"/>
        </w:rPr>
        <w:t>.2 速冻调制肉制品微生物限量</w:t>
      </w:r>
    </w:p>
    <w:p>
      <w:pPr>
        <w:pStyle w:val="30"/>
        <w:tabs>
          <w:tab w:val="left" w:pos="0"/>
          <w:tab w:val="left" w:pos="630"/>
        </w:tabs>
        <w:spacing w:before="120" w:after="120"/>
        <w:ind w:firstLine="420" w:firstLineChars="200"/>
        <w:jc w:val="left"/>
        <w:rPr>
          <w:rFonts w:ascii="黑体" w:hAnsi="黑体" w:eastAsia="黑体"/>
          <w:szCs w:val="21"/>
        </w:rPr>
      </w:pPr>
      <w:r>
        <w:rPr>
          <w:rFonts w:hint="eastAsia" w:asciiTheme="minorEastAsia" w:hAnsiTheme="minorEastAsia" w:eastAsiaTheme="minorEastAsia"/>
        </w:rPr>
        <w:t xml:space="preserve">按GB </w:t>
      </w:r>
      <w:r>
        <w:rPr>
          <w:rFonts w:asciiTheme="minorEastAsia" w:hAnsiTheme="minorEastAsia" w:eastAsiaTheme="minorEastAsia"/>
        </w:rPr>
        <w:t>19295</w:t>
      </w:r>
      <w:r>
        <w:rPr>
          <w:rFonts w:hint="eastAsia" w:asciiTheme="minorEastAsia" w:hAnsiTheme="minorEastAsia" w:eastAsiaTheme="minorEastAsia"/>
        </w:rPr>
        <w:t>规定的方法检验</w:t>
      </w:r>
      <w:r>
        <w:rPr>
          <w:rFonts w:hint="eastAsia" w:ascii="黑体" w:hAnsi="黑体" w:eastAsia="黑体"/>
          <w:szCs w:val="21"/>
        </w:rPr>
        <w:t>。</w:t>
      </w:r>
    </w:p>
    <w:p>
      <w:pPr>
        <w:pStyle w:val="86"/>
        <w:autoSpaceDE w:val="0"/>
        <w:autoSpaceDN w:val="0"/>
        <w:adjustRightInd w:val="0"/>
        <w:spacing w:before="120" w:after="120"/>
        <w:ind w:firstLine="0" w:firstLineChars="0"/>
        <w:jc w:val="left"/>
        <w:rPr>
          <w:rFonts w:ascii="黑体" w:hAnsi="黑体" w:eastAsia="黑体"/>
          <w:kern w:val="0"/>
          <w:szCs w:val="21"/>
        </w:rPr>
      </w:pPr>
      <w:r>
        <w:rPr>
          <w:rFonts w:ascii="黑体" w:hAnsi="黑体" w:eastAsia="黑体"/>
          <w:szCs w:val="21"/>
        </w:rPr>
        <w:t>6</w:t>
      </w:r>
      <w:r>
        <w:rPr>
          <w:rFonts w:hint="eastAsia" w:ascii="黑体" w:hAnsi="黑体" w:eastAsia="黑体"/>
          <w:kern w:val="0"/>
          <w:szCs w:val="21"/>
        </w:rPr>
        <w:t>.</w:t>
      </w:r>
      <w:r>
        <w:rPr>
          <w:rFonts w:ascii="黑体" w:hAnsi="黑体" w:eastAsia="黑体"/>
          <w:szCs w:val="21"/>
        </w:rPr>
        <w:t>3</w:t>
      </w:r>
      <w:r>
        <w:rPr>
          <w:rFonts w:hint="eastAsia" w:ascii="黑体" w:hAnsi="黑体" w:eastAsia="黑体"/>
          <w:kern w:val="0"/>
          <w:szCs w:val="21"/>
        </w:rPr>
        <w:t>.</w:t>
      </w:r>
      <w:r>
        <w:rPr>
          <w:rFonts w:ascii="黑体" w:hAnsi="黑体" w:eastAsia="黑体"/>
          <w:kern w:val="0"/>
          <w:szCs w:val="21"/>
        </w:rPr>
        <w:t>3</w:t>
      </w:r>
      <w:r>
        <w:rPr>
          <w:rFonts w:hint="eastAsia" w:ascii="黑体" w:hAnsi="黑体" w:eastAsia="黑体"/>
          <w:kern w:val="0"/>
          <w:szCs w:val="21"/>
        </w:rPr>
        <w:t xml:space="preserve"> 预包装熟肉制品微生物限量</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 xml:space="preserve">GB </w:t>
      </w:r>
      <w:r>
        <w:rPr>
          <w:rFonts w:hint="eastAsia" w:asciiTheme="minorEastAsia" w:hAnsiTheme="minorEastAsia" w:eastAsiaTheme="minorEastAsia"/>
        </w:rPr>
        <w:t>2726规定的方法测定。</w:t>
      </w:r>
    </w:p>
    <w:p>
      <w:pPr>
        <w:pStyle w:val="30"/>
        <w:tabs>
          <w:tab w:val="left" w:pos="0"/>
          <w:tab w:val="left" w:pos="630"/>
        </w:tabs>
        <w:spacing w:before="120" w:after="120"/>
        <w:rPr>
          <w:rFonts w:ascii="黑体" w:hAnsi="黑体" w:eastAsia="黑体"/>
          <w:szCs w:val="21"/>
        </w:rPr>
      </w:pPr>
      <w:r>
        <w:rPr>
          <w:rFonts w:hint="eastAsia" w:ascii="黑体" w:hAnsi="黑体" w:eastAsia="黑体"/>
          <w:szCs w:val="21"/>
        </w:rPr>
        <w:t>6</w:t>
      </w:r>
      <w:r>
        <w:rPr>
          <w:rFonts w:ascii="黑体" w:hAnsi="黑体" w:eastAsia="黑体"/>
          <w:szCs w:val="21"/>
        </w:rPr>
        <w:t xml:space="preserve">.3.4 </w:t>
      </w:r>
      <w:r>
        <w:rPr>
          <w:rFonts w:hint="eastAsia" w:ascii="黑体" w:hAnsi="黑体" w:eastAsia="黑体"/>
          <w:szCs w:val="21"/>
        </w:rPr>
        <w:t>益生菌活菌数</w:t>
      </w:r>
    </w:p>
    <w:p>
      <w:pPr>
        <w:pStyle w:val="30"/>
        <w:tabs>
          <w:tab w:val="left" w:pos="0"/>
          <w:tab w:val="left" w:pos="630"/>
        </w:tabs>
        <w:spacing w:before="120" w:after="120"/>
        <w:rPr>
          <w:rFonts w:asciiTheme="minorEastAsia" w:hAnsiTheme="minorEastAsia" w:eastAsiaTheme="minorEastAsia"/>
        </w:rPr>
      </w:pPr>
      <w:r>
        <w:rPr>
          <w:rFonts w:hint="eastAsia" w:ascii="黑体" w:hAnsi="黑体" w:eastAsia="黑体"/>
          <w:szCs w:val="21"/>
        </w:rPr>
        <w:t xml:space="preserve"> </w:t>
      </w:r>
      <w:r>
        <w:rPr>
          <w:rFonts w:ascii="黑体" w:hAnsi="黑体" w:eastAsia="黑体"/>
          <w:szCs w:val="21"/>
        </w:rPr>
        <w:t xml:space="preserve">   </w:t>
      </w:r>
      <w:r>
        <w:rPr>
          <w:rFonts w:hint="eastAsia" w:asciiTheme="minorEastAsia" w:hAnsiTheme="minorEastAsia" w:eastAsiaTheme="minorEastAsia"/>
        </w:rPr>
        <w:t>按照G</w:t>
      </w:r>
      <w:r>
        <w:rPr>
          <w:rFonts w:asciiTheme="minorEastAsia" w:hAnsiTheme="minorEastAsia" w:eastAsiaTheme="minorEastAsia"/>
        </w:rPr>
        <w:t>B 4789.34</w:t>
      </w:r>
      <w:r>
        <w:rPr>
          <w:rFonts w:hint="eastAsia" w:asciiTheme="minorEastAsia" w:hAnsiTheme="minorEastAsia" w:eastAsiaTheme="minorEastAsia"/>
        </w:rPr>
        <w:t>、G</w:t>
      </w:r>
      <w:r>
        <w:rPr>
          <w:rFonts w:asciiTheme="minorEastAsia" w:hAnsiTheme="minorEastAsia" w:eastAsiaTheme="minorEastAsia"/>
        </w:rPr>
        <w:t>B 4789.35</w:t>
      </w:r>
      <w:r>
        <w:rPr>
          <w:rFonts w:hint="eastAsia" w:asciiTheme="minorEastAsia" w:hAnsiTheme="minorEastAsia" w:eastAsiaTheme="minorEastAsia"/>
        </w:rPr>
        <w:t>或对应菌种的检测方法测定。</w:t>
      </w:r>
    </w:p>
    <w:p>
      <w:pPr>
        <w:pStyle w:val="86"/>
        <w:autoSpaceDE w:val="0"/>
        <w:autoSpaceDN w:val="0"/>
        <w:adjustRightInd w:val="0"/>
        <w:spacing w:before="120" w:after="120"/>
        <w:ind w:firstLine="0" w:firstLineChars="0"/>
        <w:jc w:val="left"/>
        <w:rPr>
          <w:kern w:val="0"/>
          <w:szCs w:val="21"/>
        </w:rPr>
      </w:pPr>
      <w:r>
        <w:rPr>
          <w:rFonts w:hint="eastAsia" w:ascii="黑体" w:hAnsi="黑体" w:eastAsia="黑体"/>
          <w:kern w:val="0"/>
          <w:szCs w:val="21"/>
        </w:rPr>
        <w:t>6.4</w:t>
      </w:r>
      <w:r>
        <w:rPr>
          <w:rFonts w:hint="eastAsia"/>
          <w:kern w:val="0"/>
          <w:szCs w:val="21"/>
        </w:rPr>
        <w:t xml:space="preserve"> </w:t>
      </w:r>
      <w:r>
        <w:rPr>
          <w:rFonts w:hint="eastAsia" w:ascii="黑体" w:hAnsi="黑体" w:eastAsia="黑体"/>
          <w:kern w:val="0"/>
          <w:szCs w:val="21"/>
        </w:rPr>
        <w:t>污染物限量</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w:t>
      </w:r>
      <w:r>
        <w:rPr>
          <w:rFonts w:asciiTheme="minorEastAsia" w:hAnsiTheme="minorEastAsia" w:eastAsiaTheme="minorEastAsia"/>
        </w:rPr>
        <w:t xml:space="preserve">GB </w:t>
      </w:r>
      <w:r>
        <w:rPr>
          <w:rFonts w:hint="eastAsia" w:asciiTheme="minorEastAsia" w:hAnsiTheme="minorEastAsia" w:eastAsiaTheme="minorEastAsia"/>
        </w:rPr>
        <w:t>2762规定的方法测定。</w:t>
      </w:r>
    </w:p>
    <w:p>
      <w:pPr>
        <w:pStyle w:val="86"/>
        <w:autoSpaceDE w:val="0"/>
        <w:autoSpaceDN w:val="0"/>
        <w:adjustRightInd w:val="0"/>
        <w:spacing w:before="120" w:after="120"/>
        <w:ind w:firstLine="0" w:firstLineChars="0"/>
        <w:jc w:val="left"/>
        <w:rPr>
          <w:kern w:val="0"/>
          <w:szCs w:val="21"/>
        </w:rPr>
      </w:pPr>
      <w:r>
        <w:rPr>
          <w:rFonts w:hint="eastAsia" w:ascii="黑体" w:hAnsi="黑体" w:eastAsia="黑体"/>
          <w:kern w:val="0"/>
          <w:szCs w:val="21"/>
        </w:rPr>
        <w:t>6.5</w:t>
      </w:r>
      <w:r>
        <w:rPr>
          <w:rFonts w:hint="eastAsia"/>
          <w:kern w:val="0"/>
          <w:szCs w:val="21"/>
        </w:rPr>
        <w:t xml:space="preserve"> </w:t>
      </w:r>
      <w:r>
        <w:rPr>
          <w:rFonts w:hint="eastAsia" w:ascii="黑体" w:hAnsi="黑体" w:eastAsia="黑体"/>
          <w:kern w:val="0"/>
          <w:szCs w:val="21"/>
        </w:rPr>
        <w:t>净含量</w:t>
      </w:r>
    </w:p>
    <w:p>
      <w:pPr>
        <w:pStyle w:val="30"/>
        <w:spacing w:before="120" w:after="120"/>
        <w:ind w:firstLine="420" w:firstLineChars="200"/>
        <w:rPr>
          <w:rFonts w:asciiTheme="minorEastAsia" w:hAnsiTheme="minorEastAsia" w:eastAsiaTheme="minorEastAsia"/>
        </w:rPr>
      </w:pPr>
      <w:r>
        <w:rPr>
          <w:rFonts w:hint="eastAsia" w:asciiTheme="minorEastAsia" w:hAnsiTheme="minorEastAsia" w:eastAsiaTheme="minorEastAsia"/>
        </w:rPr>
        <w:t>按JJF 1070规定的方法测定。</w:t>
      </w:r>
    </w:p>
    <w:p>
      <w:pPr>
        <w:pStyle w:val="31"/>
        <w:spacing w:before="156" w:after="156" w:line="360" w:lineRule="exact"/>
        <w:rPr>
          <w:rFonts w:hAnsi="黑体" w:cs="宋体"/>
          <w:szCs w:val="21"/>
        </w:rPr>
      </w:pPr>
      <w:r>
        <w:rPr>
          <w:rFonts w:hint="eastAsia" w:hAnsi="黑体" w:cs="宋体"/>
          <w:szCs w:val="21"/>
        </w:rPr>
        <w:t>7  检验规则</w:t>
      </w:r>
    </w:p>
    <w:p>
      <w:pPr>
        <w:autoSpaceDE w:val="0"/>
        <w:autoSpaceDN w:val="0"/>
        <w:adjustRightInd w:val="0"/>
        <w:spacing w:before="156" w:after="156" w:line="400" w:lineRule="exact"/>
        <w:jc w:val="left"/>
        <w:rPr>
          <w:rFonts w:ascii="黑体" w:hAnsi="黑体" w:eastAsia="黑体"/>
          <w:kern w:val="0"/>
          <w:szCs w:val="21"/>
        </w:rPr>
      </w:pPr>
      <w:r>
        <w:rPr>
          <w:rFonts w:hint="eastAsia" w:ascii="黑体" w:hAnsi="黑体" w:eastAsia="黑体"/>
          <w:kern w:val="0"/>
          <w:szCs w:val="21"/>
        </w:rPr>
        <w:t>7.1 组批</w:t>
      </w:r>
    </w:p>
    <w:p>
      <w:pPr>
        <w:autoSpaceDE w:val="0"/>
        <w:autoSpaceDN w:val="0"/>
        <w:adjustRightInd w:val="0"/>
        <w:spacing w:before="156" w:after="156"/>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同日生产、同一品种的产品为一批。</w:t>
      </w:r>
    </w:p>
    <w:p>
      <w:pPr>
        <w:autoSpaceDE w:val="0"/>
        <w:autoSpaceDN w:val="0"/>
        <w:adjustRightInd w:val="0"/>
        <w:spacing w:before="156" w:after="156" w:line="400" w:lineRule="exact"/>
        <w:jc w:val="left"/>
        <w:rPr>
          <w:rFonts w:ascii="黑体" w:hAnsi="黑体" w:eastAsia="黑体"/>
          <w:kern w:val="0"/>
          <w:szCs w:val="21"/>
        </w:rPr>
      </w:pPr>
      <w:r>
        <w:rPr>
          <w:rFonts w:hint="eastAsia" w:ascii="黑体" w:hAnsi="黑体" w:eastAsia="黑体"/>
          <w:kern w:val="0"/>
          <w:szCs w:val="21"/>
        </w:rPr>
        <w:t>7.2 抽样</w:t>
      </w:r>
    </w:p>
    <w:p>
      <w:pPr>
        <w:autoSpaceDE w:val="0"/>
        <w:autoSpaceDN w:val="0"/>
        <w:adjustRightInd w:val="0"/>
        <w:spacing w:before="156" w:after="156"/>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从同一批次产品中随机抽取，抽取数量满足检验项目的需要，分成两份，一份用于检验,一份用于备查。</w:t>
      </w:r>
    </w:p>
    <w:p>
      <w:pPr>
        <w:autoSpaceDE w:val="0"/>
        <w:autoSpaceDN w:val="0"/>
        <w:adjustRightInd w:val="0"/>
        <w:spacing w:before="156" w:after="156" w:line="400" w:lineRule="exact"/>
        <w:jc w:val="left"/>
        <w:rPr>
          <w:rFonts w:ascii="黑体" w:hAnsi="黑体" w:eastAsia="黑体"/>
          <w:kern w:val="0"/>
          <w:szCs w:val="21"/>
        </w:rPr>
      </w:pPr>
      <w:r>
        <w:rPr>
          <w:rFonts w:hint="eastAsia" w:ascii="黑体" w:hAnsi="黑体" w:eastAsia="黑体"/>
          <w:kern w:val="0"/>
          <w:szCs w:val="21"/>
        </w:rPr>
        <w:t>7.3</w:t>
      </w:r>
      <w:r>
        <w:rPr>
          <w:rFonts w:hint="eastAsia"/>
          <w:kern w:val="0"/>
          <w:szCs w:val="21"/>
        </w:rPr>
        <w:t xml:space="preserve"> </w:t>
      </w:r>
      <w:r>
        <w:rPr>
          <w:rFonts w:hint="eastAsia" w:ascii="黑体" w:hAnsi="黑体" w:eastAsia="黑体"/>
          <w:kern w:val="0"/>
          <w:szCs w:val="21"/>
        </w:rPr>
        <w:t>出厂检验</w:t>
      </w:r>
    </w:p>
    <w:p>
      <w:pPr>
        <w:autoSpaceDE w:val="0"/>
        <w:autoSpaceDN w:val="0"/>
        <w:adjustRightInd w:val="0"/>
        <w:spacing w:before="156" w:after="156" w:line="400" w:lineRule="exact"/>
        <w:jc w:val="left"/>
        <w:rPr>
          <w:rFonts w:cs="宋体" w:asciiTheme="minorEastAsia" w:hAnsiTheme="minorEastAsia" w:eastAsiaTheme="minorEastAsia"/>
        </w:rPr>
      </w:pPr>
      <w:r>
        <w:rPr>
          <w:rFonts w:hint="eastAsia" w:ascii="黑体" w:hAnsi="黑体" w:eastAsia="黑体" w:cs="Times New Roman"/>
          <w:kern w:val="0"/>
          <w:szCs w:val="21"/>
        </w:rPr>
        <w:t>7.3.1</w:t>
      </w:r>
      <w:r>
        <w:rPr>
          <w:rFonts w:hint="eastAsia" w:cs="宋体" w:asciiTheme="minorEastAsia" w:hAnsiTheme="minorEastAsia" w:eastAsiaTheme="minorEastAsia"/>
        </w:rPr>
        <w:t xml:space="preserve"> 预包装产品：感官</w:t>
      </w:r>
      <w:r>
        <w:rPr>
          <w:rFonts w:asciiTheme="minorEastAsia" w:hAnsiTheme="minorEastAsia" w:eastAsiaTheme="minorEastAsia"/>
        </w:rPr>
        <w:t>、</w:t>
      </w:r>
      <w:r>
        <w:rPr>
          <w:rFonts w:hint="eastAsia" w:cs="宋体" w:asciiTheme="minorEastAsia" w:hAnsiTheme="minorEastAsia" w:eastAsiaTheme="minorEastAsia"/>
        </w:rPr>
        <w:t>净含量、过氧化值。</w:t>
      </w:r>
    </w:p>
    <w:p>
      <w:pPr>
        <w:autoSpaceDE w:val="0"/>
        <w:autoSpaceDN w:val="0"/>
        <w:adjustRightInd w:val="0"/>
        <w:spacing w:before="156" w:after="156" w:line="400" w:lineRule="exact"/>
        <w:jc w:val="left"/>
        <w:rPr>
          <w:rFonts w:cs="宋体" w:asciiTheme="minorEastAsia" w:hAnsiTheme="minorEastAsia" w:eastAsiaTheme="minorEastAsia"/>
        </w:rPr>
      </w:pPr>
      <w:r>
        <w:rPr>
          <w:rFonts w:hint="eastAsia" w:ascii="黑体" w:hAnsi="黑体" w:eastAsia="黑体" w:cs="Times New Roman"/>
          <w:kern w:val="0"/>
          <w:szCs w:val="21"/>
        </w:rPr>
        <w:t xml:space="preserve">7.3.2 </w:t>
      </w:r>
      <w:r>
        <w:rPr>
          <w:rFonts w:hint="eastAsia" w:cs="宋体" w:asciiTheme="minorEastAsia" w:hAnsiTheme="minorEastAsia" w:eastAsiaTheme="minorEastAsia"/>
        </w:rPr>
        <w:t>散装产品：感官。</w:t>
      </w:r>
    </w:p>
    <w:p>
      <w:pPr>
        <w:autoSpaceDE w:val="0"/>
        <w:autoSpaceDN w:val="0"/>
        <w:spacing w:before="156" w:after="156" w:line="400" w:lineRule="exact"/>
        <w:jc w:val="left"/>
        <w:rPr>
          <w:rFonts w:ascii="黑体" w:hAnsi="黑体" w:eastAsia="黑体"/>
        </w:rPr>
      </w:pPr>
      <w:r>
        <w:rPr>
          <w:rFonts w:hint="eastAsia" w:ascii="黑体" w:hAnsi="黑体" w:eastAsia="黑体"/>
        </w:rPr>
        <w:t>7.4 型式检验</w:t>
      </w:r>
    </w:p>
    <w:p>
      <w:pPr>
        <w:autoSpaceDE w:val="0"/>
        <w:autoSpaceDN w:val="0"/>
        <w:adjustRightInd w:val="0"/>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型式检验项目为本文件中5.4、5.5、</w:t>
      </w:r>
      <w:r>
        <w:rPr>
          <w:rFonts w:asciiTheme="minorEastAsia" w:hAnsiTheme="minorEastAsia" w:eastAsiaTheme="minorEastAsia"/>
          <w:kern w:val="0"/>
          <w:szCs w:val="21"/>
        </w:rPr>
        <w:t>5.6</w:t>
      </w:r>
      <w:r>
        <w:rPr>
          <w:rFonts w:hint="eastAsia" w:asciiTheme="minorEastAsia" w:hAnsiTheme="minorEastAsia" w:eastAsiaTheme="minorEastAsia"/>
          <w:kern w:val="0"/>
          <w:szCs w:val="21"/>
        </w:rPr>
        <w:t>、5.7和5.</w:t>
      </w:r>
      <w:r>
        <w:rPr>
          <w:rFonts w:asciiTheme="minorEastAsia" w:hAnsiTheme="minorEastAsia" w:eastAsiaTheme="minorEastAsia"/>
          <w:kern w:val="0"/>
          <w:szCs w:val="21"/>
        </w:rPr>
        <w:t>8</w:t>
      </w:r>
      <w:r>
        <w:rPr>
          <w:rFonts w:hint="eastAsia" w:asciiTheme="minorEastAsia" w:hAnsiTheme="minorEastAsia" w:eastAsiaTheme="minorEastAsia"/>
          <w:kern w:val="0"/>
          <w:szCs w:val="21"/>
        </w:rPr>
        <w:t>规定的全部项目，正常生产时每年进行一次，有下列情况之一时应进行型式检验：</w:t>
      </w:r>
    </w:p>
    <w:p>
      <w:pPr>
        <w:autoSpaceDE w:val="0"/>
        <w:autoSpaceDN w:val="0"/>
        <w:adjustRightInd w:val="0"/>
        <w:ind w:firstLine="420" w:firstLineChars="200"/>
        <w:jc w:val="left"/>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w:t>
      </w:r>
      <w:r>
        <w:rPr>
          <w:rFonts w:hint="eastAsia" w:asciiTheme="minorEastAsia" w:hAnsiTheme="minorEastAsia" w:eastAsiaTheme="minorEastAsia"/>
        </w:rPr>
        <w:t>产品定型投产时；</w:t>
      </w:r>
    </w:p>
    <w:p>
      <w:pPr>
        <w:pStyle w:val="55"/>
        <w:ind w:firstLine="420" w:firstLineChars="200"/>
        <w:rPr>
          <w:rFonts w:asciiTheme="minorEastAsia" w:hAnsiTheme="minorEastAsia" w:eastAsiaTheme="minorEastAsia"/>
        </w:rPr>
      </w:pPr>
      <w:r>
        <w:rPr>
          <w:rFonts w:hint="eastAsia" w:asciiTheme="minorEastAsia" w:hAnsiTheme="minorEastAsia" w:eastAsiaTheme="minorEastAsia"/>
        </w:rPr>
        <w:t>b）更换主要原辅料或更改关键工艺时；</w:t>
      </w:r>
    </w:p>
    <w:p>
      <w:pPr>
        <w:pStyle w:val="55"/>
        <w:ind w:firstLine="420" w:firstLineChars="200"/>
        <w:rPr>
          <w:rFonts w:asciiTheme="minorEastAsia" w:hAnsiTheme="minorEastAsia" w:eastAsiaTheme="minorEastAsia"/>
        </w:rPr>
      </w:pPr>
      <w:r>
        <w:rPr>
          <w:rFonts w:hint="eastAsia" w:asciiTheme="minorEastAsia" w:hAnsiTheme="minorEastAsia" w:eastAsiaTheme="minorEastAsia"/>
        </w:rPr>
        <w:t>c）停产三个月以上恢复生产时；</w:t>
      </w:r>
    </w:p>
    <w:p>
      <w:pPr>
        <w:pStyle w:val="55"/>
        <w:ind w:firstLine="420" w:firstLineChars="200"/>
        <w:rPr>
          <w:rFonts w:asciiTheme="minorEastAsia" w:hAnsiTheme="minorEastAsia" w:eastAsiaTheme="minorEastAsia"/>
        </w:rPr>
      </w:pPr>
      <w:r>
        <w:rPr>
          <w:rFonts w:hint="eastAsia" w:asciiTheme="minorEastAsia" w:hAnsiTheme="minorEastAsia" w:eastAsiaTheme="minorEastAsia"/>
        </w:rPr>
        <w:t>d）国家相关监管部门提出要求时。</w:t>
      </w:r>
    </w:p>
    <w:p>
      <w:pPr>
        <w:pStyle w:val="94"/>
        <w:numPr>
          <w:ilvl w:val="0"/>
          <w:numId w:val="0"/>
        </w:numPr>
        <w:spacing w:before="156" w:beforeLines="50" w:after="156" w:afterLines="50" w:line="400" w:lineRule="exact"/>
      </w:pPr>
      <w:r>
        <w:rPr>
          <w:rFonts w:hint="eastAsia"/>
        </w:rPr>
        <w:t>7.5 判定规则</w:t>
      </w:r>
    </w:p>
    <w:p>
      <w:pPr>
        <w:pStyle w:val="55"/>
        <w:ind w:firstLine="420" w:firstLineChars="200"/>
        <w:rPr>
          <w:rFonts w:asciiTheme="minorEastAsia" w:hAnsiTheme="minorEastAsia" w:eastAsiaTheme="minorEastAsia"/>
        </w:rPr>
      </w:pPr>
      <w:r>
        <w:rPr>
          <w:rFonts w:hint="eastAsia" w:asciiTheme="minorEastAsia" w:hAnsiTheme="minorEastAsia" w:eastAsiaTheme="minorEastAsia"/>
        </w:rPr>
        <w:t>检验项目全部符合本文件的规定，判该批产品为合格产品。如有一项以上（含一项）不合格，应在同批产品中加倍抽样复检，以复检结果为准。若复检项目仍有一项不合格，则判该批产品为不合格品。微生物指标有一项或一项以上不符合本文件，则判该批次为不合格品，不得复检。</w:t>
      </w:r>
    </w:p>
    <w:p>
      <w:pPr>
        <w:pStyle w:val="31"/>
        <w:spacing w:before="156" w:after="156" w:line="360" w:lineRule="exact"/>
        <w:rPr>
          <w:rFonts w:hAnsi="黑体" w:cs="宋体"/>
          <w:szCs w:val="21"/>
        </w:rPr>
      </w:pPr>
      <w:r>
        <w:rPr>
          <w:rFonts w:hint="eastAsia" w:hAnsi="黑体" w:cs="宋体"/>
          <w:szCs w:val="21"/>
        </w:rPr>
        <w:t>8 标签和标志、包装、储存和运输</w:t>
      </w:r>
    </w:p>
    <w:p>
      <w:pPr>
        <w:tabs>
          <w:tab w:val="left" w:pos="540"/>
        </w:tabs>
        <w:spacing w:before="156" w:after="156" w:line="400" w:lineRule="exact"/>
        <w:rPr>
          <w:rFonts w:ascii="黑体" w:hAnsi="黑体" w:eastAsia="黑体"/>
        </w:rPr>
      </w:pPr>
      <w:r>
        <w:rPr>
          <w:rFonts w:hint="eastAsia" w:ascii="黑体" w:hAnsi="黑体" w:eastAsia="黑体"/>
          <w:szCs w:val="21"/>
        </w:rPr>
        <w:t>8.1 标签和标志</w:t>
      </w:r>
    </w:p>
    <w:p>
      <w:pPr>
        <w:autoSpaceDE w:val="0"/>
        <w:autoSpaceDN w:val="0"/>
        <w:adjustRightInd w:val="0"/>
        <w:spacing w:before="156" w:after="156" w:line="400" w:lineRule="exact"/>
        <w:jc w:val="left"/>
        <w:rPr>
          <w:rFonts w:cs="宋体" w:asciiTheme="minorEastAsia" w:hAnsiTheme="minorEastAsia" w:eastAsiaTheme="minorEastAsia"/>
        </w:rPr>
      </w:pPr>
      <w:r>
        <w:rPr>
          <w:rFonts w:hint="eastAsia" w:ascii="黑体" w:hAnsi="黑体" w:eastAsia="黑体" w:cs="Times New Roman"/>
          <w:kern w:val="0"/>
          <w:szCs w:val="21"/>
        </w:rPr>
        <w:t xml:space="preserve">8.1.1 </w:t>
      </w:r>
      <w:r>
        <w:rPr>
          <w:rFonts w:hint="eastAsia" w:cs="宋体" w:asciiTheme="minorEastAsia" w:hAnsiTheme="minorEastAsia" w:eastAsiaTheme="minorEastAsia"/>
        </w:rPr>
        <w:t>产品包装储运图示标志应符合</w:t>
      </w:r>
      <w:r>
        <w:rPr>
          <w:rFonts w:cs="宋体" w:asciiTheme="minorEastAsia" w:hAnsiTheme="minorEastAsia" w:eastAsiaTheme="minorEastAsia"/>
        </w:rPr>
        <w:t>GB/T 191</w:t>
      </w:r>
      <w:r>
        <w:rPr>
          <w:rFonts w:hint="eastAsia" w:cs="宋体" w:asciiTheme="minorEastAsia" w:hAnsiTheme="minorEastAsia" w:eastAsiaTheme="minorEastAsia"/>
        </w:rPr>
        <w:t>的规定，预包装产品标签应符合</w:t>
      </w:r>
      <w:r>
        <w:rPr>
          <w:rFonts w:cs="宋体" w:asciiTheme="minorEastAsia" w:hAnsiTheme="minorEastAsia" w:eastAsiaTheme="minorEastAsia"/>
        </w:rPr>
        <w:t>GB 7718</w:t>
      </w:r>
      <w:r>
        <w:rPr>
          <w:rFonts w:hint="eastAsia" w:cs="宋体" w:asciiTheme="minorEastAsia" w:hAnsiTheme="minorEastAsia" w:eastAsiaTheme="minorEastAsia"/>
        </w:rPr>
        <w:t>、</w:t>
      </w:r>
      <w:r>
        <w:rPr>
          <w:rFonts w:cs="宋体" w:asciiTheme="minorEastAsia" w:hAnsiTheme="minorEastAsia" w:eastAsiaTheme="minorEastAsia"/>
        </w:rPr>
        <w:t>GB 28050</w:t>
      </w:r>
      <w:r>
        <w:rPr>
          <w:rFonts w:hint="eastAsia" w:cs="宋体" w:asciiTheme="minorEastAsia" w:hAnsiTheme="minorEastAsia" w:eastAsiaTheme="minorEastAsia"/>
        </w:rPr>
        <w:t>及相关要求的规定。</w:t>
      </w:r>
    </w:p>
    <w:p>
      <w:pPr>
        <w:autoSpaceDE w:val="0"/>
        <w:autoSpaceDN w:val="0"/>
        <w:adjustRightInd w:val="0"/>
        <w:spacing w:before="156" w:after="156" w:line="400" w:lineRule="exact"/>
        <w:jc w:val="left"/>
        <w:rPr>
          <w:rFonts w:cs="宋体" w:asciiTheme="minorEastAsia" w:hAnsiTheme="minorEastAsia" w:eastAsiaTheme="minorEastAsia"/>
        </w:rPr>
      </w:pPr>
      <w:r>
        <w:rPr>
          <w:rFonts w:hint="eastAsia" w:ascii="黑体" w:hAnsi="黑体" w:eastAsia="黑体" w:cs="Times New Roman"/>
          <w:kern w:val="0"/>
          <w:szCs w:val="21"/>
        </w:rPr>
        <w:t xml:space="preserve">8.1.2 </w:t>
      </w:r>
      <w:r>
        <w:rPr>
          <w:rFonts w:hint="eastAsia" w:cs="宋体" w:asciiTheme="minorEastAsia" w:hAnsiTheme="minorEastAsia" w:eastAsiaTheme="minorEastAsia"/>
        </w:rPr>
        <w:t>益生菌肉制品（活性型）还应标示添加菌种的具体名称，益生菌菌种添加量，可同时标示相应菌株。</w:t>
      </w:r>
    </w:p>
    <w:p>
      <w:pPr>
        <w:pStyle w:val="55"/>
      </w:pPr>
      <w:r>
        <w:rPr>
          <w:rFonts w:hint="eastAsia" w:ascii="黑体" w:hAnsi="黑体" w:eastAsia="黑体" w:cs="Times New Roman"/>
          <w:kern w:val="0"/>
          <w:szCs w:val="21"/>
        </w:rPr>
        <w:t xml:space="preserve">8.1.3 </w:t>
      </w:r>
      <w:r>
        <w:rPr>
          <w:rFonts w:hint="eastAsia" w:cs="宋体" w:asciiTheme="minorEastAsia" w:hAnsiTheme="minorEastAsia" w:eastAsiaTheme="minorEastAsia"/>
          <w:kern w:val="2"/>
          <w:szCs w:val="24"/>
        </w:rPr>
        <w:t>后生元肉制品还应明确标示经灭活、非活菌等说明菌种已无活性的词语，可</w:t>
      </w:r>
      <w:r>
        <w:rPr>
          <w:rFonts w:hint="eastAsia" w:cs="宋体" w:asciiTheme="minorEastAsia" w:hAnsiTheme="minorEastAsia" w:eastAsiaTheme="minorEastAsia"/>
        </w:rPr>
        <w:t>标</w:t>
      </w:r>
      <w:r>
        <w:rPr>
          <w:rFonts w:hint="eastAsia" w:cs="宋体" w:asciiTheme="minorEastAsia" w:hAnsiTheme="minorEastAsia" w:eastAsiaTheme="minorEastAsia"/>
          <w:kern w:val="2"/>
          <w:szCs w:val="24"/>
        </w:rPr>
        <w:t>示</w:t>
      </w:r>
      <w:r>
        <w:rPr>
          <w:rFonts w:hint="eastAsia" w:cs="宋体" w:asciiTheme="minorEastAsia" w:hAnsiTheme="minorEastAsia" w:eastAsiaTheme="minorEastAsia"/>
        </w:rPr>
        <w:t>添加菌种的具体名称、益生菌菌种添加量、相应菌株。</w:t>
      </w:r>
    </w:p>
    <w:p>
      <w:pPr>
        <w:tabs>
          <w:tab w:val="left" w:pos="540"/>
        </w:tabs>
        <w:spacing w:before="156" w:after="156" w:line="400" w:lineRule="exact"/>
        <w:rPr>
          <w:rFonts w:ascii="黑体" w:hAnsi="黑体" w:eastAsia="黑体"/>
          <w:szCs w:val="21"/>
        </w:rPr>
      </w:pPr>
      <w:r>
        <w:rPr>
          <w:rFonts w:hint="eastAsia" w:ascii="黑体" w:hAnsi="黑体" w:eastAsia="黑体"/>
          <w:szCs w:val="21"/>
        </w:rPr>
        <w:t>8</w:t>
      </w:r>
      <w:r>
        <w:rPr>
          <w:rFonts w:ascii="黑体" w:hAnsi="黑体" w:eastAsia="黑体"/>
          <w:szCs w:val="21"/>
        </w:rPr>
        <w:t xml:space="preserve">.2 </w:t>
      </w:r>
      <w:r>
        <w:rPr>
          <w:rFonts w:hint="eastAsia" w:ascii="黑体" w:hAnsi="黑体" w:eastAsia="黑体"/>
          <w:szCs w:val="21"/>
        </w:rPr>
        <w:t>产品命名</w:t>
      </w:r>
    </w:p>
    <w:p>
      <w:pPr>
        <w:pStyle w:val="55"/>
        <w:rPr>
          <w:rFonts w:cs="宋体" w:asciiTheme="minorEastAsia" w:hAnsiTheme="minorEastAsia" w:eastAsiaTheme="minorEastAsia"/>
          <w:kern w:val="2"/>
          <w:szCs w:val="24"/>
        </w:rPr>
      </w:pPr>
      <w:r>
        <w:rPr>
          <w:rFonts w:hint="default" w:ascii="黑体" w:hAnsi="黑体" w:eastAsia="黑体" w:cs="Times New Roman"/>
          <w:kern w:val="0"/>
          <w:szCs w:val="21"/>
        </w:rPr>
        <w:t>8</w:t>
      </w:r>
      <w:r>
        <w:rPr>
          <w:rFonts w:hint="eastAsia" w:ascii="黑体" w:hAnsi="黑体" w:eastAsia="黑体" w:cs="Times New Roman"/>
          <w:kern w:val="0"/>
          <w:szCs w:val="21"/>
        </w:rPr>
        <w:t xml:space="preserve">.2.1 </w:t>
      </w:r>
      <w:r>
        <w:rPr>
          <w:rFonts w:hint="default" w:cs="宋体" w:asciiTheme="minorEastAsia" w:hAnsiTheme="minorEastAsia" w:eastAsiaTheme="minorEastAsia"/>
          <w:kern w:val="2"/>
          <w:szCs w:val="24"/>
        </w:rPr>
        <w:t>符合本标准规定的益生菌肉制品，产品名称可根据添加益生菌种类命名，也可使用益生菌命名。</w:t>
      </w:r>
    </w:p>
    <w:p>
      <w:pPr>
        <w:pStyle w:val="55"/>
        <w:rPr>
          <w:rFonts w:cs="宋体" w:asciiTheme="minorEastAsia" w:hAnsiTheme="minorEastAsia" w:eastAsiaTheme="minorEastAsia"/>
          <w:kern w:val="2"/>
          <w:szCs w:val="24"/>
        </w:rPr>
      </w:pPr>
      <w:r>
        <w:rPr>
          <w:rFonts w:hint="eastAsia" w:ascii="黑体" w:hAnsi="黑体" w:eastAsia="黑体" w:cs="Times New Roman"/>
          <w:kern w:val="0"/>
          <w:szCs w:val="21"/>
        </w:rPr>
        <w:t xml:space="preserve">8.2.2 </w:t>
      </w:r>
      <w:r>
        <w:rPr>
          <w:rFonts w:hint="default" w:cs="宋体" w:asciiTheme="minorEastAsia" w:hAnsiTheme="minorEastAsia" w:eastAsiaTheme="minorEastAsia"/>
          <w:kern w:val="2"/>
          <w:szCs w:val="24"/>
        </w:rPr>
        <w:t>符合益生菌肉制品（活性型）定义的可直接命名为益生菌肉制品，有发酵工艺的应命名为益生菌发酵肉制品。</w:t>
      </w:r>
    </w:p>
    <w:p>
      <w:pPr>
        <w:pStyle w:val="55"/>
        <w:rPr>
          <w:rFonts w:cs="宋体" w:asciiTheme="minorEastAsia" w:hAnsiTheme="minorEastAsia" w:eastAsiaTheme="minorEastAsia"/>
          <w:kern w:val="2"/>
          <w:szCs w:val="24"/>
        </w:rPr>
      </w:pPr>
      <w:r>
        <w:rPr>
          <w:rFonts w:hint="default" w:ascii="黑体" w:hAnsi="黑体" w:eastAsia="黑体" w:cs="Times New Roman"/>
          <w:kern w:val="0"/>
          <w:szCs w:val="21"/>
        </w:rPr>
        <w:t>8</w:t>
      </w:r>
      <w:r>
        <w:rPr>
          <w:rFonts w:hint="eastAsia" w:ascii="黑体" w:hAnsi="黑体" w:eastAsia="黑体" w:cs="Times New Roman"/>
          <w:kern w:val="0"/>
          <w:szCs w:val="21"/>
        </w:rPr>
        <w:t>.2.3</w:t>
      </w:r>
      <w:r>
        <w:rPr>
          <w:rFonts w:cs="宋体" w:asciiTheme="minorEastAsia" w:hAnsiTheme="minorEastAsia" w:eastAsiaTheme="minorEastAsia"/>
          <w:kern w:val="2"/>
          <w:szCs w:val="24"/>
        </w:rPr>
        <w:t xml:space="preserve"> </w:t>
      </w:r>
      <w:r>
        <w:rPr>
          <w:rFonts w:hint="default" w:cs="宋体" w:asciiTheme="minorEastAsia" w:hAnsiTheme="minorEastAsia" w:eastAsiaTheme="minorEastAsia"/>
          <w:kern w:val="2"/>
          <w:szCs w:val="24"/>
        </w:rPr>
        <w:t>符合后生元肉制品的产品，在产品名称附近标识灭活益生菌或后生元，如灭活乳酸片球菌香肠、灭活益生菌香肠或后生元香肠。</w:t>
      </w:r>
    </w:p>
    <w:p>
      <w:pPr>
        <w:autoSpaceDE w:val="0"/>
        <w:autoSpaceDN w:val="0"/>
        <w:adjustRightInd w:val="0"/>
        <w:spacing w:before="156" w:after="156" w:line="400" w:lineRule="exact"/>
        <w:jc w:val="left"/>
        <w:rPr>
          <w:rFonts w:ascii="黑体" w:hAnsi="黑体" w:eastAsia="黑体"/>
          <w:kern w:val="0"/>
          <w:szCs w:val="21"/>
        </w:rPr>
      </w:pPr>
      <w:r>
        <w:rPr>
          <w:rFonts w:hint="eastAsia" w:ascii="黑体" w:hAnsi="黑体" w:eastAsia="黑体"/>
          <w:kern w:val="0"/>
          <w:szCs w:val="21"/>
        </w:rPr>
        <w:t>8.</w:t>
      </w:r>
      <w:r>
        <w:rPr>
          <w:rFonts w:ascii="黑体" w:hAnsi="黑体" w:eastAsia="黑体"/>
          <w:kern w:val="0"/>
          <w:szCs w:val="21"/>
        </w:rPr>
        <w:t>3</w:t>
      </w:r>
      <w:r>
        <w:rPr>
          <w:rFonts w:hint="eastAsia" w:ascii="黑体" w:hAnsi="黑体" w:eastAsia="黑体"/>
          <w:kern w:val="0"/>
          <w:szCs w:val="21"/>
        </w:rPr>
        <w:t xml:space="preserve"> 包装</w:t>
      </w:r>
    </w:p>
    <w:p>
      <w:pPr>
        <w:pStyle w:val="55"/>
        <w:ind w:firstLine="420" w:firstLineChars="200"/>
        <w:rPr>
          <w:rFonts w:cs="宋体" w:asciiTheme="minorEastAsia" w:hAnsiTheme="minorEastAsia" w:eastAsiaTheme="minorEastAsia"/>
        </w:rPr>
      </w:pPr>
      <w:r>
        <w:rPr>
          <w:rFonts w:hint="eastAsia" w:cs="宋体" w:asciiTheme="minorEastAsia" w:hAnsiTheme="minorEastAsia" w:eastAsiaTheme="minorEastAsia"/>
        </w:rPr>
        <w:t>包装材料应符合相关标准的规定。</w:t>
      </w:r>
    </w:p>
    <w:p>
      <w:pPr>
        <w:spacing w:before="156" w:beforeLines="50" w:after="156" w:afterLines="50"/>
        <w:rPr>
          <w:rFonts w:ascii="黑体" w:hAnsi="黑体" w:eastAsia="黑体"/>
        </w:rPr>
      </w:pPr>
      <w:r>
        <w:rPr>
          <w:rFonts w:hint="eastAsia" w:ascii="黑体" w:hAnsi="黑体" w:eastAsia="黑体"/>
        </w:rPr>
        <w:t>8</w:t>
      </w:r>
      <w:r>
        <w:rPr>
          <w:rFonts w:ascii="黑体" w:hAnsi="黑体" w:eastAsia="黑体"/>
        </w:rPr>
        <w:t>.4</w:t>
      </w:r>
      <w:r>
        <w:rPr>
          <w:rFonts w:hint="eastAsia" w:ascii="黑体" w:hAnsi="黑体" w:eastAsia="黑体"/>
        </w:rPr>
        <w:t xml:space="preserve"> 运输、贮存</w:t>
      </w:r>
    </w:p>
    <w:p>
      <w:pPr>
        <w:spacing w:before="156" w:beforeLines="50" w:after="156" w:afterLines="50"/>
        <w:ind w:firstLine="420" w:firstLineChars="200"/>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产品贮存应符合</w:t>
      </w:r>
      <w:r>
        <w:rPr>
          <w:rFonts w:asciiTheme="minorEastAsia" w:hAnsiTheme="minorEastAsia" w:eastAsiaTheme="minorEastAsia"/>
          <w:kern w:val="0"/>
          <w:szCs w:val="20"/>
        </w:rPr>
        <w:t>GB 20799</w:t>
      </w:r>
      <w:r>
        <w:rPr>
          <w:rFonts w:hint="eastAsia" w:cs="宋体" w:asciiTheme="minorEastAsia" w:hAnsiTheme="minorEastAsia" w:eastAsiaTheme="minorEastAsia"/>
          <w:kern w:val="0"/>
          <w:szCs w:val="20"/>
        </w:rPr>
        <w:t>的规定，需要冷链流通的产品应同时符合</w:t>
      </w:r>
      <w:r>
        <w:rPr>
          <w:rFonts w:asciiTheme="minorEastAsia" w:hAnsiTheme="minorEastAsia" w:eastAsiaTheme="minorEastAsia"/>
          <w:kern w:val="0"/>
          <w:szCs w:val="20"/>
        </w:rPr>
        <w:t>GB 31605</w:t>
      </w:r>
      <w:r>
        <w:rPr>
          <w:rFonts w:hint="eastAsia" w:cs="宋体" w:asciiTheme="minorEastAsia" w:hAnsiTheme="minorEastAsia" w:eastAsiaTheme="minorEastAsia"/>
          <w:kern w:val="0"/>
          <w:szCs w:val="20"/>
        </w:rPr>
        <w:t>的规定。</w:t>
      </w:r>
    </w:p>
    <w:p>
      <w:pPr>
        <w:spacing w:before="156" w:beforeLines="50" w:after="156" w:afterLines="50"/>
        <w:rPr>
          <w:rFonts w:ascii="黑体" w:hAnsi="黑体" w:eastAsia="黑体"/>
        </w:rPr>
      </w:pPr>
      <w:r>
        <w:rPr>
          <w:rFonts w:hint="eastAsia" w:ascii="黑体" w:hAnsi="黑体" w:eastAsia="黑体"/>
        </w:rPr>
        <w:t>9 记录</w:t>
      </w:r>
    </w:p>
    <w:p>
      <w:pPr>
        <w:pStyle w:val="14"/>
        <w:widowControl/>
        <w:autoSpaceDE w:val="0"/>
        <w:autoSpaceDN w:val="0"/>
        <w:spacing w:line="360" w:lineRule="auto"/>
        <w:ind w:firstLine="420" w:firstLineChars="200"/>
        <w:rPr>
          <w:rFonts w:cs="宋体" w:asciiTheme="minorEastAsia" w:hAnsiTheme="minorEastAsia" w:eastAsiaTheme="minorEastAsia"/>
          <w:kern w:val="0"/>
          <w:sz w:val="21"/>
          <w:szCs w:val="21"/>
          <w:lang w:bidi="ar"/>
        </w:rPr>
        <w:sectPr>
          <w:headerReference r:id="rId7" w:type="default"/>
          <w:pgSz w:w="11906" w:h="16838"/>
          <w:pgMar w:top="1440" w:right="1800" w:bottom="1440" w:left="1800" w:header="851" w:footer="992" w:gutter="0"/>
          <w:cols w:space="425" w:num="1"/>
          <w:docGrid w:type="lines" w:linePitch="312" w:charSpace="0"/>
        </w:sectPr>
      </w:pPr>
      <w:r>
        <w:rPr>
          <w:rFonts w:hint="eastAsia" w:cs="宋体" w:asciiTheme="minorEastAsia" w:hAnsiTheme="minorEastAsia" w:eastAsiaTheme="minorEastAsia"/>
          <w:kern w:val="0"/>
          <w:sz w:val="21"/>
          <w:szCs w:val="21"/>
          <w:lang w:bidi="ar"/>
        </w:rPr>
        <w:t>应记录益生菌的菌株及添加量、检验结果、产品储存和运输等内容。</w:t>
      </w:r>
    </w:p>
    <w:p>
      <w:pPr>
        <w:pStyle w:val="30"/>
        <w:tabs>
          <w:tab w:val="center" w:pos="4201"/>
          <w:tab w:val="right" w:leader="dot" w:pos="9298"/>
        </w:tabs>
        <w:spacing w:before="312" w:beforeLines="100"/>
        <w:jc w:val="center"/>
        <w:rPr>
          <w:rFonts w:ascii="黑体" w:hAnsi="黑体" w:eastAsia="黑体"/>
        </w:rPr>
      </w:pPr>
      <w:r>
        <w:rPr>
          <w:rFonts w:hint="eastAsia" w:ascii="黑体" w:hAnsi="黑体" w:eastAsia="黑体"/>
        </w:rPr>
        <w:t>参 考 文 献</w:t>
      </w:r>
    </w:p>
    <w:p>
      <w:pPr>
        <w:pStyle w:val="30"/>
        <w:tabs>
          <w:tab w:val="center" w:pos="4201"/>
          <w:tab w:val="right" w:leader="dot" w:pos="9298"/>
        </w:tabs>
        <w:rPr>
          <w:rFonts w:ascii="黑体" w:hAnsi="黑体" w:eastAsia="黑体"/>
          <w:color w:val="auto"/>
        </w:rPr>
      </w:pPr>
      <w:r>
        <w:rPr>
          <w:rFonts w:hint="eastAsia" w:ascii="Times New Roman"/>
        </w:rPr>
        <w:t>[1] 定量包装商品计量监督管理办法</w:t>
      </w:r>
      <w:r>
        <w:rPr>
          <w:rFonts w:ascii="Times New Roman"/>
          <w:color w:val="auto"/>
        </w:rPr>
        <w:t>（</w:t>
      </w:r>
      <w:r>
        <w:rPr>
          <w:rFonts w:hint="eastAsia" w:ascii="Times New Roman"/>
          <w:color w:val="auto"/>
        </w:rPr>
        <w:t>国家市场监督管理总局令第70号</w:t>
      </w:r>
      <w:r>
        <w:rPr>
          <w:rFonts w:ascii="Times New Roman"/>
          <w:color w:val="auto"/>
        </w:rPr>
        <w:t>）</w:t>
      </w:r>
    </w:p>
    <w:p>
      <w:pPr>
        <w:pStyle w:val="30"/>
        <w:rPr>
          <w:rFonts w:eastAsiaTheme="minorEastAsia"/>
          <w:color w:val="auto"/>
        </w:rPr>
      </w:pPr>
    </w:p>
    <w:p>
      <w:pPr>
        <w:pStyle w:val="30"/>
        <w:rPr>
          <w:rFonts w:eastAsiaTheme="minorEastAsia"/>
        </w:rPr>
      </w:pPr>
    </w:p>
    <w:p>
      <w:pPr>
        <w:pStyle w:val="30"/>
        <w:rPr>
          <w:rFonts w:eastAsiaTheme="minorEastAsia"/>
        </w:rPr>
      </w:pPr>
    </w:p>
    <w:p>
      <w:pPr>
        <w:pStyle w:val="30"/>
        <w:rPr>
          <w:rFonts w:eastAsiaTheme="minorEastAsia"/>
        </w:rPr>
      </w:pPr>
    </w:p>
    <w:p>
      <w:pPr>
        <w:pStyle w:val="30"/>
        <w:rPr>
          <w:rFonts w:eastAsiaTheme="minorEastAsia"/>
        </w:rPr>
      </w:pPr>
    </w:p>
    <w:p>
      <w:pPr>
        <w:pStyle w:val="89"/>
        <w:framePr w:hSpace="0" w:vSpace="0" w:wrap="auto" w:vAnchor="margin" w:hAnchor="text" w:xAlign="left" w:yAlign="inline"/>
        <w:ind w:left="420"/>
        <w:jc w:val="center"/>
      </w:pPr>
      <w:r>
        <w:t>_________________________________</w:t>
      </w:r>
    </w:p>
    <w:p>
      <w:pPr>
        <w:pStyle w:val="30"/>
        <w:rPr>
          <w:rFonts w:eastAsiaTheme="minorEastAsia"/>
        </w:rPr>
      </w:pPr>
    </w:p>
    <w:p>
      <w:pPr>
        <w:pStyle w:val="30"/>
        <w:rPr>
          <w:rFonts w:eastAsiaTheme="minorEastAsia"/>
        </w:rPr>
      </w:pPr>
    </w:p>
    <w:p>
      <w:pPr>
        <w:pStyle w:val="30"/>
        <w:rPr>
          <w:rFonts w:eastAsiaTheme="minorEastAsia"/>
        </w:rPr>
      </w:pPr>
    </w:p>
    <w:p>
      <w:pPr>
        <w:pStyle w:val="30"/>
        <w:rPr>
          <w:rFonts w:eastAsiaTheme="minorEastAsia"/>
        </w:rPr>
      </w:pPr>
    </w:p>
    <w:p>
      <w:pPr>
        <w:pStyle w:val="30"/>
        <w:rPr>
          <w:rFonts w:eastAsiaTheme="minorEastAsia"/>
        </w:rPr>
      </w:pPr>
    </w:p>
    <w:p>
      <w:pPr>
        <w:pStyle w:val="30"/>
        <w:rPr>
          <w:rFonts w:eastAsiaTheme="minorEastAsia"/>
        </w:rPr>
      </w:pPr>
    </w:p>
    <w:p>
      <w:pPr>
        <w:pStyle w:val="30"/>
        <w:rPr>
          <w:rFonts w:eastAsiaTheme="minorEastAsia"/>
        </w:rPr>
      </w:pPr>
    </w:p>
    <w:p>
      <w:pPr>
        <w:pStyle w:val="30"/>
        <w:rPr>
          <w:rFonts w:eastAsiaTheme="minorEastAsia"/>
        </w:rPr>
      </w:pPr>
    </w:p>
    <w:p>
      <w:pPr>
        <w:pStyle w:val="30"/>
        <w:rPr>
          <w:rFonts w:eastAsiaTheme="minorEastAsia"/>
        </w:rPr>
      </w:pPr>
    </w:p>
    <w:p>
      <w:pPr>
        <w:pStyle w:val="30"/>
        <w:rPr>
          <w:rFonts w:asci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dobeHeitiStd-Regular">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20"/>
      </w:rPr>
    </w:pPr>
    <w:r>
      <w:rPr>
        <w:rStyle w:val="20"/>
      </w:rPr>
      <w:fldChar w:fldCharType="begin"/>
    </w:r>
    <w:r>
      <w:rPr>
        <w:rStyle w:val="20"/>
      </w:rPr>
      <w:instrText xml:space="preserve">PAGE  </w:instrText>
    </w:r>
    <w:r>
      <w:rPr>
        <w:rStyle w:val="20"/>
      </w:rPr>
      <w:fldChar w:fldCharType="separate"/>
    </w:r>
    <w:r>
      <w:rPr>
        <w:rStyle w:val="20"/>
      </w:rPr>
      <w:t>5</w:t>
    </w:r>
    <w:r>
      <w:rPr>
        <w:rStyle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NY/T </w:t>
    </w:r>
    <w:r>
      <w:rPr>
        <w:rFonts w:hint="eastAsia"/>
      </w:rPr>
      <w:t>1564</w:t>
    </w:r>
    <w:r>
      <w:t>—</w:t>
    </w:r>
    <w:r>
      <w:rPr>
        <w:rFonts w:hint="eastAsia"/>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wordWrap w:val="0"/>
      <w:snapToGrid w:val="0"/>
      <w:spacing w:before="120" w:beforeLines="50"/>
      <w:ind w:left="1277"/>
      <w:rPr>
        <w:rFonts w:eastAsia="黑体"/>
      </w:rPr>
    </w:pPr>
  </w:p>
  <w:p>
    <w:pPr>
      <w:pStyle w:val="36"/>
      <w:snapToGrid w:val="0"/>
      <w:spacing w:before="120" w:beforeLines="50"/>
      <w:ind w:left="0" w:right="0"/>
      <w:jc w:val="right"/>
      <w:rPr>
        <w:rFonts w:ascii="黑体" w:hAnsi="黑体" w:eastAsia="黑体" w:cs="Times New Roman"/>
        <w:sz w:val="21"/>
      </w:rPr>
    </w:pPr>
    <w:r>
      <w:rPr>
        <w:rFonts w:hint="eastAsia" w:ascii="黑体" w:hAnsi="黑体" w:eastAsia="黑体"/>
        <w:sz w:val="21"/>
        <w:lang w:val="en-US" w:eastAsia="zh-CN"/>
      </w:rPr>
      <w:t xml:space="preserve">  </w:t>
    </w:r>
    <w:r>
      <w:rPr>
        <w:rFonts w:ascii="黑体" w:hAnsi="黑体" w:eastAsia="黑体" w:cs="Times New Roman"/>
        <w:sz w:val="21"/>
      </w:rPr>
      <w:t>T/CMATB XXXX——</w:t>
    </w:r>
    <w:r>
      <w:rPr>
        <w:rFonts w:hint="default" w:ascii="黑体" w:hAnsi="黑体" w:eastAsia="黑体" w:cs="Times New Roman"/>
        <w:sz w:val="21"/>
      </w:rPr>
      <w:t>202</w:t>
    </w:r>
    <w:r>
      <w:rPr>
        <w:rFonts w:ascii="黑体" w:hAnsi="黑体" w:eastAsia="黑体" w:cs="Times New Roman"/>
        <w:sz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7113"/>
    <w:multiLevelType w:val="multilevel"/>
    <w:tmpl w:val="2A8F7113"/>
    <w:lvl w:ilvl="0" w:tentative="0">
      <w:start w:val="1"/>
      <w:numFmt w:val="upperLetter"/>
      <w:pStyle w:val="71"/>
      <w:suff w:val="space"/>
      <w:lvlText w:val="%1"/>
      <w:lvlJc w:val="left"/>
      <w:pPr>
        <w:ind w:left="623" w:hanging="425"/>
      </w:pPr>
      <w:rPr>
        <w:rFonts w:hint="eastAsia"/>
      </w:rPr>
    </w:lvl>
    <w:lvl w:ilvl="1" w:tentative="0">
      <w:start w:val="1"/>
      <w:numFmt w:val="decimal"/>
      <w:pStyle w:val="7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
    <w:nsid w:val="62AB130C"/>
    <w:multiLevelType w:val="multilevel"/>
    <w:tmpl w:val="62AB130C"/>
    <w:lvl w:ilvl="0" w:tentative="0">
      <w:start w:val="1"/>
      <w:numFmt w:val="decimal"/>
      <w:lvlText w:val="%1"/>
      <w:lvlJc w:val="left"/>
      <w:pPr>
        <w:ind w:left="0" w:firstLine="0"/>
      </w:pPr>
      <w:rPr>
        <w:rFonts w:hint="eastAsia" w:ascii="黑体" w:hAnsi="黑体" w:eastAsia="黑体"/>
        <w:sz w:val="21"/>
        <w:szCs w:val="21"/>
      </w:rPr>
    </w:lvl>
    <w:lvl w:ilvl="1" w:tentative="0">
      <w:start w:val="1"/>
      <w:numFmt w:val="decimal"/>
      <w:lvlText w:val="%1.%2"/>
      <w:lvlJc w:val="left"/>
      <w:pPr>
        <w:ind w:left="0" w:firstLine="0"/>
      </w:pPr>
      <w:rPr>
        <w:rFonts w:hint="eastAsia" w:ascii="黑体" w:hAnsi="宋体" w:eastAsia="黑体"/>
        <w:b w:val="0"/>
        <w:sz w:val="21"/>
        <w:szCs w:val="24"/>
      </w:rPr>
    </w:lvl>
    <w:lvl w:ilvl="2" w:tentative="0">
      <w:start w:val="1"/>
      <w:numFmt w:val="decimal"/>
      <w:suff w:val="nothing"/>
      <w:lvlText w:val="%1.%2.%3"/>
      <w:lvlJc w:val="left"/>
      <w:pPr>
        <w:ind w:left="0" w:firstLine="0"/>
      </w:pPr>
      <w:rPr>
        <w:rFonts w:hint="eastAsia" w:ascii="黑体" w:hAnsi="黑体" w:eastAsia="黑体"/>
        <w:sz w:val="21"/>
        <w:szCs w:val="21"/>
      </w:rPr>
    </w:lvl>
    <w:lvl w:ilvl="3" w:tentative="0">
      <w:start w:val="1"/>
      <w:numFmt w:val="decimal"/>
      <w:lvlText w:val="%1.%2.%3.%4"/>
      <w:lvlJc w:val="left"/>
      <w:pPr>
        <w:ind w:left="0" w:firstLine="0"/>
      </w:pPr>
      <w:rPr>
        <w:rFonts w:hint="eastAsia" w:ascii="黑体" w:hAnsi="黑体" w:eastAsia="黑体"/>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657D3FBC"/>
    <w:multiLevelType w:val="multilevel"/>
    <w:tmpl w:val="657D3FBC"/>
    <w:lvl w:ilvl="0" w:tentative="0">
      <w:start w:val="1"/>
      <w:numFmt w:val="upperLetter"/>
      <w:pStyle w:val="6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tentative="0">
      <w:start w:val="1"/>
      <w:numFmt w:val="none"/>
      <w:pStyle w:val="2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32"/>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1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YwNzQxMDG2NLA0MzRX0lEKTi0uzszPAykwMq4FAEFUlN8tAAAA"/>
    <w:docVar w:name="commondata" w:val="eyJoZGlkIjoiMzMxZjljMWE5N2JmMTcwZWNjODEyMTg1YjgxNDkxY2QifQ=="/>
  </w:docVars>
  <w:rsids>
    <w:rsidRoot w:val="00763470"/>
    <w:rsid w:val="00001844"/>
    <w:rsid w:val="0000356E"/>
    <w:rsid w:val="0000481E"/>
    <w:rsid w:val="00005559"/>
    <w:rsid w:val="00005CCC"/>
    <w:rsid w:val="00005FB3"/>
    <w:rsid w:val="00006DC1"/>
    <w:rsid w:val="0000725D"/>
    <w:rsid w:val="0000790B"/>
    <w:rsid w:val="00007A29"/>
    <w:rsid w:val="00014B90"/>
    <w:rsid w:val="000164B9"/>
    <w:rsid w:val="00016899"/>
    <w:rsid w:val="00020417"/>
    <w:rsid w:val="00020914"/>
    <w:rsid w:val="00021298"/>
    <w:rsid w:val="00022C9A"/>
    <w:rsid w:val="0002351E"/>
    <w:rsid w:val="00024166"/>
    <w:rsid w:val="000248CB"/>
    <w:rsid w:val="00024C97"/>
    <w:rsid w:val="000263FF"/>
    <w:rsid w:val="00026EF5"/>
    <w:rsid w:val="00027010"/>
    <w:rsid w:val="0003087E"/>
    <w:rsid w:val="00032AB2"/>
    <w:rsid w:val="00034015"/>
    <w:rsid w:val="00035372"/>
    <w:rsid w:val="000353C6"/>
    <w:rsid w:val="000353EA"/>
    <w:rsid w:val="000356E7"/>
    <w:rsid w:val="00035A59"/>
    <w:rsid w:val="00035B3D"/>
    <w:rsid w:val="000363AE"/>
    <w:rsid w:val="00037274"/>
    <w:rsid w:val="00037881"/>
    <w:rsid w:val="000378F6"/>
    <w:rsid w:val="0004160F"/>
    <w:rsid w:val="00042884"/>
    <w:rsid w:val="00043FF9"/>
    <w:rsid w:val="00044885"/>
    <w:rsid w:val="00045091"/>
    <w:rsid w:val="0004554E"/>
    <w:rsid w:val="00045C93"/>
    <w:rsid w:val="00045F55"/>
    <w:rsid w:val="00047217"/>
    <w:rsid w:val="0005079A"/>
    <w:rsid w:val="0005083B"/>
    <w:rsid w:val="000517D9"/>
    <w:rsid w:val="00051F99"/>
    <w:rsid w:val="0005273B"/>
    <w:rsid w:val="00053A4C"/>
    <w:rsid w:val="0005488E"/>
    <w:rsid w:val="0005721A"/>
    <w:rsid w:val="0005738C"/>
    <w:rsid w:val="00057541"/>
    <w:rsid w:val="00060113"/>
    <w:rsid w:val="00060CE9"/>
    <w:rsid w:val="00060E44"/>
    <w:rsid w:val="00063F2C"/>
    <w:rsid w:val="00065FC8"/>
    <w:rsid w:val="000668ED"/>
    <w:rsid w:val="00066A0D"/>
    <w:rsid w:val="00070575"/>
    <w:rsid w:val="000707BA"/>
    <w:rsid w:val="000709EC"/>
    <w:rsid w:val="0007227B"/>
    <w:rsid w:val="00073167"/>
    <w:rsid w:val="00075647"/>
    <w:rsid w:val="00075BEE"/>
    <w:rsid w:val="00076208"/>
    <w:rsid w:val="00077411"/>
    <w:rsid w:val="00080239"/>
    <w:rsid w:val="00080321"/>
    <w:rsid w:val="00080E0B"/>
    <w:rsid w:val="00081F95"/>
    <w:rsid w:val="00082A85"/>
    <w:rsid w:val="000831D1"/>
    <w:rsid w:val="000835E3"/>
    <w:rsid w:val="00085B8E"/>
    <w:rsid w:val="00086D97"/>
    <w:rsid w:val="00090000"/>
    <w:rsid w:val="0009048C"/>
    <w:rsid w:val="00090D3A"/>
    <w:rsid w:val="00093F8E"/>
    <w:rsid w:val="000946BB"/>
    <w:rsid w:val="00095193"/>
    <w:rsid w:val="00095FE6"/>
    <w:rsid w:val="00096EC6"/>
    <w:rsid w:val="000A00FC"/>
    <w:rsid w:val="000A085C"/>
    <w:rsid w:val="000A0E52"/>
    <w:rsid w:val="000A15C1"/>
    <w:rsid w:val="000A196C"/>
    <w:rsid w:val="000A4DFE"/>
    <w:rsid w:val="000A6CAC"/>
    <w:rsid w:val="000A6F6A"/>
    <w:rsid w:val="000A7DBB"/>
    <w:rsid w:val="000A7FAF"/>
    <w:rsid w:val="000B0117"/>
    <w:rsid w:val="000B15EF"/>
    <w:rsid w:val="000B1EF6"/>
    <w:rsid w:val="000B3CD7"/>
    <w:rsid w:val="000B4194"/>
    <w:rsid w:val="000B4CBC"/>
    <w:rsid w:val="000B55EF"/>
    <w:rsid w:val="000B6338"/>
    <w:rsid w:val="000B6A07"/>
    <w:rsid w:val="000B7A45"/>
    <w:rsid w:val="000C1F59"/>
    <w:rsid w:val="000C43CF"/>
    <w:rsid w:val="000C46D9"/>
    <w:rsid w:val="000C4B0C"/>
    <w:rsid w:val="000C4E86"/>
    <w:rsid w:val="000C50B4"/>
    <w:rsid w:val="000C536E"/>
    <w:rsid w:val="000C57F3"/>
    <w:rsid w:val="000C62F2"/>
    <w:rsid w:val="000D0F88"/>
    <w:rsid w:val="000D295E"/>
    <w:rsid w:val="000D46FF"/>
    <w:rsid w:val="000D64BB"/>
    <w:rsid w:val="000D6FA0"/>
    <w:rsid w:val="000E0BC7"/>
    <w:rsid w:val="000E14D2"/>
    <w:rsid w:val="000E1A5B"/>
    <w:rsid w:val="000E6B50"/>
    <w:rsid w:val="000E7221"/>
    <w:rsid w:val="000E74A5"/>
    <w:rsid w:val="000E74C0"/>
    <w:rsid w:val="000E784D"/>
    <w:rsid w:val="000F01C6"/>
    <w:rsid w:val="000F1B56"/>
    <w:rsid w:val="000F27CE"/>
    <w:rsid w:val="000F336E"/>
    <w:rsid w:val="000F3BF9"/>
    <w:rsid w:val="000F46AB"/>
    <w:rsid w:val="000F71B3"/>
    <w:rsid w:val="000F72E1"/>
    <w:rsid w:val="000F7A0B"/>
    <w:rsid w:val="001017F1"/>
    <w:rsid w:val="0010498B"/>
    <w:rsid w:val="00105B60"/>
    <w:rsid w:val="00106F4C"/>
    <w:rsid w:val="00110047"/>
    <w:rsid w:val="001116EC"/>
    <w:rsid w:val="00112C27"/>
    <w:rsid w:val="00112CE8"/>
    <w:rsid w:val="00112EAE"/>
    <w:rsid w:val="00113934"/>
    <w:rsid w:val="001139DD"/>
    <w:rsid w:val="00114576"/>
    <w:rsid w:val="0011470D"/>
    <w:rsid w:val="001147D5"/>
    <w:rsid w:val="00115058"/>
    <w:rsid w:val="001158D9"/>
    <w:rsid w:val="00115F19"/>
    <w:rsid w:val="00116681"/>
    <w:rsid w:val="00120E7D"/>
    <w:rsid w:val="00122F8E"/>
    <w:rsid w:val="00123316"/>
    <w:rsid w:val="00123C1B"/>
    <w:rsid w:val="00124842"/>
    <w:rsid w:val="00131A66"/>
    <w:rsid w:val="00134760"/>
    <w:rsid w:val="001350FE"/>
    <w:rsid w:val="00135C25"/>
    <w:rsid w:val="00135CA3"/>
    <w:rsid w:val="00136758"/>
    <w:rsid w:val="001368AB"/>
    <w:rsid w:val="00137131"/>
    <w:rsid w:val="001415F6"/>
    <w:rsid w:val="00142761"/>
    <w:rsid w:val="0014321F"/>
    <w:rsid w:val="00150040"/>
    <w:rsid w:val="00150DCC"/>
    <w:rsid w:val="00151592"/>
    <w:rsid w:val="0015160C"/>
    <w:rsid w:val="001518B8"/>
    <w:rsid w:val="0015366C"/>
    <w:rsid w:val="00153725"/>
    <w:rsid w:val="0015416D"/>
    <w:rsid w:val="001559D9"/>
    <w:rsid w:val="00155E6E"/>
    <w:rsid w:val="001561F0"/>
    <w:rsid w:val="001569C7"/>
    <w:rsid w:val="00157833"/>
    <w:rsid w:val="00160DEA"/>
    <w:rsid w:val="0016142D"/>
    <w:rsid w:val="0016174E"/>
    <w:rsid w:val="00163151"/>
    <w:rsid w:val="00163A06"/>
    <w:rsid w:val="0016616B"/>
    <w:rsid w:val="0016646B"/>
    <w:rsid w:val="00166470"/>
    <w:rsid w:val="00167C69"/>
    <w:rsid w:val="00170007"/>
    <w:rsid w:val="0017149B"/>
    <w:rsid w:val="001722CD"/>
    <w:rsid w:val="0017422E"/>
    <w:rsid w:val="00176511"/>
    <w:rsid w:val="00177BE6"/>
    <w:rsid w:val="001830FF"/>
    <w:rsid w:val="00183C19"/>
    <w:rsid w:val="00183DC7"/>
    <w:rsid w:val="00183ECF"/>
    <w:rsid w:val="001848A5"/>
    <w:rsid w:val="00184F66"/>
    <w:rsid w:val="0018737D"/>
    <w:rsid w:val="001903D7"/>
    <w:rsid w:val="001941A2"/>
    <w:rsid w:val="00194EA2"/>
    <w:rsid w:val="001958A8"/>
    <w:rsid w:val="001A2427"/>
    <w:rsid w:val="001A3065"/>
    <w:rsid w:val="001A34CD"/>
    <w:rsid w:val="001A3AD9"/>
    <w:rsid w:val="001A4216"/>
    <w:rsid w:val="001A4C07"/>
    <w:rsid w:val="001A5392"/>
    <w:rsid w:val="001A6158"/>
    <w:rsid w:val="001A6363"/>
    <w:rsid w:val="001A7316"/>
    <w:rsid w:val="001B05D3"/>
    <w:rsid w:val="001B1ED7"/>
    <w:rsid w:val="001B261F"/>
    <w:rsid w:val="001B3A9A"/>
    <w:rsid w:val="001B44BB"/>
    <w:rsid w:val="001B4D98"/>
    <w:rsid w:val="001B66CC"/>
    <w:rsid w:val="001B7420"/>
    <w:rsid w:val="001B7479"/>
    <w:rsid w:val="001C022A"/>
    <w:rsid w:val="001C023A"/>
    <w:rsid w:val="001C0705"/>
    <w:rsid w:val="001C0745"/>
    <w:rsid w:val="001C14BC"/>
    <w:rsid w:val="001C19B6"/>
    <w:rsid w:val="001C1A87"/>
    <w:rsid w:val="001C204B"/>
    <w:rsid w:val="001C29A1"/>
    <w:rsid w:val="001C5042"/>
    <w:rsid w:val="001C7878"/>
    <w:rsid w:val="001C7910"/>
    <w:rsid w:val="001D058D"/>
    <w:rsid w:val="001D2E2E"/>
    <w:rsid w:val="001D4A17"/>
    <w:rsid w:val="001D6AF9"/>
    <w:rsid w:val="001D741A"/>
    <w:rsid w:val="001E15CE"/>
    <w:rsid w:val="001E2A9E"/>
    <w:rsid w:val="001E2BEA"/>
    <w:rsid w:val="001E384B"/>
    <w:rsid w:val="001E4428"/>
    <w:rsid w:val="001E4461"/>
    <w:rsid w:val="001E5962"/>
    <w:rsid w:val="001E70C4"/>
    <w:rsid w:val="001E71C1"/>
    <w:rsid w:val="001E72C1"/>
    <w:rsid w:val="001E7C50"/>
    <w:rsid w:val="001F11BD"/>
    <w:rsid w:val="001F1A73"/>
    <w:rsid w:val="001F2226"/>
    <w:rsid w:val="001F2C1E"/>
    <w:rsid w:val="001F3FF2"/>
    <w:rsid w:val="001F4A43"/>
    <w:rsid w:val="001F537B"/>
    <w:rsid w:val="001F5B4A"/>
    <w:rsid w:val="001F5E03"/>
    <w:rsid w:val="00202453"/>
    <w:rsid w:val="00203AC6"/>
    <w:rsid w:val="002053B5"/>
    <w:rsid w:val="00205938"/>
    <w:rsid w:val="002063B2"/>
    <w:rsid w:val="002073E5"/>
    <w:rsid w:val="00213F27"/>
    <w:rsid w:val="0021463E"/>
    <w:rsid w:val="00214EDE"/>
    <w:rsid w:val="00215123"/>
    <w:rsid w:val="00215251"/>
    <w:rsid w:val="00217CC0"/>
    <w:rsid w:val="00220E2E"/>
    <w:rsid w:val="00221131"/>
    <w:rsid w:val="00221693"/>
    <w:rsid w:val="002223BD"/>
    <w:rsid w:val="00222B2D"/>
    <w:rsid w:val="00222E76"/>
    <w:rsid w:val="0022302C"/>
    <w:rsid w:val="002236DA"/>
    <w:rsid w:val="0022386E"/>
    <w:rsid w:val="002246AD"/>
    <w:rsid w:val="002274E0"/>
    <w:rsid w:val="0023089E"/>
    <w:rsid w:val="0023098C"/>
    <w:rsid w:val="00231E73"/>
    <w:rsid w:val="00233AFE"/>
    <w:rsid w:val="00235504"/>
    <w:rsid w:val="00235B60"/>
    <w:rsid w:val="00236CFF"/>
    <w:rsid w:val="00241A54"/>
    <w:rsid w:val="0024234E"/>
    <w:rsid w:val="00242753"/>
    <w:rsid w:val="002427FE"/>
    <w:rsid w:val="00244141"/>
    <w:rsid w:val="00244376"/>
    <w:rsid w:val="00244CA9"/>
    <w:rsid w:val="00244F9D"/>
    <w:rsid w:val="0024501E"/>
    <w:rsid w:val="0024693D"/>
    <w:rsid w:val="002502D7"/>
    <w:rsid w:val="002518E3"/>
    <w:rsid w:val="002537D2"/>
    <w:rsid w:val="00254BF4"/>
    <w:rsid w:val="0025608D"/>
    <w:rsid w:val="002570F5"/>
    <w:rsid w:val="002633C3"/>
    <w:rsid w:val="002634D6"/>
    <w:rsid w:val="00263910"/>
    <w:rsid w:val="00264D3E"/>
    <w:rsid w:val="0026605B"/>
    <w:rsid w:val="00266C30"/>
    <w:rsid w:val="00270333"/>
    <w:rsid w:val="00270622"/>
    <w:rsid w:val="00272257"/>
    <w:rsid w:val="00272CA6"/>
    <w:rsid w:val="00273D86"/>
    <w:rsid w:val="002779C9"/>
    <w:rsid w:val="00277FD7"/>
    <w:rsid w:val="0028037E"/>
    <w:rsid w:val="00280698"/>
    <w:rsid w:val="0028137E"/>
    <w:rsid w:val="002814EB"/>
    <w:rsid w:val="00282865"/>
    <w:rsid w:val="0028384D"/>
    <w:rsid w:val="002838D6"/>
    <w:rsid w:val="002839C5"/>
    <w:rsid w:val="00283D38"/>
    <w:rsid w:val="002842B3"/>
    <w:rsid w:val="002847CF"/>
    <w:rsid w:val="00284874"/>
    <w:rsid w:val="00290824"/>
    <w:rsid w:val="002918F2"/>
    <w:rsid w:val="00292AE3"/>
    <w:rsid w:val="0029362D"/>
    <w:rsid w:val="002950F0"/>
    <w:rsid w:val="002977B3"/>
    <w:rsid w:val="002A12E5"/>
    <w:rsid w:val="002A16E4"/>
    <w:rsid w:val="002A23A3"/>
    <w:rsid w:val="002A31B0"/>
    <w:rsid w:val="002A3731"/>
    <w:rsid w:val="002A44D2"/>
    <w:rsid w:val="002A47B5"/>
    <w:rsid w:val="002A4B1D"/>
    <w:rsid w:val="002A5D5B"/>
    <w:rsid w:val="002A5FBC"/>
    <w:rsid w:val="002A66C7"/>
    <w:rsid w:val="002A68A4"/>
    <w:rsid w:val="002A6994"/>
    <w:rsid w:val="002A72B9"/>
    <w:rsid w:val="002B1446"/>
    <w:rsid w:val="002B14F7"/>
    <w:rsid w:val="002B2267"/>
    <w:rsid w:val="002B2481"/>
    <w:rsid w:val="002B31A3"/>
    <w:rsid w:val="002B6D36"/>
    <w:rsid w:val="002B7A84"/>
    <w:rsid w:val="002B7EF0"/>
    <w:rsid w:val="002C130A"/>
    <w:rsid w:val="002C2BFA"/>
    <w:rsid w:val="002C4657"/>
    <w:rsid w:val="002C5359"/>
    <w:rsid w:val="002C591B"/>
    <w:rsid w:val="002C5EDA"/>
    <w:rsid w:val="002C725A"/>
    <w:rsid w:val="002D0279"/>
    <w:rsid w:val="002D06BC"/>
    <w:rsid w:val="002D13DA"/>
    <w:rsid w:val="002D2281"/>
    <w:rsid w:val="002D2D08"/>
    <w:rsid w:val="002D3672"/>
    <w:rsid w:val="002D5C64"/>
    <w:rsid w:val="002D7786"/>
    <w:rsid w:val="002E100A"/>
    <w:rsid w:val="002E20ED"/>
    <w:rsid w:val="002E38BD"/>
    <w:rsid w:val="002E3B55"/>
    <w:rsid w:val="002E4695"/>
    <w:rsid w:val="002E47F9"/>
    <w:rsid w:val="002E53C2"/>
    <w:rsid w:val="002E581B"/>
    <w:rsid w:val="002E7CF7"/>
    <w:rsid w:val="002F03CE"/>
    <w:rsid w:val="002F080C"/>
    <w:rsid w:val="002F1CEC"/>
    <w:rsid w:val="002F5D6A"/>
    <w:rsid w:val="0030012D"/>
    <w:rsid w:val="00301429"/>
    <w:rsid w:val="00301455"/>
    <w:rsid w:val="00302E24"/>
    <w:rsid w:val="00303485"/>
    <w:rsid w:val="00304C2A"/>
    <w:rsid w:val="00304CB2"/>
    <w:rsid w:val="00304ED1"/>
    <w:rsid w:val="00305413"/>
    <w:rsid w:val="00306403"/>
    <w:rsid w:val="00310714"/>
    <w:rsid w:val="00310890"/>
    <w:rsid w:val="0031090C"/>
    <w:rsid w:val="003114F7"/>
    <w:rsid w:val="0031156B"/>
    <w:rsid w:val="0031326C"/>
    <w:rsid w:val="00313937"/>
    <w:rsid w:val="00316C0A"/>
    <w:rsid w:val="00316EAC"/>
    <w:rsid w:val="00316F29"/>
    <w:rsid w:val="00317B08"/>
    <w:rsid w:val="00322147"/>
    <w:rsid w:val="003221D6"/>
    <w:rsid w:val="00322AEC"/>
    <w:rsid w:val="00322F5B"/>
    <w:rsid w:val="00323201"/>
    <w:rsid w:val="00323A35"/>
    <w:rsid w:val="00323C0F"/>
    <w:rsid w:val="00324701"/>
    <w:rsid w:val="00325047"/>
    <w:rsid w:val="00325951"/>
    <w:rsid w:val="0032654B"/>
    <w:rsid w:val="003274D4"/>
    <w:rsid w:val="00330C69"/>
    <w:rsid w:val="003316AF"/>
    <w:rsid w:val="00331A19"/>
    <w:rsid w:val="003333AC"/>
    <w:rsid w:val="00333B3B"/>
    <w:rsid w:val="00334042"/>
    <w:rsid w:val="00334B19"/>
    <w:rsid w:val="00334F34"/>
    <w:rsid w:val="00336E68"/>
    <w:rsid w:val="00341165"/>
    <w:rsid w:val="00341C7E"/>
    <w:rsid w:val="00342C5C"/>
    <w:rsid w:val="00343284"/>
    <w:rsid w:val="00343E9D"/>
    <w:rsid w:val="003445D3"/>
    <w:rsid w:val="0034606C"/>
    <w:rsid w:val="003461ED"/>
    <w:rsid w:val="00346CAA"/>
    <w:rsid w:val="00347234"/>
    <w:rsid w:val="00350D10"/>
    <w:rsid w:val="00350D89"/>
    <w:rsid w:val="00351DE3"/>
    <w:rsid w:val="00353272"/>
    <w:rsid w:val="003539BC"/>
    <w:rsid w:val="003548A8"/>
    <w:rsid w:val="003553EF"/>
    <w:rsid w:val="00357722"/>
    <w:rsid w:val="00360E7F"/>
    <w:rsid w:val="00361E4C"/>
    <w:rsid w:val="003627A3"/>
    <w:rsid w:val="003644EE"/>
    <w:rsid w:val="00365966"/>
    <w:rsid w:val="0036690E"/>
    <w:rsid w:val="00367943"/>
    <w:rsid w:val="0037054B"/>
    <w:rsid w:val="00371398"/>
    <w:rsid w:val="00371CBA"/>
    <w:rsid w:val="003724BF"/>
    <w:rsid w:val="00372BDA"/>
    <w:rsid w:val="003737E9"/>
    <w:rsid w:val="0037387B"/>
    <w:rsid w:val="003751E9"/>
    <w:rsid w:val="0037525B"/>
    <w:rsid w:val="003752FD"/>
    <w:rsid w:val="0037704F"/>
    <w:rsid w:val="00377678"/>
    <w:rsid w:val="00382E88"/>
    <w:rsid w:val="00382FBB"/>
    <w:rsid w:val="003837B7"/>
    <w:rsid w:val="003850FE"/>
    <w:rsid w:val="003863E9"/>
    <w:rsid w:val="00387640"/>
    <w:rsid w:val="003876B2"/>
    <w:rsid w:val="00387701"/>
    <w:rsid w:val="00390AA9"/>
    <w:rsid w:val="00390AE8"/>
    <w:rsid w:val="003911B4"/>
    <w:rsid w:val="00393AE8"/>
    <w:rsid w:val="00393C0F"/>
    <w:rsid w:val="003957B4"/>
    <w:rsid w:val="00396519"/>
    <w:rsid w:val="00397B4C"/>
    <w:rsid w:val="003A03CE"/>
    <w:rsid w:val="003A16FC"/>
    <w:rsid w:val="003A333F"/>
    <w:rsid w:val="003A46FA"/>
    <w:rsid w:val="003A48E4"/>
    <w:rsid w:val="003A6361"/>
    <w:rsid w:val="003B04F4"/>
    <w:rsid w:val="003B08C5"/>
    <w:rsid w:val="003B099A"/>
    <w:rsid w:val="003B0E44"/>
    <w:rsid w:val="003B1F75"/>
    <w:rsid w:val="003B2FFC"/>
    <w:rsid w:val="003B3E04"/>
    <w:rsid w:val="003B4600"/>
    <w:rsid w:val="003B4A82"/>
    <w:rsid w:val="003B6BA2"/>
    <w:rsid w:val="003B70C7"/>
    <w:rsid w:val="003B7FB9"/>
    <w:rsid w:val="003C0B28"/>
    <w:rsid w:val="003C1136"/>
    <w:rsid w:val="003C15AB"/>
    <w:rsid w:val="003C2364"/>
    <w:rsid w:val="003C356C"/>
    <w:rsid w:val="003C6345"/>
    <w:rsid w:val="003C72BF"/>
    <w:rsid w:val="003C73F5"/>
    <w:rsid w:val="003D0D7D"/>
    <w:rsid w:val="003D1148"/>
    <w:rsid w:val="003D16F5"/>
    <w:rsid w:val="003D1806"/>
    <w:rsid w:val="003D1879"/>
    <w:rsid w:val="003D2095"/>
    <w:rsid w:val="003D38AB"/>
    <w:rsid w:val="003D490C"/>
    <w:rsid w:val="003D569A"/>
    <w:rsid w:val="003D57B0"/>
    <w:rsid w:val="003D5A5E"/>
    <w:rsid w:val="003D61EE"/>
    <w:rsid w:val="003D7CAE"/>
    <w:rsid w:val="003E1D22"/>
    <w:rsid w:val="003E2326"/>
    <w:rsid w:val="003E23D4"/>
    <w:rsid w:val="003E2974"/>
    <w:rsid w:val="003E29B4"/>
    <w:rsid w:val="003E2C9A"/>
    <w:rsid w:val="003E31CD"/>
    <w:rsid w:val="003E347A"/>
    <w:rsid w:val="003E6737"/>
    <w:rsid w:val="003F02AE"/>
    <w:rsid w:val="003F065E"/>
    <w:rsid w:val="003F2D7E"/>
    <w:rsid w:val="003F4262"/>
    <w:rsid w:val="003F49FB"/>
    <w:rsid w:val="003F52F6"/>
    <w:rsid w:val="003F62FE"/>
    <w:rsid w:val="00400A7B"/>
    <w:rsid w:val="00400AA8"/>
    <w:rsid w:val="00401873"/>
    <w:rsid w:val="00402175"/>
    <w:rsid w:val="00405C9F"/>
    <w:rsid w:val="0040730C"/>
    <w:rsid w:val="00410713"/>
    <w:rsid w:val="0041092A"/>
    <w:rsid w:val="004109F5"/>
    <w:rsid w:val="00410FBE"/>
    <w:rsid w:val="0041118A"/>
    <w:rsid w:val="00412BD1"/>
    <w:rsid w:val="00413ED9"/>
    <w:rsid w:val="00415B0A"/>
    <w:rsid w:val="00415FE9"/>
    <w:rsid w:val="004162CB"/>
    <w:rsid w:val="0041700B"/>
    <w:rsid w:val="004201AE"/>
    <w:rsid w:val="004208FA"/>
    <w:rsid w:val="00421A8D"/>
    <w:rsid w:val="00422022"/>
    <w:rsid w:val="00422CF1"/>
    <w:rsid w:val="00422D69"/>
    <w:rsid w:val="00423D38"/>
    <w:rsid w:val="00424247"/>
    <w:rsid w:val="0042492A"/>
    <w:rsid w:val="00424F24"/>
    <w:rsid w:val="0042514F"/>
    <w:rsid w:val="0042552A"/>
    <w:rsid w:val="0042659E"/>
    <w:rsid w:val="00426677"/>
    <w:rsid w:val="0042690A"/>
    <w:rsid w:val="0042770F"/>
    <w:rsid w:val="00427C6E"/>
    <w:rsid w:val="00430564"/>
    <w:rsid w:val="004311E8"/>
    <w:rsid w:val="00431BEC"/>
    <w:rsid w:val="004321E7"/>
    <w:rsid w:val="00432F0D"/>
    <w:rsid w:val="004332BF"/>
    <w:rsid w:val="0043472E"/>
    <w:rsid w:val="00434F05"/>
    <w:rsid w:val="00435BD4"/>
    <w:rsid w:val="00437451"/>
    <w:rsid w:val="004402E2"/>
    <w:rsid w:val="004410FA"/>
    <w:rsid w:val="00441C2F"/>
    <w:rsid w:val="00441EB1"/>
    <w:rsid w:val="0044325D"/>
    <w:rsid w:val="0044470B"/>
    <w:rsid w:val="00444E39"/>
    <w:rsid w:val="00445DE5"/>
    <w:rsid w:val="0044760D"/>
    <w:rsid w:val="00451225"/>
    <w:rsid w:val="00451E11"/>
    <w:rsid w:val="00453718"/>
    <w:rsid w:val="00453C18"/>
    <w:rsid w:val="00454629"/>
    <w:rsid w:val="00454D55"/>
    <w:rsid w:val="00455105"/>
    <w:rsid w:val="00455E92"/>
    <w:rsid w:val="00455F66"/>
    <w:rsid w:val="004602B9"/>
    <w:rsid w:val="004607F6"/>
    <w:rsid w:val="00460B19"/>
    <w:rsid w:val="004611EF"/>
    <w:rsid w:val="0046215B"/>
    <w:rsid w:val="00462D3B"/>
    <w:rsid w:val="004630DF"/>
    <w:rsid w:val="00463D49"/>
    <w:rsid w:val="0046643E"/>
    <w:rsid w:val="004676C1"/>
    <w:rsid w:val="004706C5"/>
    <w:rsid w:val="00470B3B"/>
    <w:rsid w:val="004723C9"/>
    <w:rsid w:val="00472D99"/>
    <w:rsid w:val="00473388"/>
    <w:rsid w:val="00473861"/>
    <w:rsid w:val="00475C3C"/>
    <w:rsid w:val="004772AC"/>
    <w:rsid w:val="00480B47"/>
    <w:rsid w:val="004816C7"/>
    <w:rsid w:val="004818D1"/>
    <w:rsid w:val="00481FE2"/>
    <w:rsid w:val="0048230F"/>
    <w:rsid w:val="004832AB"/>
    <w:rsid w:val="00483587"/>
    <w:rsid w:val="004838B0"/>
    <w:rsid w:val="00483B98"/>
    <w:rsid w:val="00485EC6"/>
    <w:rsid w:val="004862F8"/>
    <w:rsid w:val="00486A8D"/>
    <w:rsid w:val="0048729A"/>
    <w:rsid w:val="004873F5"/>
    <w:rsid w:val="00491845"/>
    <w:rsid w:val="00491963"/>
    <w:rsid w:val="00492545"/>
    <w:rsid w:val="00493C8F"/>
    <w:rsid w:val="004942BF"/>
    <w:rsid w:val="004949DE"/>
    <w:rsid w:val="00495E5C"/>
    <w:rsid w:val="00496386"/>
    <w:rsid w:val="00497031"/>
    <w:rsid w:val="004977E3"/>
    <w:rsid w:val="004A0A16"/>
    <w:rsid w:val="004A194F"/>
    <w:rsid w:val="004A1FCF"/>
    <w:rsid w:val="004A242D"/>
    <w:rsid w:val="004A3F06"/>
    <w:rsid w:val="004A5552"/>
    <w:rsid w:val="004A5D57"/>
    <w:rsid w:val="004B00C1"/>
    <w:rsid w:val="004B038E"/>
    <w:rsid w:val="004B0433"/>
    <w:rsid w:val="004B14EC"/>
    <w:rsid w:val="004B3495"/>
    <w:rsid w:val="004B470C"/>
    <w:rsid w:val="004B4AE0"/>
    <w:rsid w:val="004B57A6"/>
    <w:rsid w:val="004B59E7"/>
    <w:rsid w:val="004B7E61"/>
    <w:rsid w:val="004C0430"/>
    <w:rsid w:val="004C2A4C"/>
    <w:rsid w:val="004C4858"/>
    <w:rsid w:val="004C55DF"/>
    <w:rsid w:val="004C5A44"/>
    <w:rsid w:val="004C64AC"/>
    <w:rsid w:val="004C6D44"/>
    <w:rsid w:val="004D1D6F"/>
    <w:rsid w:val="004D51D5"/>
    <w:rsid w:val="004D5351"/>
    <w:rsid w:val="004D5549"/>
    <w:rsid w:val="004D6A19"/>
    <w:rsid w:val="004D748D"/>
    <w:rsid w:val="004D7545"/>
    <w:rsid w:val="004D7B7E"/>
    <w:rsid w:val="004E158A"/>
    <w:rsid w:val="004E266A"/>
    <w:rsid w:val="004E4C35"/>
    <w:rsid w:val="004E5308"/>
    <w:rsid w:val="004F09CF"/>
    <w:rsid w:val="004F1C9F"/>
    <w:rsid w:val="004F2FAE"/>
    <w:rsid w:val="004F4DA2"/>
    <w:rsid w:val="004F573A"/>
    <w:rsid w:val="004F61A0"/>
    <w:rsid w:val="004F6E5A"/>
    <w:rsid w:val="004F778D"/>
    <w:rsid w:val="004F77BB"/>
    <w:rsid w:val="005045EB"/>
    <w:rsid w:val="005066C9"/>
    <w:rsid w:val="005078ED"/>
    <w:rsid w:val="0051193C"/>
    <w:rsid w:val="00512359"/>
    <w:rsid w:val="0051259D"/>
    <w:rsid w:val="005141FC"/>
    <w:rsid w:val="00514A79"/>
    <w:rsid w:val="00515376"/>
    <w:rsid w:val="00521AD9"/>
    <w:rsid w:val="005241ED"/>
    <w:rsid w:val="0052441D"/>
    <w:rsid w:val="00524613"/>
    <w:rsid w:val="00527679"/>
    <w:rsid w:val="00530011"/>
    <w:rsid w:val="00531047"/>
    <w:rsid w:val="00532655"/>
    <w:rsid w:val="0053275D"/>
    <w:rsid w:val="00532960"/>
    <w:rsid w:val="00534D7D"/>
    <w:rsid w:val="00535A49"/>
    <w:rsid w:val="00537068"/>
    <w:rsid w:val="00537542"/>
    <w:rsid w:val="00537D14"/>
    <w:rsid w:val="00540A09"/>
    <w:rsid w:val="0054131D"/>
    <w:rsid w:val="00544594"/>
    <w:rsid w:val="00545896"/>
    <w:rsid w:val="00546132"/>
    <w:rsid w:val="005479AD"/>
    <w:rsid w:val="005500A9"/>
    <w:rsid w:val="00553042"/>
    <w:rsid w:val="005537AB"/>
    <w:rsid w:val="005543A8"/>
    <w:rsid w:val="00555613"/>
    <w:rsid w:val="00557178"/>
    <w:rsid w:val="00560802"/>
    <w:rsid w:val="005630A6"/>
    <w:rsid w:val="00565DBA"/>
    <w:rsid w:val="00566A58"/>
    <w:rsid w:val="00566B14"/>
    <w:rsid w:val="00567656"/>
    <w:rsid w:val="005677D1"/>
    <w:rsid w:val="0057040F"/>
    <w:rsid w:val="0057189D"/>
    <w:rsid w:val="00571941"/>
    <w:rsid w:val="00571B17"/>
    <w:rsid w:val="00572B03"/>
    <w:rsid w:val="00573C7B"/>
    <w:rsid w:val="0057629C"/>
    <w:rsid w:val="0057721D"/>
    <w:rsid w:val="00577ABD"/>
    <w:rsid w:val="005818FE"/>
    <w:rsid w:val="00581DF6"/>
    <w:rsid w:val="00582141"/>
    <w:rsid w:val="00583155"/>
    <w:rsid w:val="00583393"/>
    <w:rsid w:val="00583402"/>
    <w:rsid w:val="005838C8"/>
    <w:rsid w:val="00590462"/>
    <w:rsid w:val="005916D4"/>
    <w:rsid w:val="00592361"/>
    <w:rsid w:val="0059360B"/>
    <w:rsid w:val="005964CF"/>
    <w:rsid w:val="005965E4"/>
    <w:rsid w:val="005968E9"/>
    <w:rsid w:val="00596E71"/>
    <w:rsid w:val="005974AD"/>
    <w:rsid w:val="005975A1"/>
    <w:rsid w:val="00597E3A"/>
    <w:rsid w:val="005A002F"/>
    <w:rsid w:val="005A3D48"/>
    <w:rsid w:val="005A5B5F"/>
    <w:rsid w:val="005A5D90"/>
    <w:rsid w:val="005A692E"/>
    <w:rsid w:val="005B228E"/>
    <w:rsid w:val="005B2602"/>
    <w:rsid w:val="005B39C4"/>
    <w:rsid w:val="005B4111"/>
    <w:rsid w:val="005B424A"/>
    <w:rsid w:val="005B4A9C"/>
    <w:rsid w:val="005B5558"/>
    <w:rsid w:val="005B617C"/>
    <w:rsid w:val="005B65DF"/>
    <w:rsid w:val="005B6929"/>
    <w:rsid w:val="005B6E4F"/>
    <w:rsid w:val="005B7047"/>
    <w:rsid w:val="005C0381"/>
    <w:rsid w:val="005C0505"/>
    <w:rsid w:val="005C0DC8"/>
    <w:rsid w:val="005C2D03"/>
    <w:rsid w:val="005C340D"/>
    <w:rsid w:val="005C3712"/>
    <w:rsid w:val="005C5435"/>
    <w:rsid w:val="005C5EC4"/>
    <w:rsid w:val="005C7B31"/>
    <w:rsid w:val="005D1057"/>
    <w:rsid w:val="005D1496"/>
    <w:rsid w:val="005D3609"/>
    <w:rsid w:val="005D40AF"/>
    <w:rsid w:val="005D720E"/>
    <w:rsid w:val="005E0124"/>
    <w:rsid w:val="005E02AD"/>
    <w:rsid w:val="005E02F6"/>
    <w:rsid w:val="005E0C09"/>
    <w:rsid w:val="005E17F7"/>
    <w:rsid w:val="005E1979"/>
    <w:rsid w:val="005E2873"/>
    <w:rsid w:val="005E3774"/>
    <w:rsid w:val="005E4097"/>
    <w:rsid w:val="005E460F"/>
    <w:rsid w:val="005E53F0"/>
    <w:rsid w:val="005E5DCF"/>
    <w:rsid w:val="005F174D"/>
    <w:rsid w:val="005F2CD9"/>
    <w:rsid w:val="005F3860"/>
    <w:rsid w:val="005F3FA4"/>
    <w:rsid w:val="005F5A95"/>
    <w:rsid w:val="005F5D46"/>
    <w:rsid w:val="005F61CD"/>
    <w:rsid w:val="00600A9D"/>
    <w:rsid w:val="00600C4C"/>
    <w:rsid w:val="00601A89"/>
    <w:rsid w:val="00601AD2"/>
    <w:rsid w:val="006028F1"/>
    <w:rsid w:val="00604BCD"/>
    <w:rsid w:val="00605FD1"/>
    <w:rsid w:val="00606765"/>
    <w:rsid w:val="00606D69"/>
    <w:rsid w:val="006076E8"/>
    <w:rsid w:val="00607963"/>
    <w:rsid w:val="00607D76"/>
    <w:rsid w:val="0061066E"/>
    <w:rsid w:val="0061129C"/>
    <w:rsid w:val="00612289"/>
    <w:rsid w:val="00613179"/>
    <w:rsid w:val="006133B3"/>
    <w:rsid w:val="00613CD5"/>
    <w:rsid w:val="00615B6B"/>
    <w:rsid w:val="0061609D"/>
    <w:rsid w:val="00616D1E"/>
    <w:rsid w:val="00621527"/>
    <w:rsid w:val="00624811"/>
    <w:rsid w:val="00624BEF"/>
    <w:rsid w:val="00625680"/>
    <w:rsid w:val="006276E2"/>
    <w:rsid w:val="006309C7"/>
    <w:rsid w:val="00631ECD"/>
    <w:rsid w:val="0063250E"/>
    <w:rsid w:val="0063295C"/>
    <w:rsid w:val="00634431"/>
    <w:rsid w:val="006345F8"/>
    <w:rsid w:val="0063475A"/>
    <w:rsid w:val="00635B33"/>
    <w:rsid w:val="00635E04"/>
    <w:rsid w:val="006361C6"/>
    <w:rsid w:val="00640A36"/>
    <w:rsid w:val="00640C81"/>
    <w:rsid w:val="00642F4C"/>
    <w:rsid w:val="00644793"/>
    <w:rsid w:val="00644A70"/>
    <w:rsid w:val="00645F96"/>
    <w:rsid w:val="00646E4A"/>
    <w:rsid w:val="006477B2"/>
    <w:rsid w:val="00650D9A"/>
    <w:rsid w:val="0065256E"/>
    <w:rsid w:val="006530DA"/>
    <w:rsid w:val="006537F5"/>
    <w:rsid w:val="00654B87"/>
    <w:rsid w:val="00656D9B"/>
    <w:rsid w:val="00657F31"/>
    <w:rsid w:val="00660800"/>
    <w:rsid w:val="006608AF"/>
    <w:rsid w:val="006629ED"/>
    <w:rsid w:val="00662DEA"/>
    <w:rsid w:val="00663F56"/>
    <w:rsid w:val="00665812"/>
    <w:rsid w:val="00667963"/>
    <w:rsid w:val="00670013"/>
    <w:rsid w:val="0067056A"/>
    <w:rsid w:val="0067089E"/>
    <w:rsid w:val="00670A8D"/>
    <w:rsid w:val="00673139"/>
    <w:rsid w:val="00675248"/>
    <w:rsid w:val="00675753"/>
    <w:rsid w:val="00676EB7"/>
    <w:rsid w:val="00682E63"/>
    <w:rsid w:val="00684522"/>
    <w:rsid w:val="00685F40"/>
    <w:rsid w:val="00686341"/>
    <w:rsid w:val="006870C8"/>
    <w:rsid w:val="006870E5"/>
    <w:rsid w:val="006873AB"/>
    <w:rsid w:val="00691617"/>
    <w:rsid w:val="0069265E"/>
    <w:rsid w:val="00692A6C"/>
    <w:rsid w:val="00696903"/>
    <w:rsid w:val="00696CA9"/>
    <w:rsid w:val="00696F30"/>
    <w:rsid w:val="006A0107"/>
    <w:rsid w:val="006A183A"/>
    <w:rsid w:val="006A2950"/>
    <w:rsid w:val="006A3E23"/>
    <w:rsid w:val="006A4237"/>
    <w:rsid w:val="006A5097"/>
    <w:rsid w:val="006A6F8A"/>
    <w:rsid w:val="006A7193"/>
    <w:rsid w:val="006A7680"/>
    <w:rsid w:val="006A77D8"/>
    <w:rsid w:val="006B3119"/>
    <w:rsid w:val="006B6EEF"/>
    <w:rsid w:val="006B7D3D"/>
    <w:rsid w:val="006C0F15"/>
    <w:rsid w:val="006C19B0"/>
    <w:rsid w:val="006C1EA2"/>
    <w:rsid w:val="006C2288"/>
    <w:rsid w:val="006C3791"/>
    <w:rsid w:val="006C4723"/>
    <w:rsid w:val="006C5F51"/>
    <w:rsid w:val="006C6194"/>
    <w:rsid w:val="006C6513"/>
    <w:rsid w:val="006C6978"/>
    <w:rsid w:val="006C73A6"/>
    <w:rsid w:val="006D1ADB"/>
    <w:rsid w:val="006D2275"/>
    <w:rsid w:val="006D2F98"/>
    <w:rsid w:val="006D4043"/>
    <w:rsid w:val="006D5FA3"/>
    <w:rsid w:val="006D7C8A"/>
    <w:rsid w:val="006E03BB"/>
    <w:rsid w:val="006E0555"/>
    <w:rsid w:val="006E4A5D"/>
    <w:rsid w:val="006E6C58"/>
    <w:rsid w:val="006E729B"/>
    <w:rsid w:val="006F208E"/>
    <w:rsid w:val="006F2461"/>
    <w:rsid w:val="006F2ADA"/>
    <w:rsid w:val="006F2AF2"/>
    <w:rsid w:val="006F3E6A"/>
    <w:rsid w:val="006F45E3"/>
    <w:rsid w:val="006F75A3"/>
    <w:rsid w:val="00700384"/>
    <w:rsid w:val="00700501"/>
    <w:rsid w:val="00700999"/>
    <w:rsid w:val="00701589"/>
    <w:rsid w:val="00701C21"/>
    <w:rsid w:val="00701EA2"/>
    <w:rsid w:val="00702066"/>
    <w:rsid w:val="007024F1"/>
    <w:rsid w:val="007029CB"/>
    <w:rsid w:val="00702C60"/>
    <w:rsid w:val="00702F36"/>
    <w:rsid w:val="00706F47"/>
    <w:rsid w:val="00707F04"/>
    <w:rsid w:val="007117DB"/>
    <w:rsid w:val="00714C23"/>
    <w:rsid w:val="0071555E"/>
    <w:rsid w:val="007155AA"/>
    <w:rsid w:val="0071563A"/>
    <w:rsid w:val="00716837"/>
    <w:rsid w:val="00716E47"/>
    <w:rsid w:val="00716FF3"/>
    <w:rsid w:val="007178A0"/>
    <w:rsid w:val="00717EE6"/>
    <w:rsid w:val="00720D21"/>
    <w:rsid w:val="0072220D"/>
    <w:rsid w:val="00722954"/>
    <w:rsid w:val="007233D9"/>
    <w:rsid w:val="007236CB"/>
    <w:rsid w:val="007243DD"/>
    <w:rsid w:val="00725CF6"/>
    <w:rsid w:val="00725EC4"/>
    <w:rsid w:val="007262EB"/>
    <w:rsid w:val="0072633F"/>
    <w:rsid w:val="0072695F"/>
    <w:rsid w:val="00727B67"/>
    <w:rsid w:val="007306C5"/>
    <w:rsid w:val="00730D6C"/>
    <w:rsid w:val="00731FEC"/>
    <w:rsid w:val="00732F75"/>
    <w:rsid w:val="00735AC9"/>
    <w:rsid w:val="0073644B"/>
    <w:rsid w:val="00737558"/>
    <w:rsid w:val="00737738"/>
    <w:rsid w:val="00741C75"/>
    <w:rsid w:val="0074272C"/>
    <w:rsid w:val="00742C5B"/>
    <w:rsid w:val="00743B25"/>
    <w:rsid w:val="00744171"/>
    <w:rsid w:val="0075462E"/>
    <w:rsid w:val="00754B70"/>
    <w:rsid w:val="00755629"/>
    <w:rsid w:val="0075590A"/>
    <w:rsid w:val="00756600"/>
    <w:rsid w:val="00757C51"/>
    <w:rsid w:val="00760963"/>
    <w:rsid w:val="007623F9"/>
    <w:rsid w:val="00762857"/>
    <w:rsid w:val="007633AD"/>
    <w:rsid w:val="00763470"/>
    <w:rsid w:val="00763488"/>
    <w:rsid w:val="00763CB9"/>
    <w:rsid w:val="00765E82"/>
    <w:rsid w:val="00766CB5"/>
    <w:rsid w:val="00766EB6"/>
    <w:rsid w:val="00767664"/>
    <w:rsid w:val="0077038F"/>
    <w:rsid w:val="00770B02"/>
    <w:rsid w:val="00770EEB"/>
    <w:rsid w:val="007730B3"/>
    <w:rsid w:val="00774E70"/>
    <w:rsid w:val="0077550F"/>
    <w:rsid w:val="00775A5D"/>
    <w:rsid w:val="00776759"/>
    <w:rsid w:val="00776AD6"/>
    <w:rsid w:val="00780234"/>
    <w:rsid w:val="00780BE6"/>
    <w:rsid w:val="00780CFB"/>
    <w:rsid w:val="007827CD"/>
    <w:rsid w:val="00782CD5"/>
    <w:rsid w:val="0078341E"/>
    <w:rsid w:val="00784302"/>
    <w:rsid w:val="00790182"/>
    <w:rsid w:val="007911BB"/>
    <w:rsid w:val="007914E4"/>
    <w:rsid w:val="00792419"/>
    <w:rsid w:val="00792B60"/>
    <w:rsid w:val="0079355B"/>
    <w:rsid w:val="007938BC"/>
    <w:rsid w:val="00793E66"/>
    <w:rsid w:val="0079484A"/>
    <w:rsid w:val="00795DE2"/>
    <w:rsid w:val="0079776C"/>
    <w:rsid w:val="007A0199"/>
    <w:rsid w:val="007A183B"/>
    <w:rsid w:val="007A3FB3"/>
    <w:rsid w:val="007A50F7"/>
    <w:rsid w:val="007A5AE6"/>
    <w:rsid w:val="007A72FC"/>
    <w:rsid w:val="007B0F00"/>
    <w:rsid w:val="007B46AC"/>
    <w:rsid w:val="007B546E"/>
    <w:rsid w:val="007B6951"/>
    <w:rsid w:val="007B7BE9"/>
    <w:rsid w:val="007C23C3"/>
    <w:rsid w:val="007C2476"/>
    <w:rsid w:val="007C4619"/>
    <w:rsid w:val="007C4EE8"/>
    <w:rsid w:val="007C5741"/>
    <w:rsid w:val="007C6C9D"/>
    <w:rsid w:val="007C7D40"/>
    <w:rsid w:val="007D083C"/>
    <w:rsid w:val="007D1329"/>
    <w:rsid w:val="007D14EA"/>
    <w:rsid w:val="007D1BA3"/>
    <w:rsid w:val="007D1D9D"/>
    <w:rsid w:val="007D4149"/>
    <w:rsid w:val="007D7A3C"/>
    <w:rsid w:val="007E0057"/>
    <w:rsid w:val="007E0AAB"/>
    <w:rsid w:val="007E177A"/>
    <w:rsid w:val="007E26B4"/>
    <w:rsid w:val="007E4D07"/>
    <w:rsid w:val="007E52E5"/>
    <w:rsid w:val="007E6490"/>
    <w:rsid w:val="007E6581"/>
    <w:rsid w:val="007F03E5"/>
    <w:rsid w:val="007F1ED4"/>
    <w:rsid w:val="007F358C"/>
    <w:rsid w:val="007F3DDD"/>
    <w:rsid w:val="007F5EE2"/>
    <w:rsid w:val="007F63A5"/>
    <w:rsid w:val="007F655F"/>
    <w:rsid w:val="007F6A98"/>
    <w:rsid w:val="007F7F33"/>
    <w:rsid w:val="00800BDB"/>
    <w:rsid w:val="00801B6D"/>
    <w:rsid w:val="008020E2"/>
    <w:rsid w:val="00802CB5"/>
    <w:rsid w:val="0080314D"/>
    <w:rsid w:val="0080351D"/>
    <w:rsid w:val="008039AB"/>
    <w:rsid w:val="00804503"/>
    <w:rsid w:val="00805028"/>
    <w:rsid w:val="008058D2"/>
    <w:rsid w:val="00805A7B"/>
    <w:rsid w:val="00806241"/>
    <w:rsid w:val="0080673D"/>
    <w:rsid w:val="00806946"/>
    <w:rsid w:val="008076CE"/>
    <w:rsid w:val="008078F6"/>
    <w:rsid w:val="008132E0"/>
    <w:rsid w:val="008134C9"/>
    <w:rsid w:val="00816041"/>
    <w:rsid w:val="00820D7B"/>
    <w:rsid w:val="00820DA0"/>
    <w:rsid w:val="00824773"/>
    <w:rsid w:val="00824F00"/>
    <w:rsid w:val="00830203"/>
    <w:rsid w:val="00830233"/>
    <w:rsid w:val="00833370"/>
    <w:rsid w:val="00833EEB"/>
    <w:rsid w:val="008354AD"/>
    <w:rsid w:val="008362CF"/>
    <w:rsid w:val="00837E45"/>
    <w:rsid w:val="0084359C"/>
    <w:rsid w:val="00845321"/>
    <w:rsid w:val="00846702"/>
    <w:rsid w:val="008475EA"/>
    <w:rsid w:val="008477E1"/>
    <w:rsid w:val="00847C30"/>
    <w:rsid w:val="00850561"/>
    <w:rsid w:val="00850695"/>
    <w:rsid w:val="00851A33"/>
    <w:rsid w:val="00852EF5"/>
    <w:rsid w:val="00854994"/>
    <w:rsid w:val="00854A4D"/>
    <w:rsid w:val="00860046"/>
    <w:rsid w:val="00860817"/>
    <w:rsid w:val="008642B9"/>
    <w:rsid w:val="008646E6"/>
    <w:rsid w:val="00866F42"/>
    <w:rsid w:val="00872C31"/>
    <w:rsid w:val="00873A43"/>
    <w:rsid w:val="00875B85"/>
    <w:rsid w:val="008770AC"/>
    <w:rsid w:val="00880741"/>
    <w:rsid w:val="00886743"/>
    <w:rsid w:val="00891008"/>
    <w:rsid w:val="0089261A"/>
    <w:rsid w:val="008932D6"/>
    <w:rsid w:val="00894E1D"/>
    <w:rsid w:val="008951D0"/>
    <w:rsid w:val="008952AB"/>
    <w:rsid w:val="00895A35"/>
    <w:rsid w:val="008972FF"/>
    <w:rsid w:val="008A138A"/>
    <w:rsid w:val="008A2762"/>
    <w:rsid w:val="008A46E6"/>
    <w:rsid w:val="008A6BC1"/>
    <w:rsid w:val="008B142D"/>
    <w:rsid w:val="008B15B7"/>
    <w:rsid w:val="008B2831"/>
    <w:rsid w:val="008B331D"/>
    <w:rsid w:val="008B3BC6"/>
    <w:rsid w:val="008B45BB"/>
    <w:rsid w:val="008B4F1D"/>
    <w:rsid w:val="008B6990"/>
    <w:rsid w:val="008B78D1"/>
    <w:rsid w:val="008C267F"/>
    <w:rsid w:val="008C2719"/>
    <w:rsid w:val="008C316A"/>
    <w:rsid w:val="008C36A1"/>
    <w:rsid w:val="008C5421"/>
    <w:rsid w:val="008C5671"/>
    <w:rsid w:val="008C5C56"/>
    <w:rsid w:val="008C76BE"/>
    <w:rsid w:val="008D0F70"/>
    <w:rsid w:val="008D114F"/>
    <w:rsid w:val="008D57E0"/>
    <w:rsid w:val="008D60FF"/>
    <w:rsid w:val="008D7002"/>
    <w:rsid w:val="008E244C"/>
    <w:rsid w:val="008E33F7"/>
    <w:rsid w:val="008E4CDC"/>
    <w:rsid w:val="008E5ECD"/>
    <w:rsid w:val="008E67DC"/>
    <w:rsid w:val="008E68A6"/>
    <w:rsid w:val="008E7EDD"/>
    <w:rsid w:val="008F03DC"/>
    <w:rsid w:val="008F194F"/>
    <w:rsid w:val="008F2C38"/>
    <w:rsid w:val="008F2F46"/>
    <w:rsid w:val="008F33D1"/>
    <w:rsid w:val="008F3A2B"/>
    <w:rsid w:val="008F5C7B"/>
    <w:rsid w:val="008F5E94"/>
    <w:rsid w:val="008F6CCF"/>
    <w:rsid w:val="008F6F02"/>
    <w:rsid w:val="008F7DA8"/>
    <w:rsid w:val="00900F41"/>
    <w:rsid w:val="00902A0C"/>
    <w:rsid w:val="00904CC5"/>
    <w:rsid w:val="00905174"/>
    <w:rsid w:val="0090659A"/>
    <w:rsid w:val="009073EB"/>
    <w:rsid w:val="00907F24"/>
    <w:rsid w:val="009123D5"/>
    <w:rsid w:val="0091382A"/>
    <w:rsid w:val="00913FAF"/>
    <w:rsid w:val="00914884"/>
    <w:rsid w:val="00914E9D"/>
    <w:rsid w:val="0091684B"/>
    <w:rsid w:val="00916B0D"/>
    <w:rsid w:val="00916BA0"/>
    <w:rsid w:val="00920B53"/>
    <w:rsid w:val="0092118B"/>
    <w:rsid w:val="00921FCF"/>
    <w:rsid w:val="009228F6"/>
    <w:rsid w:val="009236F8"/>
    <w:rsid w:val="00924777"/>
    <w:rsid w:val="00925DBA"/>
    <w:rsid w:val="00926464"/>
    <w:rsid w:val="00930469"/>
    <w:rsid w:val="00930A13"/>
    <w:rsid w:val="009316F6"/>
    <w:rsid w:val="00932C40"/>
    <w:rsid w:val="00933800"/>
    <w:rsid w:val="00936355"/>
    <w:rsid w:val="00937AD4"/>
    <w:rsid w:val="00937B0E"/>
    <w:rsid w:val="00937B1D"/>
    <w:rsid w:val="0094033A"/>
    <w:rsid w:val="009405D9"/>
    <w:rsid w:val="00940A64"/>
    <w:rsid w:val="00941290"/>
    <w:rsid w:val="00942546"/>
    <w:rsid w:val="0094279D"/>
    <w:rsid w:val="00942EF5"/>
    <w:rsid w:val="0094319E"/>
    <w:rsid w:val="00946CFD"/>
    <w:rsid w:val="0095082B"/>
    <w:rsid w:val="00950AC3"/>
    <w:rsid w:val="00950E07"/>
    <w:rsid w:val="00951CEB"/>
    <w:rsid w:val="009538F2"/>
    <w:rsid w:val="009543A5"/>
    <w:rsid w:val="00954D44"/>
    <w:rsid w:val="009554D9"/>
    <w:rsid w:val="00960C98"/>
    <w:rsid w:val="00962688"/>
    <w:rsid w:val="00962FF3"/>
    <w:rsid w:val="0096397A"/>
    <w:rsid w:val="00963A96"/>
    <w:rsid w:val="009643E0"/>
    <w:rsid w:val="009646C8"/>
    <w:rsid w:val="00964AF8"/>
    <w:rsid w:val="0096719C"/>
    <w:rsid w:val="00967389"/>
    <w:rsid w:val="009705EC"/>
    <w:rsid w:val="00971460"/>
    <w:rsid w:val="009716E0"/>
    <w:rsid w:val="00973F9A"/>
    <w:rsid w:val="009754B8"/>
    <w:rsid w:val="00980567"/>
    <w:rsid w:val="00980702"/>
    <w:rsid w:val="00982159"/>
    <w:rsid w:val="0098320B"/>
    <w:rsid w:val="009840F9"/>
    <w:rsid w:val="009843FD"/>
    <w:rsid w:val="00985939"/>
    <w:rsid w:val="00985D99"/>
    <w:rsid w:val="0098659E"/>
    <w:rsid w:val="009865A9"/>
    <w:rsid w:val="00986BE9"/>
    <w:rsid w:val="00987B6D"/>
    <w:rsid w:val="00987FFE"/>
    <w:rsid w:val="00990C3B"/>
    <w:rsid w:val="00991F09"/>
    <w:rsid w:val="00992EA9"/>
    <w:rsid w:val="00996084"/>
    <w:rsid w:val="00996BFC"/>
    <w:rsid w:val="00996D06"/>
    <w:rsid w:val="00996E3F"/>
    <w:rsid w:val="00997830"/>
    <w:rsid w:val="00997A06"/>
    <w:rsid w:val="009A1AD3"/>
    <w:rsid w:val="009A2BCC"/>
    <w:rsid w:val="009A3087"/>
    <w:rsid w:val="009A3585"/>
    <w:rsid w:val="009A4DDC"/>
    <w:rsid w:val="009A5032"/>
    <w:rsid w:val="009A50C6"/>
    <w:rsid w:val="009A5800"/>
    <w:rsid w:val="009A6476"/>
    <w:rsid w:val="009A6EC3"/>
    <w:rsid w:val="009B1A26"/>
    <w:rsid w:val="009B2D95"/>
    <w:rsid w:val="009B3258"/>
    <w:rsid w:val="009B6CBF"/>
    <w:rsid w:val="009C08FD"/>
    <w:rsid w:val="009C0DA1"/>
    <w:rsid w:val="009C198E"/>
    <w:rsid w:val="009C1F3F"/>
    <w:rsid w:val="009C1FF8"/>
    <w:rsid w:val="009C2E24"/>
    <w:rsid w:val="009C4433"/>
    <w:rsid w:val="009C4923"/>
    <w:rsid w:val="009C6577"/>
    <w:rsid w:val="009D175A"/>
    <w:rsid w:val="009D1F65"/>
    <w:rsid w:val="009D361B"/>
    <w:rsid w:val="009D5ED7"/>
    <w:rsid w:val="009D631D"/>
    <w:rsid w:val="009D7966"/>
    <w:rsid w:val="009E1269"/>
    <w:rsid w:val="009E2023"/>
    <w:rsid w:val="009E2112"/>
    <w:rsid w:val="009E2599"/>
    <w:rsid w:val="009E2B55"/>
    <w:rsid w:val="009E4486"/>
    <w:rsid w:val="009E4FC4"/>
    <w:rsid w:val="009E53C5"/>
    <w:rsid w:val="009E6C09"/>
    <w:rsid w:val="009E77AE"/>
    <w:rsid w:val="009F100B"/>
    <w:rsid w:val="009F1EFB"/>
    <w:rsid w:val="009F36DC"/>
    <w:rsid w:val="009F65F8"/>
    <w:rsid w:val="009F6631"/>
    <w:rsid w:val="009F6EC5"/>
    <w:rsid w:val="009F7158"/>
    <w:rsid w:val="009F752F"/>
    <w:rsid w:val="00A005AA"/>
    <w:rsid w:val="00A0150B"/>
    <w:rsid w:val="00A02914"/>
    <w:rsid w:val="00A02EAD"/>
    <w:rsid w:val="00A049B2"/>
    <w:rsid w:val="00A06C9E"/>
    <w:rsid w:val="00A07001"/>
    <w:rsid w:val="00A07E7C"/>
    <w:rsid w:val="00A104CE"/>
    <w:rsid w:val="00A108CC"/>
    <w:rsid w:val="00A10D03"/>
    <w:rsid w:val="00A11DCB"/>
    <w:rsid w:val="00A12A5E"/>
    <w:rsid w:val="00A12B63"/>
    <w:rsid w:val="00A1418F"/>
    <w:rsid w:val="00A1559F"/>
    <w:rsid w:val="00A17128"/>
    <w:rsid w:val="00A213E5"/>
    <w:rsid w:val="00A223F8"/>
    <w:rsid w:val="00A22964"/>
    <w:rsid w:val="00A23312"/>
    <w:rsid w:val="00A23D46"/>
    <w:rsid w:val="00A2542E"/>
    <w:rsid w:val="00A25F82"/>
    <w:rsid w:val="00A261D8"/>
    <w:rsid w:val="00A30D36"/>
    <w:rsid w:val="00A310D7"/>
    <w:rsid w:val="00A32D6A"/>
    <w:rsid w:val="00A35CD7"/>
    <w:rsid w:val="00A35EC3"/>
    <w:rsid w:val="00A36AE4"/>
    <w:rsid w:val="00A371D2"/>
    <w:rsid w:val="00A403F0"/>
    <w:rsid w:val="00A43EAE"/>
    <w:rsid w:val="00A50F06"/>
    <w:rsid w:val="00A512F0"/>
    <w:rsid w:val="00A529FB"/>
    <w:rsid w:val="00A52FDD"/>
    <w:rsid w:val="00A5351E"/>
    <w:rsid w:val="00A53897"/>
    <w:rsid w:val="00A53D19"/>
    <w:rsid w:val="00A54FEB"/>
    <w:rsid w:val="00A56A72"/>
    <w:rsid w:val="00A56C7C"/>
    <w:rsid w:val="00A56CB1"/>
    <w:rsid w:val="00A57A3F"/>
    <w:rsid w:val="00A57D79"/>
    <w:rsid w:val="00A6090A"/>
    <w:rsid w:val="00A614F8"/>
    <w:rsid w:val="00A64C84"/>
    <w:rsid w:val="00A65BD4"/>
    <w:rsid w:val="00A66ABF"/>
    <w:rsid w:val="00A670A7"/>
    <w:rsid w:val="00A6721A"/>
    <w:rsid w:val="00A6733D"/>
    <w:rsid w:val="00A67C87"/>
    <w:rsid w:val="00A712DE"/>
    <w:rsid w:val="00A72C64"/>
    <w:rsid w:val="00A7349E"/>
    <w:rsid w:val="00A7435C"/>
    <w:rsid w:val="00A74602"/>
    <w:rsid w:val="00A75712"/>
    <w:rsid w:val="00A75D90"/>
    <w:rsid w:val="00A768EC"/>
    <w:rsid w:val="00A80063"/>
    <w:rsid w:val="00A80870"/>
    <w:rsid w:val="00A8128D"/>
    <w:rsid w:val="00A81F04"/>
    <w:rsid w:val="00A8246F"/>
    <w:rsid w:val="00A8514F"/>
    <w:rsid w:val="00A8776A"/>
    <w:rsid w:val="00A87F2D"/>
    <w:rsid w:val="00A92328"/>
    <w:rsid w:val="00A943A0"/>
    <w:rsid w:val="00A96A2C"/>
    <w:rsid w:val="00A96DCA"/>
    <w:rsid w:val="00AA0D1A"/>
    <w:rsid w:val="00AA113E"/>
    <w:rsid w:val="00AA1C77"/>
    <w:rsid w:val="00AA21FC"/>
    <w:rsid w:val="00AA25C9"/>
    <w:rsid w:val="00AA3579"/>
    <w:rsid w:val="00AA5640"/>
    <w:rsid w:val="00AA56B6"/>
    <w:rsid w:val="00AA72F7"/>
    <w:rsid w:val="00AA78F1"/>
    <w:rsid w:val="00AB12C7"/>
    <w:rsid w:val="00AB2581"/>
    <w:rsid w:val="00AB2E0F"/>
    <w:rsid w:val="00AB37BA"/>
    <w:rsid w:val="00AB404C"/>
    <w:rsid w:val="00AB514E"/>
    <w:rsid w:val="00AB5411"/>
    <w:rsid w:val="00AC0EDA"/>
    <w:rsid w:val="00AC127D"/>
    <w:rsid w:val="00AC1EE3"/>
    <w:rsid w:val="00AC2358"/>
    <w:rsid w:val="00AC409D"/>
    <w:rsid w:val="00AC4318"/>
    <w:rsid w:val="00AC54AC"/>
    <w:rsid w:val="00AC5ABC"/>
    <w:rsid w:val="00AC633F"/>
    <w:rsid w:val="00AD3264"/>
    <w:rsid w:val="00AD3AEB"/>
    <w:rsid w:val="00AD4266"/>
    <w:rsid w:val="00AD45B0"/>
    <w:rsid w:val="00AD5F56"/>
    <w:rsid w:val="00AD6A1E"/>
    <w:rsid w:val="00AD729E"/>
    <w:rsid w:val="00AE0566"/>
    <w:rsid w:val="00AE0C80"/>
    <w:rsid w:val="00AE2286"/>
    <w:rsid w:val="00AE22B6"/>
    <w:rsid w:val="00AE3299"/>
    <w:rsid w:val="00AE3B22"/>
    <w:rsid w:val="00AE4F2A"/>
    <w:rsid w:val="00AE54ED"/>
    <w:rsid w:val="00AE565F"/>
    <w:rsid w:val="00AE58E6"/>
    <w:rsid w:val="00AE5D7F"/>
    <w:rsid w:val="00AE6084"/>
    <w:rsid w:val="00AE6285"/>
    <w:rsid w:val="00AF4298"/>
    <w:rsid w:val="00AF4665"/>
    <w:rsid w:val="00AF68E4"/>
    <w:rsid w:val="00AF7F94"/>
    <w:rsid w:val="00B021CF"/>
    <w:rsid w:val="00B03A7A"/>
    <w:rsid w:val="00B04678"/>
    <w:rsid w:val="00B04B5A"/>
    <w:rsid w:val="00B05B13"/>
    <w:rsid w:val="00B06A12"/>
    <w:rsid w:val="00B107E2"/>
    <w:rsid w:val="00B109CD"/>
    <w:rsid w:val="00B10BA1"/>
    <w:rsid w:val="00B13111"/>
    <w:rsid w:val="00B137A0"/>
    <w:rsid w:val="00B160F5"/>
    <w:rsid w:val="00B169D7"/>
    <w:rsid w:val="00B2297D"/>
    <w:rsid w:val="00B2327F"/>
    <w:rsid w:val="00B262D9"/>
    <w:rsid w:val="00B2770B"/>
    <w:rsid w:val="00B316B2"/>
    <w:rsid w:val="00B366F3"/>
    <w:rsid w:val="00B37467"/>
    <w:rsid w:val="00B404B3"/>
    <w:rsid w:val="00B40E4B"/>
    <w:rsid w:val="00B41A5A"/>
    <w:rsid w:val="00B432FC"/>
    <w:rsid w:val="00B4410A"/>
    <w:rsid w:val="00B451AC"/>
    <w:rsid w:val="00B467F9"/>
    <w:rsid w:val="00B46C80"/>
    <w:rsid w:val="00B476E6"/>
    <w:rsid w:val="00B50DCA"/>
    <w:rsid w:val="00B5210F"/>
    <w:rsid w:val="00B52E82"/>
    <w:rsid w:val="00B55E05"/>
    <w:rsid w:val="00B56304"/>
    <w:rsid w:val="00B57490"/>
    <w:rsid w:val="00B57D58"/>
    <w:rsid w:val="00B61A95"/>
    <w:rsid w:val="00B61C90"/>
    <w:rsid w:val="00B6366D"/>
    <w:rsid w:val="00B64002"/>
    <w:rsid w:val="00B64B56"/>
    <w:rsid w:val="00B64D5A"/>
    <w:rsid w:val="00B64DC8"/>
    <w:rsid w:val="00B65701"/>
    <w:rsid w:val="00B65B7B"/>
    <w:rsid w:val="00B66CDB"/>
    <w:rsid w:val="00B67C91"/>
    <w:rsid w:val="00B706D1"/>
    <w:rsid w:val="00B71E50"/>
    <w:rsid w:val="00B721D9"/>
    <w:rsid w:val="00B73722"/>
    <w:rsid w:val="00B73B11"/>
    <w:rsid w:val="00B74226"/>
    <w:rsid w:val="00B7483F"/>
    <w:rsid w:val="00B75736"/>
    <w:rsid w:val="00B76399"/>
    <w:rsid w:val="00B77E1B"/>
    <w:rsid w:val="00B80ABF"/>
    <w:rsid w:val="00B80F13"/>
    <w:rsid w:val="00B82549"/>
    <w:rsid w:val="00B831C2"/>
    <w:rsid w:val="00B8413E"/>
    <w:rsid w:val="00B900C0"/>
    <w:rsid w:val="00B9085C"/>
    <w:rsid w:val="00B9146D"/>
    <w:rsid w:val="00B9187D"/>
    <w:rsid w:val="00B945B2"/>
    <w:rsid w:val="00B947F9"/>
    <w:rsid w:val="00B9493C"/>
    <w:rsid w:val="00B94A26"/>
    <w:rsid w:val="00B94D4B"/>
    <w:rsid w:val="00B9663B"/>
    <w:rsid w:val="00B976F7"/>
    <w:rsid w:val="00B97DAA"/>
    <w:rsid w:val="00B97EA4"/>
    <w:rsid w:val="00BA3065"/>
    <w:rsid w:val="00BA50CA"/>
    <w:rsid w:val="00BA5102"/>
    <w:rsid w:val="00BA589B"/>
    <w:rsid w:val="00BA6070"/>
    <w:rsid w:val="00BB0207"/>
    <w:rsid w:val="00BB0438"/>
    <w:rsid w:val="00BB14C0"/>
    <w:rsid w:val="00BB2C2E"/>
    <w:rsid w:val="00BB5A33"/>
    <w:rsid w:val="00BC0036"/>
    <w:rsid w:val="00BC01E0"/>
    <w:rsid w:val="00BC0C29"/>
    <w:rsid w:val="00BC25FC"/>
    <w:rsid w:val="00BC280A"/>
    <w:rsid w:val="00BC4482"/>
    <w:rsid w:val="00BC766F"/>
    <w:rsid w:val="00BD06ED"/>
    <w:rsid w:val="00BD1512"/>
    <w:rsid w:val="00BD24ED"/>
    <w:rsid w:val="00BD4901"/>
    <w:rsid w:val="00BD5F37"/>
    <w:rsid w:val="00BD6B61"/>
    <w:rsid w:val="00BD72B6"/>
    <w:rsid w:val="00BD7BD8"/>
    <w:rsid w:val="00BD7DB0"/>
    <w:rsid w:val="00BE0AA9"/>
    <w:rsid w:val="00BE1C33"/>
    <w:rsid w:val="00BE303F"/>
    <w:rsid w:val="00BE4641"/>
    <w:rsid w:val="00BE4A0A"/>
    <w:rsid w:val="00BE513F"/>
    <w:rsid w:val="00BE7465"/>
    <w:rsid w:val="00BF057A"/>
    <w:rsid w:val="00BF4D5B"/>
    <w:rsid w:val="00BF56B8"/>
    <w:rsid w:val="00BF6074"/>
    <w:rsid w:val="00BF7BF3"/>
    <w:rsid w:val="00C0012F"/>
    <w:rsid w:val="00C0068A"/>
    <w:rsid w:val="00C00BDD"/>
    <w:rsid w:val="00C013F0"/>
    <w:rsid w:val="00C021EB"/>
    <w:rsid w:val="00C026D6"/>
    <w:rsid w:val="00C02FF4"/>
    <w:rsid w:val="00C0431A"/>
    <w:rsid w:val="00C05079"/>
    <w:rsid w:val="00C05CAE"/>
    <w:rsid w:val="00C101B4"/>
    <w:rsid w:val="00C14581"/>
    <w:rsid w:val="00C148F5"/>
    <w:rsid w:val="00C15936"/>
    <w:rsid w:val="00C15968"/>
    <w:rsid w:val="00C15E73"/>
    <w:rsid w:val="00C174A6"/>
    <w:rsid w:val="00C175BD"/>
    <w:rsid w:val="00C2110C"/>
    <w:rsid w:val="00C21647"/>
    <w:rsid w:val="00C217A2"/>
    <w:rsid w:val="00C228DA"/>
    <w:rsid w:val="00C23F1E"/>
    <w:rsid w:val="00C24A28"/>
    <w:rsid w:val="00C2530D"/>
    <w:rsid w:val="00C27640"/>
    <w:rsid w:val="00C27875"/>
    <w:rsid w:val="00C30754"/>
    <w:rsid w:val="00C30C8D"/>
    <w:rsid w:val="00C32016"/>
    <w:rsid w:val="00C32122"/>
    <w:rsid w:val="00C32B34"/>
    <w:rsid w:val="00C3454C"/>
    <w:rsid w:val="00C3539D"/>
    <w:rsid w:val="00C36B0D"/>
    <w:rsid w:val="00C36F62"/>
    <w:rsid w:val="00C37E0E"/>
    <w:rsid w:val="00C40838"/>
    <w:rsid w:val="00C40B71"/>
    <w:rsid w:val="00C4299F"/>
    <w:rsid w:val="00C447A9"/>
    <w:rsid w:val="00C45DF0"/>
    <w:rsid w:val="00C465D2"/>
    <w:rsid w:val="00C47D2E"/>
    <w:rsid w:val="00C5084D"/>
    <w:rsid w:val="00C50C9F"/>
    <w:rsid w:val="00C517FE"/>
    <w:rsid w:val="00C53A0D"/>
    <w:rsid w:val="00C54235"/>
    <w:rsid w:val="00C54259"/>
    <w:rsid w:val="00C56E28"/>
    <w:rsid w:val="00C57A12"/>
    <w:rsid w:val="00C60786"/>
    <w:rsid w:val="00C612F6"/>
    <w:rsid w:val="00C6264A"/>
    <w:rsid w:val="00C63071"/>
    <w:rsid w:val="00C644BE"/>
    <w:rsid w:val="00C648A9"/>
    <w:rsid w:val="00C667D3"/>
    <w:rsid w:val="00C66EB1"/>
    <w:rsid w:val="00C67562"/>
    <w:rsid w:val="00C677DD"/>
    <w:rsid w:val="00C70662"/>
    <w:rsid w:val="00C70D61"/>
    <w:rsid w:val="00C713A8"/>
    <w:rsid w:val="00C720F2"/>
    <w:rsid w:val="00C73A4F"/>
    <w:rsid w:val="00C744D0"/>
    <w:rsid w:val="00C75AB3"/>
    <w:rsid w:val="00C80530"/>
    <w:rsid w:val="00C80945"/>
    <w:rsid w:val="00C8178D"/>
    <w:rsid w:val="00C82076"/>
    <w:rsid w:val="00C826E4"/>
    <w:rsid w:val="00C85960"/>
    <w:rsid w:val="00C87912"/>
    <w:rsid w:val="00C913AD"/>
    <w:rsid w:val="00C929B3"/>
    <w:rsid w:val="00C92A3D"/>
    <w:rsid w:val="00C93AC9"/>
    <w:rsid w:val="00C941C5"/>
    <w:rsid w:val="00C9473D"/>
    <w:rsid w:val="00CA2972"/>
    <w:rsid w:val="00CA2A84"/>
    <w:rsid w:val="00CA2B19"/>
    <w:rsid w:val="00CA2E55"/>
    <w:rsid w:val="00CA3C95"/>
    <w:rsid w:val="00CA41E8"/>
    <w:rsid w:val="00CA4446"/>
    <w:rsid w:val="00CA4C45"/>
    <w:rsid w:val="00CA7017"/>
    <w:rsid w:val="00CA747D"/>
    <w:rsid w:val="00CA7F97"/>
    <w:rsid w:val="00CB028F"/>
    <w:rsid w:val="00CB1022"/>
    <w:rsid w:val="00CB1893"/>
    <w:rsid w:val="00CB1BDC"/>
    <w:rsid w:val="00CB291F"/>
    <w:rsid w:val="00CB2996"/>
    <w:rsid w:val="00CB2EF6"/>
    <w:rsid w:val="00CB3222"/>
    <w:rsid w:val="00CB3BB2"/>
    <w:rsid w:val="00CB4914"/>
    <w:rsid w:val="00CB698D"/>
    <w:rsid w:val="00CB6F62"/>
    <w:rsid w:val="00CB7150"/>
    <w:rsid w:val="00CC01BE"/>
    <w:rsid w:val="00CC0DFF"/>
    <w:rsid w:val="00CC0E17"/>
    <w:rsid w:val="00CC11AD"/>
    <w:rsid w:val="00CC1971"/>
    <w:rsid w:val="00CC1F78"/>
    <w:rsid w:val="00CC359C"/>
    <w:rsid w:val="00CC43F3"/>
    <w:rsid w:val="00CC50A7"/>
    <w:rsid w:val="00CC5615"/>
    <w:rsid w:val="00CC5D4B"/>
    <w:rsid w:val="00CC6209"/>
    <w:rsid w:val="00CC7D8E"/>
    <w:rsid w:val="00CD0191"/>
    <w:rsid w:val="00CD0677"/>
    <w:rsid w:val="00CD0E5E"/>
    <w:rsid w:val="00CD3982"/>
    <w:rsid w:val="00CD3A08"/>
    <w:rsid w:val="00CD549E"/>
    <w:rsid w:val="00CD60A5"/>
    <w:rsid w:val="00CD6EB6"/>
    <w:rsid w:val="00CD7483"/>
    <w:rsid w:val="00CE0D00"/>
    <w:rsid w:val="00CE10D5"/>
    <w:rsid w:val="00CE3317"/>
    <w:rsid w:val="00CE35F4"/>
    <w:rsid w:val="00CE3841"/>
    <w:rsid w:val="00CE62D4"/>
    <w:rsid w:val="00CE6C16"/>
    <w:rsid w:val="00CF04B2"/>
    <w:rsid w:val="00CF062D"/>
    <w:rsid w:val="00CF103C"/>
    <w:rsid w:val="00CF2B5A"/>
    <w:rsid w:val="00CF35F6"/>
    <w:rsid w:val="00CF3FA6"/>
    <w:rsid w:val="00CF40C7"/>
    <w:rsid w:val="00CF4979"/>
    <w:rsid w:val="00CF541E"/>
    <w:rsid w:val="00CF7035"/>
    <w:rsid w:val="00CF73ED"/>
    <w:rsid w:val="00CF7499"/>
    <w:rsid w:val="00D00C8A"/>
    <w:rsid w:val="00D03B85"/>
    <w:rsid w:val="00D04894"/>
    <w:rsid w:val="00D05A8E"/>
    <w:rsid w:val="00D069B3"/>
    <w:rsid w:val="00D078D8"/>
    <w:rsid w:val="00D10545"/>
    <w:rsid w:val="00D10970"/>
    <w:rsid w:val="00D115A3"/>
    <w:rsid w:val="00D1282B"/>
    <w:rsid w:val="00D14214"/>
    <w:rsid w:val="00D14991"/>
    <w:rsid w:val="00D14DBC"/>
    <w:rsid w:val="00D14EC7"/>
    <w:rsid w:val="00D15262"/>
    <w:rsid w:val="00D1704A"/>
    <w:rsid w:val="00D200C4"/>
    <w:rsid w:val="00D20D5A"/>
    <w:rsid w:val="00D216CD"/>
    <w:rsid w:val="00D21D13"/>
    <w:rsid w:val="00D230CB"/>
    <w:rsid w:val="00D232A4"/>
    <w:rsid w:val="00D241D3"/>
    <w:rsid w:val="00D25F95"/>
    <w:rsid w:val="00D26403"/>
    <w:rsid w:val="00D276DC"/>
    <w:rsid w:val="00D3089B"/>
    <w:rsid w:val="00D33592"/>
    <w:rsid w:val="00D33EFE"/>
    <w:rsid w:val="00D341A7"/>
    <w:rsid w:val="00D346C6"/>
    <w:rsid w:val="00D34829"/>
    <w:rsid w:val="00D3499A"/>
    <w:rsid w:val="00D34AFE"/>
    <w:rsid w:val="00D36CFD"/>
    <w:rsid w:val="00D37DC5"/>
    <w:rsid w:val="00D41516"/>
    <w:rsid w:val="00D41B03"/>
    <w:rsid w:val="00D42772"/>
    <w:rsid w:val="00D43A17"/>
    <w:rsid w:val="00D457A9"/>
    <w:rsid w:val="00D45C25"/>
    <w:rsid w:val="00D461B4"/>
    <w:rsid w:val="00D475A3"/>
    <w:rsid w:val="00D47C5D"/>
    <w:rsid w:val="00D47E96"/>
    <w:rsid w:val="00D5032C"/>
    <w:rsid w:val="00D50331"/>
    <w:rsid w:val="00D50430"/>
    <w:rsid w:val="00D5062E"/>
    <w:rsid w:val="00D51E0D"/>
    <w:rsid w:val="00D51F34"/>
    <w:rsid w:val="00D52101"/>
    <w:rsid w:val="00D55A3B"/>
    <w:rsid w:val="00D56672"/>
    <w:rsid w:val="00D61940"/>
    <w:rsid w:val="00D62591"/>
    <w:rsid w:val="00D62F4B"/>
    <w:rsid w:val="00D64AFD"/>
    <w:rsid w:val="00D658C9"/>
    <w:rsid w:val="00D65E25"/>
    <w:rsid w:val="00D70222"/>
    <w:rsid w:val="00D706D4"/>
    <w:rsid w:val="00D70B56"/>
    <w:rsid w:val="00D71052"/>
    <w:rsid w:val="00D71098"/>
    <w:rsid w:val="00D714A1"/>
    <w:rsid w:val="00D73230"/>
    <w:rsid w:val="00D7378E"/>
    <w:rsid w:val="00D73856"/>
    <w:rsid w:val="00D75799"/>
    <w:rsid w:val="00D766A4"/>
    <w:rsid w:val="00D779E9"/>
    <w:rsid w:val="00D77BC4"/>
    <w:rsid w:val="00D77DCC"/>
    <w:rsid w:val="00D80DA3"/>
    <w:rsid w:val="00D82123"/>
    <w:rsid w:val="00D8639D"/>
    <w:rsid w:val="00D86ECF"/>
    <w:rsid w:val="00D904A2"/>
    <w:rsid w:val="00D905D0"/>
    <w:rsid w:val="00D917DA"/>
    <w:rsid w:val="00D91FF2"/>
    <w:rsid w:val="00D93858"/>
    <w:rsid w:val="00D944C2"/>
    <w:rsid w:val="00D952D8"/>
    <w:rsid w:val="00D976A8"/>
    <w:rsid w:val="00DA18E1"/>
    <w:rsid w:val="00DA4158"/>
    <w:rsid w:val="00DA4662"/>
    <w:rsid w:val="00DA4D0A"/>
    <w:rsid w:val="00DA7196"/>
    <w:rsid w:val="00DA7629"/>
    <w:rsid w:val="00DB0985"/>
    <w:rsid w:val="00DB1E01"/>
    <w:rsid w:val="00DB5358"/>
    <w:rsid w:val="00DB535A"/>
    <w:rsid w:val="00DB6AEE"/>
    <w:rsid w:val="00DB74E0"/>
    <w:rsid w:val="00DC0389"/>
    <w:rsid w:val="00DC0743"/>
    <w:rsid w:val="00DC1175"/>
    <w:rsid w:val="00DC16AC"/>
    <w:rsid w:val="00DC32C9"/>
    <w:rsid w:val="00DC3871"/>
    <w:rsid w:val="00DC4D52"/>
    <w:rsid w:val="00DC5177"/>
    <w:rsid w:val="00DC567E"/>
    <w:rsid w:val="00DC645A"/>
    <w:rsid w:val="00DC6CDE"/>
    <w:rsid w:val="00DD00B6"/>
    <w:rsid w:val="00DD123E"/>
    <w:rsid w:val="00DD1DEA"/>
    <w:rsid w:val="00DD21FC"/>
    <w:rsid w:val="00DD2BAB"/>
    <w:rsid w:val="00DD376D"/>
    <w:rsid w:val="00DD3870"/>
    <w:rsid w:val="00DD3B58"/>
    <w:rsid w:val="00DD4156"/>
    <w:rsid w:val="00DD651E"/>
    <w:rsid w:val="00DE0153"/>
    <w:rsid w:val="00DE0AAF"/>
    <w:rsid w:val="00DE1890"/>
    <w:rsid w:val="00DE1934"/>
    <w:rsid w:val="00DE1A68"/>
    <w:rsid w:val="00DE25A9"/>
    <w:rsid w:val="00DE3009"/>
    <w:rsid w:val="00DE5700"/>
    <w:rsid w:val="00DE5718"/>
    <w:rsid w:val="00DE623A"/>
    <w:rsid w:val="00DE7713"/>
    <w:rsid w:val="00DE77F1"/>
    <w:rsid w:val="00DF1EF5"/>
    <w:rsid w:val="00DF30DE"/>
    <w:rsid w:val="00DF3B6D"/>
    <w:rsid w:val="00DF48DA"/>
    <w:rsid w:val="00DF5590"/>
    <w:rsid w:val="00DF55BA"/>
    <w:rsid w:val="00DF5783"/>
    <w:rsid w:val="00DF7BD3"/>
    <w:rsid w:val="00E007ED"/>
    <w:rsid w:val="00E00BAD"/>
    <w:rsid w:val="00E00C92"/>
    <w:rsid w:val="00E01AEA"/>
    <w:rsid w:val="00E0260F"/>
    <w:rsid w:val="00E04275"/>
    <w:rsid w:val="00E04CDD"/>
    <w:rsid w:val="00E05F66"/>
    <w:rsid w:val="00E10135"/>
    <w:rsid w:val="00E10E92"/>
    <w:rsid w:val="00E118A1"/>
    <w:rsid w:val="00E11CF7"/>
    <w:rsid w:val="00E13377"/>
    <w:rsid w:val="00E13DD6"/>
    <w:rsid w:val="00E1408A"/>
    <w:rsid w:val="00E15573"/>
    <w:rsid w:val="00E16326"/>
    <w:rsid w:val="00E1651B"/>
    <w:rsid w:val="00E17265"/>
    <w:rsid w:val="00E1736C"/>
    <w:rsid w:val="00E17FC2"/>
    <w:rsid w:val="00E20CAC"/>
    <w:rsid w:val="00E20F85"/>
    <w:rsid w:val="00E2428A"/>
    <w:rsid w:val="00E24643"/>
    <w:rsid w:val="00E248B9"/>
    <w:rsid w:val="00E25416"/>
    <w:rsid w:val="00E2736A"/>
    <w:rsid w:val="00E27B83"/>
    <w:rsid w:val="00E31D7D"/>
    <w:rsid w:val="00E32AAB"/>
    <w:rsid w:val="00E32CBE"/>
    <w:rsid w:val="00E3322C"/>
    <w:rsid w:val="00E33A10"/>
    <w:rsid w:val="00E33EAB"/>
    <w:rsid w:val="00E34444"/>
    <w:rsid w:val="00E344C6"/>
    <w:rsid w:val="00E34763"/>
    <w:rsid w:val="00E359F1"/>
    <w:rsid w:val="00E37253"/>
    <w:rsid w:val="00E3742F"/>
    <w:rsid w:val="00E40973"/>
    <w:rsid w:val="00E4129B"/>
    <w:rsid w:val="00E42AB9"/>
    <w:rsid w:val="00E43C0A"/>
    <w:rsid w:val="00E44005"/>
    <w:rsid w:val="00E4431E"/>
    <w:rsid w:val="00E448D9"/>
    <w:rsid w:val="00E45436"/>
    <w:rsid w:val="00E45587"/>
    <w:rsid w:val="00E465F8"/>
    <w:rsid w:val="00E504C2"/>
    <w:rsid w:val="00E50FD3"/>
    <w:rsid w:val="00E51785"/>
    <w:rsid w:val="00E52593"/>
    <w:rsid w:val="00E528B1"/>
    <w:rsid w:val="00E52F04"/>
    <w:rsid w:val="00E5536D"/>
    <w:rsid w:val="00E5552E"/>
    <w:rsid w:val="00E555B1"/>
    <w:rsid w:val="00E55ED2"/>
    <w:rsid w:val="00E5759F"/>
    <w:rsid w:val="00E57A81"/>
    <w:rsid w:val="00E57C03"/>
    <w:rsid w:val="00E57F31"/>
    <w:rsid w:val="00E6305D"/>
    <w:rsid w:val="00E63963"/>
    <w:rsid w:val="00E6418D"/>
    <w:rsid w:val="00E64F68"/>
    <w:rsid w:val="00E6750B"/>
    <w:rsid w:val="00E677FD"/>
    <w:rsid w:val="00E70380"/>
    <w:rsid w:val="00E70555"/>
    <w:rsid w:val="00E7124C"/>
    <w:rsid w:val="00E71547"/>
    <w:rsid w:val="00E7172A"/>
    <w:rsid w:val="00E73144"/>
    <w:rsid w:val="00E73A22"/>
    <w:rsid w:val="00E7494B"/>
    <w:rsid w:val="00E74FC8"/>
    <w:rsid w:val="00E758F4"/>
    <w:rsid w:val="00E75D60"/>
    <w:rsid w:val="00E80189"/>
    <w:rsid w:val="00E80F84"/>
    <w:rsid w:val="00E8136C"/>
    <w:rsid w:val="00E830C4"/>
    <w:rsid w:val="00E836B5"/>
    <w:rsid w:val="00E83987"/>
    <w:rsid w:val="00E83F34"/>
    <w:rsid w:val="00E83F54"/>
    <w:rsid w:val="00E8482C"/>
    <w:rsid w:val="00E86135"/>
    <w:rsid w:val="00E86961"/>
    <w:rsid w:val="00E871FB"/>
    <w:rsid w:val="00E87893"/>
    <w:rsid w:val="00E907F2"/>
    <w:rsid w:val="00E90CD5"/>
    <w:rsid w:val="00E90ECA"/>
    <w:rsid w:val="00E90F14"/>
    <w:rsid w:val="00E91005"/>
    <w:rsid w:val="00E91E0A"/>
    <w:rsid w:val="00E9297E"/>
    <w:rsid w:val="00E93225"/>
    <w:rsid w:val="00E93913"/>
    <w:rsid w:val="00E94984"/>
    <w:rsid w:val="00E95D9C"/>
    <w:rsid w:val="00E95DBC"/>
    <w:rsid w:val="00E96D7A"/>
    <w:rsid w:val="00E971ED"/>
    <w:rsid w:val="00EA0906"/>
    <w:rsid w:val="00EA0AFF"/>
    <w:rsid w:val="00EA0E15"/>
    <w:rsid w:val="00EA1253"/>
    <w:rsid w:val="00EA1EB6"/>
    <w:rsid w:val="00EA4267"/>
    <w:rsid w:val="00EA4F5F"/>
    <w:rsid w:val="00EA57F1"/>
    <w:rsid w:val="00EA5CD8"/>
    <w:rsid w:val="00EA6397"/>
    <w:rsid w:val="00EA71D4"/>
    <w:rsid w:val="00EA7779"/>
    <w:rsid w:val="00EB1068"/>
    <w:rsid w:val="00EB1A61"/>
    <w:rsid w:val="00EB1AE1"/>
    <w:rsid w:val="00EB2411"/>
    <w:rsid w:val="00EB25C2"/>
    <w:rsid w:val="00EB3D89"/>
    <w:rsid w:val="00EB538D"/>
    <w:rsid w:val="00EB5FCA"/>
    <w:rsid w:val="00EB6D5D"/>
    <w:rsid w:val="00EB71BF"/>
    <w:rsid w:val="00EB7D5C"/>
    <w:rsid w:val="00EC0AA6"/>
    <w:rsid w:val="00EC237F"/>
    <w:rsid w:val="00EC291B"/>
    <w:rsid w:val="00EC3924"/>
    <w:rsid w:val="00EC4FF5"/>
    <w:rsid w:val="00EC5014"/>
    <w:rsid w:val="00EC5E72"/>
    <w:rsid w:val="00EC70A3"/>
    <w:rsid w:val="00EC79DB"/>
    <w:rsid w:val="00ED00AD"/>
    <w:rsid w:val="00ED296E"/>
    <w:rsid w:val="00ED29D3"/>
    <w:rsid w:val="00ED2AA9"/>
    <w:rsid w:val="00ED2AB0"/>
    <w:rsid w:val="00ED4B69"/>
    <w:rsid w:val="00ED58E8"/>
    <w:rsid w:val="00ED6DA2"/>
    <w:rsid w:val="00ED7BDE"/>
    <w:rsid w:val="00EE0E10"/>
    <w:rsid w:val="00EE0F57"/>
    <w:rsid w:val="00EE12E8"/>
    <w:rsid w:val="00EE187C"/>
    <w:rsid w:val="00EE24BF"/>
    <w:rsid w:val="00EE2BEA"/>
    <w:rsid w:val="00EE47AF"/>
    <w:rsid w:val="00EE51CB"/>
    <w:rsid w:val="00EE7AB2"/>
    <w:rsid w:val="00EE7FBD"/>
    <w:rsid w:val="00EF0459"/>
    <w:rsid w:val="00EF0880"/>
    <w:rsid w:val="00EF1D01"/>
    <w:rsid w:val="00EF2F6D"/>
    <w:rsid w:val="00EF35C1"/>
    <w:rsid w:val="00EF3947"/>
    <w:rsid w:val="00EF44B1"/>
    <w:rsid w:val="00EF6AA6"/>
    <w:rsid w:val="00F0322A"/>
    <w:rsid w:val="00F0348A"/>
    <w:rsid w:val="00F03DB7"/>
    <w:rsid w:val="00F05694"/>
    <w:rsid w:val="00F05ECF"/>
    <w:rsid w:val="00F05F39"/>
    <w:rsid w:val="00F07728"/>
    <w:rsid w:val="00F078C7"/>
    <w:rsid w:val="00F07976"/>
    <w:rsid w:val="00F07AED"/>
    <w:rsid w:val="00F10057"/>
    <w:rsid w:val="00F10629"/>
    <w:rsid w:val="00F107E4"/>
    <w:rsid w:val="00F13061"/>
    <w:rsid w:val="00F13417"/>
    <w:rsid w:val="00F136FD"/>
    <w:rsid w:val="00F141C4"/>
    <w:rsid w:val="00F145A0"/>
    <w:rsid w:val="00F15BB1"/>
    <w:rsid w:val="00F16B0C"/>
    <w:rsid w:val="00F17FAC"/>
    <w:rsid w:val="00F245BD"/>
    <w:rsid w:val="00F24B67"/>
    <w:rsid w:val="00F26A7A"/>
    <w:rsid w:val="00F26C84"/>
    <w:rsid w:val="00F274CE"/>
    <w:rsid w:val="00F310AB"/>
    <w:rsid w:val="00F3154D"/>
    <w:rsid w:val="00F3293A"/>
    <w:rsid w:val="00F33F4D"/>
    <w:rsid w:val="00F344DF"/>
    <w:rsid w:val="00F35A5C"/>
    <w:rsid w:val="00F36247"/>
    <w:rsid w:val="00F3768C"/>
    <w:rsid w:val="00F40124"/>
    <w:rsid w:val="00F40161"/>
    <w:rsid w:val="00F419C3"/>
    <w:rsid w:val="00F41E83"/>
    <w:rsid w:val="00F42EAC"/>
    <w:rsid w:val="00F43FAF"/>
    <w:rsid w:val="00F44CB4"/>
    <w:rsid w:val="00F45744"/>
    <w:rsid w:val="00F47039"/>
    <w:rsid w:val="00F473AE"/>
    <w:rsid w:val="00F474F2"/>
    <w:rsid w:val="00F50FB8"/>
    <w:rsid w:val="00F51E32"/>
    <w:rsid w:val="00F521FF"/>
    <w:rsid w:val="00F5408B"/>
    <w:rsid w:val="00F5570C"/>
    <w:rsid w:val="00F5576D"/>
    <w:rsid w:val="00F5603C"/>
    <w:rsid w:val="00F564FB"/>
    <w:rsid w:val="00F60493"/>
    <w:rsid w:val="00F60D4D"/>
    <w:rsid w:val="00F60EB2"/>
    <w:rsid w:val="00F61271"/>
    <w:rsid w:val="00F615DB"/>
    <w:rsid w:val="00F61C79"/>
    <w:rsid w:val="00F635A2"/>
    <w:rsid w:val="00F6475B"/>
    <w:rsid w:val="00F64798"/>
    <w:rsid w:val="00F6496D"/>
    <w:rsid w:val="00F65181"/>
    <w:rsid w:val="00F674F7"/>
    <w:rsid w:val="00F70D79"/>
    <w:rsid w:val="00F70F80"/>
    <w:rsid w:val="00F71141"/>
    <w:rsid w:val="00F718C8"/>
    <w:rsid w:val="00F71D13"/>
    <w:rsid w:val="00F73B24"/>
    <w:rsid w:val="00F7414F"/>
    <w:rsid w:val="00F74185"/>
    <w:rsid w:val="00F74635"/>
    <w:rsid w:val="00F75A65"/>
    <w:rsid w:val="00F76C03"/>
    <w:rsid w:val="00F76E7D"/>
    <w:rsid w:val="00F8211E"/>
    <w:rsid w:val="00F85F24"/>
    <w:rsid w:val="00F86703"/>
    <w:rsid w:val="00F86BAA"/>
    <w:rsid w:val="00F86CC1"/>
    <w:rsid w:val="00F9119B"/>
    <w:rsid w:val="00F91C6E"/>
    <w:rsid w:val="00F924A0"/>
    <w:rsid w:val="00F93790"/>
    <w:rsid w:val="00F93840"/>
    <w:rsid w:val="00F958BE"/>
    <w:rsid w:val="00F95DC9"/>
    <w:rsid w:val="00F967DB"/>
    <w:rsid w:val="00FA157F"/>
    <w:rsid w:val="00FA15EC"/>
    <w:rsid w:val="00FA1C0D"/>
    <w:rsid w:val="00FA35F2"/>
    <w:rsid w:val="00FA40E8"/>
    <w:rsid w:val="00FA40FD"/>
    <w:rsid w:val="00FA463E"/>
    <w:rsid w:val="00FA5114"/>
    <w:rsid w:val="00FA583A"/>
    <w:rsid w:val="00FA5BBD"/>
    <w:rsid w:val="00FA70A0"/>
    <w:rsid w:val="00FA72EA"/>
    <w:rsid w:val="00FA7877"/>
    <w:rsid w:val="00FB1559"/>
    <w:rsid w:val="00FB18B1"/>
    <w:rsid w:val="00FB2134"/>
    <w:rsid w:val="00FB2264"/>
    <w:rsid w:val="00FB24AE"/>
    <w:rsid w:val="00FB625A"/>
    <w:rsid w:val="00FB743F"/>
    <w:rsid w:val="00FC04DC"/>
    <w:rsid w:val="00FC0913"/>
    <w:rsid w:val="00FC0E06"/>
    <w:rsid w:val="00FC16E0"/>
    <w:rsid w:val="00FC2468"/>
    <w:rsid w:val="00FC2D8A"/>
    <w:rsid w:val="00FC4816"/>
    <w:rsid w:val="00FC4979"/>
    <w:rsid w:val="00FC51B9"/>
    <w:rsid w:val="00FC61B5"/>
    <w:rsid w:val="00FC63DB"/>
    <w:rsid w:val="00FC74EF"/>
    <w:rsid w:val="00FC768D"/>
    <w:rsid w:val="00FC76D0"/>
    <w:rsid w:val="00FC7CEB"/>
    <w:rsid w:val="00FD03E6"/>
    <w:rsid w:val="00FD15A1"/>
    <w:rsid w:val="00FD15EF"/>
    <w:rsid w:val="00FD19FE"/>
    <w:rsid w:val="00FD2264"/>
    <w:rsid w:val="00FD2B17"/>
    <w:rsid w:val="00FD41EB"/>
    <w:rsid w:val="00FD51A0"/>
    <w:rsid w:val="00FD66B9"/>
    <w:rsid w:val="00FD69DD"/>
    <w:rsid w:val="00FD6FE0"/>
    <w:rsid w:val="00FE08D8"/>
    <w:rsid w:val="00FE13AE"/>
    <w:rsid w:val="00FE1720"/>
    <w:rsid w:val="00FE1DC2"/>
    <w:rsid w:val="00FE28B0"/>
    <w:rsid w:val="00FE43F6"/>
    <w:rsid w:val="00FE49B0"/>
    <w:rsid w:val="00FE5C4A"/>
    <w:rsid w:val="00FE63EF"/>
    <w:rsid w:val="00FE6472"/>
    <w:rsid w:val="00FE69CB"/>
    <w:rsid w:val="00FE73F5"/>
    <w:rsid w:val="00FF005C"/>
    <w:rsid w:val="00FF0FE7"/>
    <w:rsid w:val="00FF235C"/>
    <w:rsid w:val="00FF2F13"/>
    <w:rsid w:val="00FF3060"/>
    <w:rsid w:val="00FF42A4"/>
    <w:rsid w:val="00FF7B4D"/>
    <w:rsid w:val="00FF7F3B"/>
    <w:rsid w:val="016311B2"/>
    <w:rsid w:val="01AB359E"/>
    <w:rsid w:val="01E50468"/>
    <w:rsid w:val="02C073ED"/>
    <w:rsid w:val="02CB101E"/>
    <w:rsid w:val="03E42B81"/>
    <w:rsid w:val="047D121C"/>
    <w:rsid w:val="0508647C"/>
    <w:rsid w:val="058B2246"/>
    <w:rsid w:val="06D01FD2"/>
    <w:rsid w:val="09592D7F"/>
    <w:rsid w:val="0A0075FF"/>
    <w:rsid w:val="113A1627"/>
    <w:rsid w:val="11414F48"/>
    <w:rsid w:val="117344BC"/>
    <w:rsid w:val="11F528ED"/>
    <w:rsid w:val="12FE1D05"/>
    <w:rsid w:val="132D2827"/>
    <w:rsid w:val="1331587C"/>
    <w:rsid w:val="14165B94"/>
    <w:rsid w:val="154846DA"/>
    <w:rsid w:val="16187AA9"/>
    <w:rsid w:val="1631447F"/>
    <w:rsid w:val="16DB384C"/>
    <w:rsid w:val="17C92852"/>
    <w:rsid w:val="17DB07D7"/>
    <w:rsid w:val="19113EB9"/>
    <w:rsid w:val="19832ED4"/>
    <w:rsid w:val="19CC7A92"/>
    <w:rsid w:val="1BC64B77"/>
    <w:rsid w:val="1BF54E06"/>
    <w:rsid w:val="1BFD31E8"/>
    <w:rsid w:val="1CCD244E"/>
    <w:rsid w:val="1D891769"/>
    <w:rsid w:val="1DE56F51"/>
    <w:rsid w:val="1E0502E6"/>
    <w:rsid w:val="1E84481E"/>
    <w:rsid w:val="1E8E57D1"/>
    <w:rsid w:val="1ED720DA"/>
    <w:rsid w:val="1EDB098A"/>
    <w:rsid w:val="1F314168"/>
    <w:rsid w:val="20B35E4D"/>
    <w:rsid w:val="228F7ACF"/>
    <w:rsid w:val="24543F8C"/>
    <w:rsid w:val="253B57A8"/>
    <w:rsid w:val="27AC2AFA"/>
    <w:rsid w:val="27F62448"/>
    <w:rsid w:val="285F39E8"/>
    <w:rsid w:val="2A6C7236"/>
    <w:rsid w:val="2BD82C0B"/>
    <w:rsid w:val="2CCB0798"/>
    <w:rsid w:val="2CF57589"/>
    <w:rsid w:val="2D904878"/>
    <w:rsid w:val="2D9178B5"/>
    <w:rsid w:val="2EB96FD6"/>
    <w:rsid w:val="2EC60089"/>
    <w:rsid w:val="2FC00C00"/>
    <w:rsid w:val="32110A1C"/>
    <w:rsid w:val="32157BF2"/>
    <w:rsid w:val="327A3AA9"/>
    <w:rsid w:val="33950C7B"/>
    <w:rsid w:val="346B661D"/>
    <w:rsid w:val="349D7D2D"/>
    <w:rsid w:val="34B170DE"/>
    <w:rsid w:val="34FF722D"/>
    <w:rsid w:val="35051EE2"/>
    <w:rsid w:val="36B32205"/>
    <w:rsid w:val="376D4D91"/>
    <w:rsid w:val="389A4750"/>
    <w:rsid w:val="393958B1"/>
    <w:rsid w:val="3A7F43F3"/>
    <w:rsid w:val="3A913CD0"/>
    <w:rsid w:val="3AB40164"/>
    <w:rsid w:val="3AC144CB"/>
    <w:rsid w:val="3AFB56E4"/>
    <w:rsid w:val="3BC35686"/>
    <w:rsid w:val="3C3348E7"/>
    <w:rsid w:val="3F687235"/>
    <w:rsid w:val="402C30CE"/>
    <w:rsid w:val="406E245B"/>
    <w:rsid w:val="40CA3013"/>
    <w:rsid w:val="41A15608"/>
    <w:rsid w:val="41BE604A"/>
    <w:rsid w:val="41D92514"/>
    <w:rsid w:val="423F398B"/>
    <w:rsid w:val="42F934E1"/>
    <w:rsid w:val="431B4B85"/>
    <w:rsid w:val="43725F6F"/>
    <w:rsid w:val="44613D63"/>
    <w:rsid w:val="44B20184"/>
    <w:rsid w:val="44D94944"/>
    <w:rsid w:val="45DA37B4"/>
    <w:rsid w:val="46A56EB7"/>
    <w:rsid w:val="471E5E67"/>
    <w:rsid w:val="472E5B48"/>
    <w:rsid w:val="4BE6648E"/>
    <w:rsid w:val="4C900A81"/>
    <w:rsid w:val="4CA96E58"/>
    <w:rsid w:val="4E8F00C4"/>
    <w:rsid w:val="4ECE2D62"/>
    <w:rsid w:val="4F56453F"/>
    <w:rsid w:val="504865D9"/>
    <w:rsid w:val="50743625"/>
    <w:rsid w:val="50A30E1C"/>
    <w:rsid w:val="52B30C7D"/>
    <w:rsid w:val="537E257D"/>
    <w:rsid w:val="53A47DB7"/>
    <w:rsid w:val="53BB24E6"/>
    <w:rsid w:val="556B7A96"/>
    <w:rsid w:val="55B33C1E"/>
    <w:rsid w:val="56273A98"/>
    <w:rsid w:val="56A018BD"/>
    <w:rsid w:val="56C72808"/>
    <w:rsid w:val="574D3D3C"/>
    <w:rsid w:val="58E679C9"/>
    <w:rsid w:val="59FE5684"/>
    <w:rsid w:val="5A135309"/>
    <w:rsid w:val="5B18067D"/>
    <w:rsid w:val="5B325C84"/>
    <w:rsid w:val="5BF03AF8"/>
    <w:rsid w:val="5C2D426B"/>
    <w:rsid w:val="5D28720A"/>
    <w:rsid w:val="5DF7684D"/>
    <w:rsid w:val="5EB14029"/>
    <w:rsid w:val="5F205E8F"/>
    <w:rsid w:val="60436820"/>
    <w:rsid w:val="61DE0745"/>
    <w:rsid w:val="62701B7A"/>
    <w:rsid w:val="62766378"/>
    <w:rsid w:val="64B57A9E"/>
    <w:rsid w:val="65036F68"/>
    <w:rsid w:val="650E030D"/>
    <w:rsid w:val="65E34A02"/>
    <w:rsid w:val="65EA44F2"/>
    <w:rsid w:val="6640410E"/>
    <w:rsid w:val="66BF5876"/>
    <w:rsid w:val="677E388D"/>
    <w:rsid w:val="695E7457"/>
    <w:rsid w:val="69B01CAD"/>
    <w:rsid w:val="6A4B2DDF"/>
    <w:rsid w:val="6AE41C7F"/>
    <w:rsid w:val="6AE97A77"/>
    <w:rsid w:val="6C224524"/>
    <w:rsid w:val="6C2474F9"/>
    <w:rsid w:val="6E573888"/>
    <w:rsid w:val="6ED63F8D"/>
    <w:rsid w:val="707D59A7"/>
    <w:rsid w:val="70FD4E24"/>
    <w:rsid w:val="70FF3D63"/>
    <w:rsid w:val="7180053A"/>
    <w:rsid w:val="739A5D34"/>
    <w:rsid w:val="73FE0302"/>
    <w:rsid w:val="74337A33"/>
    <w:rsid w:val="743B4721"/>
    <w:rsid w:val="746C4065"/>
    <w:rsid w:val="75550CDD"/>
    <w:rsid w:val="75AF5B2C"/>
    <w:rsid w:val="776260B2"/>
    <w:rsid w:val="78CD20A3"/>
    <w:rsid w:val="78E026CC"/>
    <w:rsid w:val="78ED0458"/>
    <w:rsid w:val="790961C0"/>
    <w:rsid w:val="7929708D"/>
    <w:rsid w:val="79D40173"/>
    <w:rsid w:val="7AA711BE"/>
    <w:rsid w:val="7B354B7D"/>
    <w:rsid w:val="7B875364"/>
    <w:rsid w:val="7BA87FC6"/>
    <w:rsid w:val="7C05398D"/>
    <w:rsid w:val="7C1A7140"/>
    <w:rsid w:val="7CE21154"/>
    <w:rsid w:val="7D457EF1"/>
    <w:rsid w:val="7DE24101"/>
    <w:rsid w:val="7E0401E9"/>
    <w:rsid w:val="7E52353A"/>
    <w:rsid w:val="7EB336B2"/>
    <w:rsid w:val="7F1060D8"/>
    <w:rsid w:val="FE9ED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qFormat="1" w:unhideWhenUsed="0" w:uiPriority="0"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line="360" w:lineRule="auto"/>
      <w:outlineLvl w:val="1"/>
    </w:pPr>
    <w:rPr>
      <w:rFonts w:ascii="Arial" w:hAnsi="Arial" w:eastAsia="黑体"/>
      <w:sz w:val="24"/>
    </w:rPr>
  </w:style>
  <w:style w:type="paragraph" w:styleId="4">
    <w:name w:val="heading 3"/>
    <w:basedOn w:val="1"/>
    <w:next w:val="1"/>
    <w:unhideWhenUsed/>
    <w:qFormat/>
    <w:uiPriority w:val="0"/>
    <w:pPr>
      <w:jc w:val="left"/>
      <w:outlineLvl w:val="2"/>
    </w:pPr>
    <w:rPr>
      <w:rFonts w:hint="eastAsia" w:ascii="宋体" w:hAnsi="宋体" w:eastAsia="黑体"/>
      <w:bCs/>
      <w:kern w:val="0"/>
      <w:szCs w:val="27"/>
    </w:rPr>
  </w:style>
  <w:style w:type="paragraph" w:styleId="5">
    <w:name w:val="heading 5"/>
    <w:basedOn w:val="1"/>
    <w:next w:val="1"/>
    <w:link w:val="82"/>
    <w:semiHidden/>
    <w:unhideWhenUsed/>
    <w:qFormat/>
    <w:uiPriority w:val="0"/>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84"/>
    <w:qFormat/>
    <w:uiPriority w:val="0"/>
    <w:pPr>
      <w:jc w:val="left"/>
    </w:pPr>
  </w:style>
  <w:style w:type="paragraph" w:styleId="7">
    <w:name w:val="Body Text"/>
    <w:basedOn w:val="1"/>
    <w:qFormat/>
    <w:uiPriority w:val="1"/>
    <w:pPr>
      <w:autoSpaceDE w:val="0"/>
      <w:autoSpaceDN w:val="0"/>
      <w:jc w:val="left"/>
    </w:pPr>
    <w:rPr>
      <w:rFonts w:ascii="宋体" w:hAnsi="宋体" w:cs="宋体"/>
      <w:kern w:val="0"/>
      <w:szCs w:val="21"/>
      <w:lang w:val="zh-CN" w:bidi="zh-CN"/>
    </w:rPr>
  </w:style>
  <w:style w:type="paragraph" w:styleId="8">
    <w:name w:val="Body Text Indent"/>
    <w:basedOn w:val="1"/>
    <w:qFormat/>
    <w:uiPriority w:val="0"/>
    <w:pPr>
      <w:ind w:firstLine="420" w:firstLineChars="200"/>
    </w:pPr>
    <w:rPr>
      <w:color w:val="FF0000"/>
      <w:szCs w:val="21"/>
    </w:rPr>
  </w:style>
  <w:style w:type="paragraph" w:styleId="9">
    <w:name w:val="Plain Text"/>
    <w:basedOn w:val="1"/>
    <w:qFormat/>
    <w:uiPriority w:val="0"/>
    <w:pPr>
      <w:ind w:firstLine="420"/>
    </w:pPr>
    <w:rPr>
      <w:rFonts w:ascii="宋体" w:hAnsi="Courier New"/>
      <w:szCs w:val="20"/>
    </w:rPr>
  </w:style>
  <w:style w:type="paragraph" w:styleId="10">
    <w:name w:val="Date"/>
    <w:basedOn w:val="1"/>
    <w:next w:val="1"/>
    <w:link w:val="99"/>
    <w:qFormat/>
    <w:uiPriority w:val="0"/>
    <w:pPr>
      <w:ind w:left="100" w:leftChars="25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ind w:right="210" w:rightChars="100"/>
      <w:jc w:val="right"/>
    </w:pPr>
    <w:rPr>
      <w:sz w:val="18"/>
      <w:szCs w:val="18"/>
    </w:rPr>
  </w:style>
  <w:style w:type="paragraph" w:styleId="13">
    <w:name w:val="header"/>
    <w:basedOn w:val="1"/>
    <w:qFormat/>
    <w:uiPriority w:val="0"/>
    <w:pPr>
      <w:numPr>
        <w:ilvl w:val="6"/>
        <w:numId w:val="1"/>
      </w:num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rPr>
      <w:sz w:val="24"/>
    </w:rPr>
  </w:style>
  <w:style w:type="paragraph" w:styleId="15">
    <w:name w:val="Title"/>
    <w:basedOn w:val="1"/>
    <w:next w:val="1"/>
    <w:link w:val="76"/>
    <w:qFormat/>
    <w:uiPriority w:val="0"/>
    <w:pPr>
      <w:spacing w:before="240" w:after="60"/>
      <w:jc w:val="center"/>
      <w:outlineLvl w:val="0"/>
    </w:pPr>
    <w:rPr>
      <w:rFonts w:ascii="Cambria" w:hAnsi="Cambria"/>
      <w:b/>
      <w:bCs/>
      <w:sz w:val="32"/>
      <w:szCs w:val="32"/>
    </w:rPr>
  </w:style>
  <w:style w:type="paragraph" w:styleId="16">
    <w:name w:val="annotation subject"/>
    <w:basedOn w:val="6"/>
    <w:next w:val="6"/>
    <w:link w:val="85"/>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rPr>
      <w:rFonts w:ascii="Times New Roman" w:hAnsi="Times New Roman" w:eastAsia="宋体"/>
      <w:sz w:val="18"/>
    </w:rPr>
  </w:style>
  <w:style w:type="character" w:styleId="21">
    <w:name w:val="HTML Acronym"/>
    <w:basedOn w:val="19"/>
    <w:qFormat/>
    <w:uiPriority w:val="0"/>
  </w:style>
  <w:style w:type="character" w:styleId="22">
    <w:name w:val="Hyperlink"/>
    <w:qFormat/>
    <w:uiPriority w:val="0"/>
    <w:rPr>
      <w:color w:val="0000FF"/>
      <w:u w:val="single"/>
    </w:rPr>
  </w:style>
  <w:style w:type="character" w:styleId="23">
    <w:name w:val="annotation reference"/>
    <w:basedOn w:val="19"/>
    <w:qFormat/>
    <w:uiPriority w:val="0"/>
    <w:rPr>
      <w:sz w:val="21"/>
      <w:szCs w:val="21"/>
    </w:rPr>
  </w:style>
  <w:style w:type="paragraph" w:customStyle="1" w:styleId="2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
    <w:name w:val="标准书眉_偶数页"/>
    <w:basedOn w:val="26"/>
    <w:next w:val="1"/>
    <w:qFormat/>
    <w:uiPriority w:val="0"/>
    <w:pPr>
      <w:jc w:val="left"/>
    </w:pPr>
  </w:style>
  <w:style w:type="paragraph" w:customStyle="1" w:styleId="28">
    <w:name w:val="标准书眉一"/>
    <w:qFormat/>
    <w:uiPriority w:val="0"/>
    <w:pPr>
      <w:jc w:val="both"/>
    </w:pPr>
    <w:rPr>
      <w:rFonts w:ascii="Times New Roman" w:hAnsi="Times New Roman" w:eastAsia="宋体" w:cs="Times New Roman"/>
      <w:lang w:val="en-US" w:eastAsia="zh-CN" w:bidi="ar-SA"/>
    </w:rPr>
  </w:style>
  <w:style w:type="paragraph" w:customStyle="1" w:styleId="29">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段"/>
    <w:link w:val="61"/>
    <w:qFormat/>
    <w:uiPriority w:val="0"/>
    <w:pPr>
      <w:autoSpaceDE w:val="0"/>
      <w:autoSpaceDN w:val="0"/>
      <w:jc w:val="both"/>
    </w:pPr>
    <w:rPr>
      <w:rFonts w:ascii="宋体" w:hAnsi="Times New Roman" w:eastAsia="宋体" w:cs="Times New Roman"/>
      <w:sz w:val="21"/>
      <w:lang w:val="en-US" w:eastAsia="zh-CN" w:bidi="ar-SA"/>
    </w:rPr>
  </w:style>
  <w:style w:type="paragraph" w:customStyle="1" w:styleId="31">
    <w:name w:val="章标题"/>
    <w:next w:val="1"/>
    <w:link w:val="79"/>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2">
    <w:name w:val="一级条标题 Char Char Char Char"/>
    <w:next w:val="30"/>
    <w:qFormat/>
    <w:uiPriority w:val="0"/>
    <w:pPr>
      <w:numPr>
        <w:ilvl w:val="2"/>
        <w:numId w:val="1"/>
      </w:numPr>
      <w:outlineLvl w:val="2"/>
    </w:pPr>
    <w:rPr>
      <w:rFonts w:ascii="Times New Roman" w:hAnsi="Times New Roman" w:eastAsia="黑体" w:cs="Times New Roman"/>
      <w:kern w:val="2"/>
      <w:sz w:val="21"/>
      <w:szCs w:val="24"/>
      <w:lang w:val="en-US" w:eastAsia="zh-CN" w:bidi="ar-SA"/>
    </w:rPr>
  </w:style>
  <w:style w:type="paragraph" w:customStyle="1" w:styleId="33">
    <w:name w:val="二级条标题 Char Char"/>
    <w:basedOn w:val="32"/>
    <w:next w:val="30"/>
    <w:qFormat/>
    <w:uiPriority w:val="0"/>
    <w:pPr>
      <w:numPr>
        <w:ilvl w:val="0"/>
        <w:numId w:val="0"/>
      </w:numPr>
      <w:outlineLvl w:val="3"/>
    </w:pPr>
  </w:style>
  <w:style w:type="character" w:customStyle="1" w:styleId="34">
    <w:name w:val="发布"/>
    <w:qFormat/>
    <w:uiPriority w:val="0"/>
    <w:rPr>
      <w:rFonts w:ascii="黑体" w:eastAsia="黑体"/>
      <w:spacing w:val="22"/>
      <w:w w:val="100"/>
      <w:position w:val="3"/>
      <w:sz w:val="28"/>
    </w:rPr>
  </w:style>
  <w:style w:type="paragraph" w:customStyle="1" w:styleId="3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1">
    <w:name w:val="封面一致性程度标识"/>
    <w:basedOn w:val="40"/>
    <w:qFormat/>
    <w:uiPriority w:val="0"/>
    <w:pPr>
      <w:spacing w:before="440"/>
    </w:pPr>
    <w:rPr>
      <w:rFonts w:ascii="宋体"/>
    </w:rPr>
  </w:style>
  <w:style w:type="paragraph" w:customStyle="1" w:styleId="42">
    <w:name w:val="封面正文"/>
    <w:qFormat/>
    <w:uiPriority w:val="0"/>
    <w:pPr>
      <w:jc w:val="both"/>
    </w:pPr>
    <w:rPr>
      <w:rFonts w:ascii="Times New Roman" w:hAnsi="Times New Roman" w:eastAsia="宋体" w:cs="Times New Roman"/>
      <w:lang w:val="en-US" w:eastAsia="zh-CN" w:bidi="ar-SA"/>
    </w:rPr>
  </w:style>
  <w:style w:type="paragraph" w:customStyle="1" w:styleId="43">
    <w:name w:val="目次、标准名称标题"/>
    <w:basedOn w:val="29"/>
    <w:next w:val="30"/>
    <w:qFormat/>
    <w:uiPriority w:val="0"/>
    <w:pPr>
      <w:numPr>
        <w:numId w:val="0"/>
      </w:numPr>
      <w:spacing w:line="460" w:lineRule="exact"/>
    </w:pPr>
  </w:style>
  <w:style w:type="paragraph" w:customStyle="1" w:styleId="4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6">
    <w:name w:val="三级条标题"/>
    <w:basedOn w:val="33"/>
    <w:next w:val="30"/>
    <w:link w:val="87"/>
    <w:qFormat/>
    <w:uiPriority w:val="0"/>
    <w:pPr>
      <w:tabs>
        <w:tab w:val="left" w:pos="360"/>
      </w:tabs>
      <w:outlineLvl w:val="4"/>
    </w:pPr>
  </w:style>
  <w:style w:type="paragraph" w:customStyle="1" w:styleId="47">
    <w:name w:val="实施日期"/>
    <w:basedOn w:val="35"/>
    <w:qFormat/>
    <w:uiPriority w:val="0"/>
    <w:pPr>
      <w:framePr w:hSpace="0" w:wrap="around" w:xAlign="right"/>
      <w:numPr>
        <w:ilvl w:val="4"/>
        <w:numId w:val="1"/>
      </w:numPr>
      <w:jc w:val="right"/>
    </w:pPr>
  </w:style>
  <w:style w:type="paragraph" w:customStyle="1" w:styleId="48">
    <w:name w:val="图表脚注"/>
    <w:next w:val="30"/>
    <w:qFormat/>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4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50">
    <w:name w:val="一级条标题 Char Char Char Char Char"/>
    <w:qFormat/>
    <w:uiPriority w:val="0"/>
    <w:rPr>
      <w:rFonts w:eastAsia="黑体"/>
      <w:kern w:val="2"/>
      <w:sz w:val="21"/>
      <w:szCs w:val="24"/>
      <w:lang w:val="en-US" w:eastAsia="zh-CN" w:bidi="ar-SA"/>
    </w:rPr>
  </w:style>
  <w:style w:type="paragraph" w:customStyle="1" w:styleId="51">
    <w:name w:val="正文表标题"/>
    <w:next w:val="30"/>
    <w:qFormat/>
    <w:uiPriority w:val="0"/>
    <w:pPr>
      <w:tabs>
        <w:tab w:val="left" w:pos="360"/>
      </w:tabs>
      <w:jc w:val="center"/>
    </w:pPr>
    <w:rPr>
      <w:rFonts w:ascii="黑体" w:hAnsi="Times New Roman" w:eastAsia="黑体" w:cs="Times New Roman"/>
      <w:sz w:val="21"/>
      <w:lang w:val="en-US" w:eastAsia="zh-CN" w:bidi="ar-SA"/>
    </w:rPr>
  </w:style>
  <w:style w:type="character" w:customStyle="1" w:styleId="52">
    <w:name w:val="二级条标题 Char Char Char"/>
    <w:qFormat/>
    <w:uiPriority w:val="0"/>
    <w:rPr>
      <w:rFonts w:eastAsia="黑体"/>
      <w:kern w:val="2"/>
      <w:sz w:val="21"/>
      <w:szCs w:val="24"/>
      <w:lang w:val="en-US" w:eastAsia="zh-CN" w:bidi="ar-SA"/>
    </w:rPr>
  </w:style>
  <w:style w:type="paragraph" w:customStyle="1" w:styleId="53">
    <w:name w:val="一级条标题 Char"/>
    <w:next w:val="30"/>
    <w:qFormat/>
    <w:uiPriority w:val="0"/>
    <w:pPr>
      <w:outlineLvl w:val="2"/>
    </w:pPr>
    <w:rPr>
      <w:rFonts w:ascii="Times New Roman" w:hAnsi="Times New Roman" w:eastAsia="黑体" w:cs="Times New Roman"/>
      <w:kern w:val="2"/>
      <w:sz w:val="21"/>
      <w:szCs w:val="24"/>
      <w:lang w:val="en-US" w:eastAsia="zh-CN" w:bidi="ar-SA"/>
    </w:rPr>
  </w:style>
  <w:style w:type="paragraph" w:customStyle="1" w:styleId="54">
    <w:name w:val="二级条标题 Char"/>
    <w:basedOn w:val="55"/>
    <w:next w:val="30"/>
    <w:qFormat/>
    <w:uiPriority w:val="0"/>
    <w:pPr>
      <w:tabs>
        <w:tab w:val="left" w:pos="360"/>
      </w:tabs>
      <w:outlineLvl w:val="3"/>
    </w:pPr>
    <w:rPr>
      <w:kern w:val="2"/>
      <w:szCs w:val="24"/>
    </w:rPr>
  </w:style>
  <w:style w:type="paragraph" w:customStyle="1" w:styleId="55">
    <w:name w:val="一级条标题"/>
    <w:next w:val="30"/>
    <w:link w:val="58"/>
    <w:qFormat/>
    <w:uiPriority w:val="0"/>
    <w:pPr>
      <w:tabs>
        <w:tab w:val="left" w:pos="360"/>
      </w:tabs>
      <w:outlineLvl w:val="2"/>
    </w:pPr>
    <w:rPr>
      <w:rFonts w:ascii="Times New Roman" w:hAnsi="Times New Roman" w:eastAsia="黑体" w:cs="Times New Roman"/>
      <w:sz w:val="21"/>
      <w:lang w:val="en-US" w:eastAsia="zh-CN" w:bidi="ar-SA"/>
    </w:rPr>
  </w:style>
  <w:style w:type="character" w:customStyle="1" w:styleId="56">
    <w:name w:val="二级条标题 Char Char1"/>
    <w:qFormat/>
    <w:uiPriority w:val="0"/>
    <w:rPr>
      <w:rFonts w:eastAsia="黑体"/>
      <w:kern w:val="2"/>
      <w:sz w:val="21"/>
      <w:szCs w:val="24"/>
      <w:lang w:val="en-US" w:eastAsia="zh-CN" w:bidi="ar-SA"/>
    </w:rPr>
  </w:style>
  <w:style w:type="paragraph" w:customStyle="1" w:styleId="57">
    <w:name w:val="二级条标题"/>
    <w:basedOn w:val="55"/>
    <w:next w:val="30"/>
    <w:qFormat/>
    <w:uiPriority w:val="0"/>
    <w:pPr>
      <w:tabs>
        <w:tab w:val="clear" w:pos="360"/>
      </w:tabs>
      <w:outlineLvl w:val="3"/>
    </w:pPr>
    <w:rPr>
      <w:kern w:val="2"/>
      <w:szCs w:val="24"/>
    </w:rPr>
  </w:style>
  <w:style w:type="character" w:customStyle="1" w:styleId="58">
    <w:name w:val="一级条标题 Char1"/>
    <w:link w:val="55"/>
    <w:qFormat/>
    <w:uiPriority w:val="0"/>
    <w:rPr>
      <w:rFonts w:eastAsia="黑体"/>
      <w:sz w:val="21"/>
      <w:lang w:val="en-US" w:eastAsia="zh-CN" w:bidi="ar-SA"/>
    </w:rPr>
  </w:style>
  <w:style w:type="paragraph" w:customStyle="1" w:styleId="59">
    <w:name w:val="一级条标题 Char Char"/>
    <w:next w:val="1"/>
    <w:link w:val="60"/>
    <w:qFormat/>
    <w:uiPriority w:val="0"/>
    <w:pPr>
      <w:outlineLvl w:val="2"/>
    </w:pPr>
    <w:rPr>
      <w:rFonts w:ascii="Times New Roman" w:hAnsi="Times New Roman" w:eastAsia="黑体" w:cs="Times New Roman"/>
      <w:kern w:val="2"/>
      <w:sz w:val="21"/>
      <w:szCs w:val="24"/>
      <w:lang w:val="en-US" w:eastAsia="zh-CN" w:bidi="ar-SA"/>
    </w:rPr>
  </w:style>
  <w:style w:type="character" w:customStyle="1" w:styleId="60">
    <w:name w:val="一级条标题 Char Char Char"/>
    <w:link w:val="59"/>
    <w:qFormat/>
    <w:uiPriority w:val="0"/>
    <w:rPr>
      <w:rFonts w:eastAsia="黑体"/>
      <w:kern w:val="2"/>
      <w:sz w:val="21"/>
      <w:szCs w:val="24"/>
      <w:lang w:val="en-US" w:eastAsia="zh-CN" w:bidi="ar-SA"/>
    </w:rPr>
  </w:style>
  <w:style w:type="character" w:customStyle="1" w:styleId="61">
    <w:name w:val="段 Char"/>
    <w:link w:val="30"/>
    <w:qFormat/>
    <w:uiPriority w:val="0"/>
    <w:rPr>
      <w:rFonts w:ascii="宋体"/>
      <w:sz w:val="21"/>
    </w:rPr>
  </w:style>
  <w:style w:type="paragraph" w:customStyle="1" w:styleId="62">
    <w:name w:val="四级条标题"/>
    <w:basedOn w:val="1"/>
    <w:next w:val="30"/>
    <w:qFormat/>
    <w:uiPriority w:val="0"/>
    <w:pPr>
      <w:widowControl/>
      <w:spacing w:before="50" w:beforeLines="50" w:after="50" w:afterLines="50"/>
      <w:ind w:left="-851"/>
      <w:jc w:val="left"/>
      <w:outlineLvl w:val="5"/>
    </w:pPr>
    <w:rPr>
      <w:rFonts w:ascii="黑体" w:eastAsia="黑体"/>
      <w:kern w:val="0"/>
      <w:szCs w:val="21"/>
    </w:rPr>
  </w:style>
  <w:style w:type="paragraph" w:customStyle="1" w:styleId="63">
    <w:name w:val="五级条标题"/>
    <w:basedOn w:val="62"/>
    <w:next w:val="30"/>
    <w:qFormat/>
    <w:uiPriority w:val="0"/>
    <w:pPr>
      <w:outlineLvl w:val="6"/>
    </w:pPr>
  </w:style>
  <w:style w:type="paragraph" w:customStyle="1" w:styleId="64">
    <w:name w:val="二级无"/>
    <w:basedOn w:val="57"/>
    <w:link w:val="88"/>
    <w:qFormat/>
    <w:uiPriority w:val="0"/>
    <w:pPr>
      <w:ind w:left="180"/>
    </w:pPr>
    <w:rPr>
      <w:rFonts w:ascii="宋体" w:eastAsia="宋体"/>
      <w:kern w:val="0"/>
      <w:szCs w:val="21"/>
    </w:rPr>
  </w:style>
  <w:style w:type="paragraph" w:customStyle="1" w:styleId="65">
    <w:name w:val="附录标识"/>
    <w:basedOn w:val="1"/>
    <w:next w:val="30"/>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6">
    <w:name w:val="附录表标号"/>
    <w:basedOn w:val="1"/>
    <w:next w:val="30"/>
    <w:qFormat/>
    <w:uiPriority w:val="0"/>
    <w:pPr>
      <w:tabs>
        <w:tab w:val="left" w:pos="0"/>
      </w:tabs>
      <w:spacing w:line="14" w:lineRule="exact"/>
      <w:jc w:val="center"/>
      <w:outlineLvl w:val="0"/>
    </w:pPr>
    <w:rPr>
      <w:color w:val="FFFFFF"/>
    </w:rPr>
  </w:style>
  <w:style w:type="paragraph" w:customStyle="1" w:styleId="67">
    <w:name w:val="附录表标题"/>
    <w:basedOn w:val="1"/>
    <w:next w:val="30"/>
    <w:qFormat/>
    <w:uiPriority w:val="0"/>
    <w:pPr>
      <w:tabs>
        <w:tab w:val="left" w:pos="0"/>
        <w:tab w:val="left" w:pos="180"/>
      </w:tabs>
      <w:spacing w:before="50" w:beforeLines="50" w:after="50" w:afterLines="50"/>
      <w:jc w:val="center"/>
    </w:pPr>
    <w:rPr>
      <w:rFonts w:ascii="黑体" w:eastAsia="黑体"/>
      <w:szCs w:val="21"/>
    </w:rPr>
  </w:style>
  <w:style w:type="paragraph" w:customStyle="1" w:styleId="68">
    <w:name w:val="附录二级条标题"/>
    <w:basedOn w:val="1"/>
    <w:next w:val="30"/>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9">
    <w:name w:val="附录三级条标题"/>
    <w:basedOn w:val="68"/>
    <w:next w:val="30"/>
    <w:qFormat/>
    <w:uiPriority w:val="0"/>
    <w:pPr>
      <w:outlineLvl w:val="4"/>
    </w:pPr>
  </w:style>
  <w:style w:type="paragraph" w:customStyle="1" w:styleId="70">
    <w:name w:val="附录四级条标题"/>
    <w:basedOn w:val="69"/>
    <w:next w:val="30"/>
    <w:qFormat/>
    <w:uiPriority w:val="0"/>
    <w:pPr>
      <w:outlineLvl w:val="5"/>
    </w:pPr>
  </w:style>
  <w:style w:type="paragraph" w:customStyle="1" w:styleId="71">
    <w:name w:val="附录图标号"/>
    <w:basedOn w:val="1"/>
    <w:qFormat/>
    <w:uiPriority w:val="0"/>
    <w:pPr>
      <w:keepNext/>
      <w:pageBreakBefore/>
      <w:widowControl/>
      <w:numPr>
        <w:ilvl w:val="0"/>
        <w:numId w:val="3"/>
      </w:numPr>
      <w:spacing w:line="14" w:lineRule="exact"/>
      <w:ind w:left="0" w:firstLine="363"/>
      <w:jc w:val="center"/>
      <w:outlineLvl w:val="0"/>
    </w:pPr>
    <w:rPr>
      <w:color w:val="FFFFFF"/>
    </w:rPr>
  </w:style>
  <w:style w:type="paragraph" w:customStyle="1" w:styleId="72">
    <w:name w:val="附录图标题"/>
    <w:basedOn w:val="1"/>
    <w:next w:val="30"/>
    <w:qFormat/>
    <w:uiPriority w:val="0"/>
    <w:pPr>
      <w:numPr>
        <w:ilvl w:val="1"/>
        <w:numId w:val="3"/>
      </w:numPr>
      <w:tabs>
        <w:tab w:val="left" w:pos="363"/>
      </w:tabs>
      <w:spacing w:before="50" w:beforeLines="50" w:after="50" w:afterLines="50"/>
      <w:ind w:left="0" w:firstLine="0"/>
      <w:jc w:val="center"/>
    </w:pPr>
    <w:rPr>
      <w:rFonts w:ascii="黑体" w:eastAsia="黑体"/>
      <w:szCs w:val="21"/>
    </w:rPr>
  </w:style>
  <w:style w:type="paragraph" w:customStyle="1" w:styleId="73">
    <w:name w:val="附录五级条标题"/>
    <w:basedOn w:val="70"/>
    <w:next w:val="30"/>
    <w:qFormat/>
    <w:uiPriority w:val="0"/>
    <w:pPr>
      <w:outlineLvl w:val="6"/>
    </w:pPr>
  </w:style>
  <w:style w:type="paragraph" w:customStyle="1" w:styleId="74">
    <w:name w:val="附录章标题"/>
    <w:next w:val="30"/>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附录一级条标题"/>
    <w:basedOn w:val="74"/>
    <w:next w:val="30"/>
    <w:qFormat/>
    <w:uiPriority w:val="0"/>
    <w:pPr>
      <w:autoSpaceDN w:val="0"/>
      <w:spacing w:before="50" w:beforeLines="50" w:after="50" w:afterLines="50"/>
      <w:outlineLvl w:val="2"/>
    </w:pPr>
  </w:style>
  <w:style w:type="character" w:customStyle="1" w:styleId="76">
    <w:name w:val="标题 字符"/>
    <w:link w:val="15"/>
    <w:qFormat/>
    <w:uiPriority w:val="0"/>
    <w:rPr>
      <w:rFonts w:ascii="Cambria" w:hAnsi="Cambria" w:cs="Times New Roman"/>
      <w:b/>
      <w:bCs/>
      <w:kern w:val="2"/>
      <w:sz w:val="32"/>
      <w:szCs w:val="32"/>
    </w:rPr>
  </w:style>
  <w:style w:type="paragraph" w:customStyle="1" w:styleId="77">
    <w:name w:val="五级标题"/>
    <w:basedOn w:val="31"/>
    <w:link w:val="80"/>
    <w:qFormat/>
    <w:uiPriority w:val="0"/>
    <w:pPr>
      <w:spacing w:before="156" w:after="156"/>
    </w:pPr>
  </w:style>
  <w:style w:type="paragraph" w:customStyle="1" w:styleId="78">
    <w:name w:val="标题5"/>
    <w:basedOn w:val="5"/>
    <w:link w:val="83"/>
    <w:qFormat/>
    <w:uiPriority w:val="0"/>
    <w:rPr>
      <w:rFonts w:ascii="宋体" w:hAnsi="宋体" w:eastAsia="黑体"/>
      <w:sz w:val="21"/>
      <w:szCs w:val="21"/>
    </w:rPr>
  </w:style>
  <w:style w:type="character" w:customStyle="1" w:styleId="79">
    <w:name w:val="章标题 Char"/>
    <w:basedOn w:val="19"/>
    <w:link w:val="31"/>
    <w:qFormat/>
    <w:uiPriority w:val="0"/>
    <w:rPr>
      <w:rFonts w:ascii="黑体" w:eastAsia="黑体"/>
      <w:sz w:val="21"/>
    </w:rPr>
  </w:style>
  <w:style w:type="character" w:customStyle="1" w:styleId="80">
    <w:name w:val="五级标题 Char"/>
    <w:basedOn w:val="79"/>
    <w:link w:val="77"/>
    <w:qFormat/>
    <w:uiPriority w:val="0"/>
    <w:rPr>
      <w:rFonts w:ascii="黑体" w:eastAsia="黑体"/>
      <w:sz w:val="21"/>
    </w:rPr>
  </w:style>
  <w:style w:type="character" w:customStyle="1" w:styleId="81">
    <w:name w:val="标题 1 字符"/>
    <w:basedOn w:val="19"/>
    <w:link w:val="2"/>
    <w:qFormat/>
    <w:uiPriority w:val="0"/>
    <w:rPr>
      <w:b/>
      <w:bCs/>
      <w:kern w:val="44"/>
      <w:sz w:val="44"/>
      <w:szCs w:val="44"/>
    </w:rPr>
  </w:style>
  <w:style w:type="character" w:customStyle="1" w:styleId="82">
    <w:name w:val="标题 5 字符"/>
    <w:basedOn w:val="19"/>
    <w:link w:val="5"/>
    <w:semiHidden/>
    <w:qFormat/>
    <w:uiPriority w:val="0"/>
    <w:rPr>
      <w:b/>
      <w:bCs/>
      <w:kern w:val="2"/>
      <w:sz w:val="28"/>
      <w:szCs w:val="28"/>
    </w:rPr>
  </w:style>
  <w:style w:type="character" w:customStyle="1" w:styleId="83">
    <w:name w:val="标题5 Char"/>
    <w:basedOn w:val="82"/>
    <w:link w:val="78"/>
    <w:qFormat/>
    <w:uiPriority w:val="0"/>
    <w:rPr>
      <w:rFonts w:ascii="宋体" w:hAnsi="宋体" w:eastAsia="黑体"/>
      <w:kern w:val="2"/>
      <w:sz w:val="21"/>
      <w:szCs w:val="21"/>
    </w:rPr>
  </w:style>
  <w:style w:type="character" w:customStyle="1" w:styleId="84">
    <w:name w:val="批注文字 字符"/>
    <w:basedOn w:val="19"/>
    <w:link w:val="6"/>
    <w:qFormat/>
    <w:uiPriority w:val="0"/>
    <w:rPr>
      <w:kern w:val="2"/>
      <w:sz w:val="21"/>
      <w:szCs w:val="24"/>
    </w:rPr>
  </w:style>
  <w:style w:type="character" w:customStyle="1" w:styleId="85">
    <w:name w:val="批注主题 字符"/>
    <w:basedOn w:val="84"/>
    <w:link w:val="16"/>
    <w:qFormat/>
    <w:uiPriority w:val="0"/>
    <w:rPr>
      <w:b/>
      <w:bCs/>
      <w:kern w:val="2"/>
      <w:sz w:val="21"/>
      <w:szCs w:val="24"/>
    </w:rPr>
  </w:style>
  <w:style w:type="paragraph" w:styleId="86">
    <w:name w:val="List Paragraph"/>
    <w:basedOn w:val="1"/>
    <w:unhideWhenUsed/>
    <w:qFormat/>
    <w:uiPriority w:val="99"/>
    <w:pPr>
      <w:ind w:firstLine="420" w:firstLineChars="200"/>
    </w:pPr>
  </w:style>
  <w:style w:type="character" w:customStyle="1" w:styleId="87">
    <w:name w:val="三级条标题 Char"/>
    <w:link w:val="46"/>
    <w:qFormat/>
    <w:uiPriority w:val="0"/>
    <w:rPr>
      <w:rFonts w:eastAsia="黑体"/>
      <w:kern w:val="2"/>
      <w:sz w:val="21"/>
      <w:szCs w:val="24"/>
    </w:rPr>
  </w:style>
  <w:style w:type="character" w:customStyle="1" w:styleId="88">
    <w:name w:val="二级无 Char"/>
    <w:link w:val="64"/>
    <w:qFormat/>
    <w:uiPriority w:val="0"/>
    <w:rPr>
      <w:rFonts w:ascii="宋体"/>
      <w:sz w:val="21"/>
      <w:szCs w:val="21"/>
    </w:rPr>
  </w:style>
  <w:style w:type="paragraph" w:customStyle="1" w:styleId="89">
    <w:name w:val="终结线"/>
    <w:basedOn w:val="1"/>
    <w:qFormat/>
    <w:uiPriority w:val="0"/>
    <w:pPr>
      <w:framePr w:hSpace="181" w:vSpace="181" w:wrap="around" w:vAnchor="text" w:hAnchor="margin" w:xAlign="center" w:y="285"/>
    </w:pPr>
  </w:style>
  <w:style w:type="paragraph" w:customStyle="1" w:styleId="90">
    <w:name w:val="WPSOffice手动目录 1"/>
    <w:qFormat/>
    <w:uiPriority w:val="0"/>
    <w:rPr>
      <w:rFonts w:asciiTheme="minorHAnsi" w:hAnsiTheme="minorHAnsi" w:eastAsiaTheme="minorEastAsia" w:cstheme="minorBidi"/>
      <w:lang w:val="en-US" w:eastAsia="zh-CN" w:bidi="ar-SA"/>
    </w:rPr>
  </w:style>
  <w:style w:type="paragraph" w:customStyle="1" w:styleId="9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92">
    <w:name w:val="Table Paragraph"/>
    <w:basedOn w:val="1"/>
    <w:qFormat/>
    <w:uiPriority w:val="1"/>
    <w:pPr>
      <w:spacing w:before="60"/>
      <w:ind w:left="112"/>
    </w:pPr>
    <w:rPr>
      <w:rFonts w:ascii="宋体" w:hAnsi="宋体" w:cs="宋体"/>
      <w:lang w:val="zh-CN" w:bidi="zh-CN"/>
    </w:rPr>
  </w:style>
  <w:style w:type="paragraph" w:customStyle="1" w:styleId="93">
    <w:name w:val="条3"/>
    <w:basedOn w:val="1"/>
    <w:next w:val="1"/>
    <w:qFormat/>
    <w:uiPriority w:val="0"/>
    <w:pPr>
      <w:numPr>
        <w:ilvl w:val="3"/>
        <w:numId w:val="2"/>
      </w:numPr>
      <w:outlineLvl w:val="1"/>
    </w:pPr>
    <w:rPr>
      <w:rFonts w:ascii="黑体" w:eastAsia="黑体"/>
      <w:kern w:val="21"/>
      <w:szCs w:val="20"/>
    </w:rPr>
  </w:style>
  <w:style w:type="paragraph" w:customStyle="1" w:styleId="94">
    <w:name w:val="条1"/>
    <w:basedOn w:val="1"/>
    <w:next w:val="1"/>
    <w:qFormat/>
    <w:uiPriority w:val="0"/>
    <w:pPr>
      <w:numPr>
        <w:ilvl w:val="1"/>
        <w:numId w:val="2"/>
      </w:numPr>
      <w:outlineLvl w:val="1"/>
    </w:pPr>
    <w:rPr>
      <w:rFonts w:ascii="黑体" w:eastAsia="黑体"/>
      <w:kern w:val="21"/>
      <w:szCs w:val="20"/>
    </w:rPr>
  </w:style>
  <w:style w:type="paragraph" w:customStyle="1" w:styleId="95">
    <w:name w:val="正文 + 黑体"/>
    <w:basedOn w:val="55"/>
    <w:qFormat/>
    <w:uiPriority w:val="0"/>
    <w:pPr>
      <w:spacing w:line="400" w:lineRule="exact"/>
    </w:pPr>
  </w:style>
  <w:style w:type="paragraph" w:customStyle="1" w:styleId="9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7">
    <w:name w:val="段 Char Char"/>
    <w:qFormat/>
    <w:uiPriority w:val="0"/>
    <w:rPr>
      <w:rFonts w:ascii="宋体"/>
      <w:sz w:val="21"/>
      <w:lang w:val="en-US" w:eastAsia="zh-CN" w:bidi="ar-SA"/>
    </w:rPr>
  </w:style>
  <w:style w:type="paragraph" w:customStyle="1" w:styleId="9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99">
    <w:name w:val="日期 字符"/>
    <w:basedOn w:val="19"/>
    <w:link w:val="10"/>
    <w:qFormat/>
    <w:uiPriority w:val="0"/>
    <w:rPr>
      <w:kern w:val="2"/>
      <w:sz w:val="21"/>
      <w:szCs w:val="24"/>
    </w:rPr>
  </w:style>
  <w:style w:type="paragraph" w:customStyle="1" w:styleId="10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01">
    <w:name w:val="font21"/>
    <w:basedOn w:val="1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FZJG</Company>
  <Pages>9</Pages>
  <Words>3289</Words>
  <Characters>4034</Characters>
  <Lines>34</Lines>
  <Paragraphs>9</Paragraphs>
  <TotalTime>39</TotalTime>
  <ScaleCrop>false</ScaleCrop>
  <LinksUpToDate>false</LinksUpToDate>
  <CharactersWithSpaces>4511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2022-08-01T09:16:00Z</dcterms:created>
  <dc:creator>赵永富</dc:creator>
  <cp:lastModifiedBy>Liulihua</cp:lastModifiedBy>
  <cp:lastPrinted>2023-03-07T09:37:00Z</cp:lastPrinted>
  <dcterms:modified xsi:type="dcterms:W3CDTF">2023-06-12T07:12:13Z</dcterms:modified>
  <cp:revision>844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A0A7AA5240624119800FD03F7B79E2B8</vt:lpwstr>
  </property>
</Properties>
</file>