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2FE19" w14:textId="4E3FF81B" w:rsidR="00CA18B8" w:rsidRDefault="00426DFF" w:rsidP="008A010D">
      <w:pPr>
        <w:spacing w:line="560" w:lineRule="exact"/>
        <w:jc w:val="center"/>
        <w:rPr>
          <w:rFonts w:ascii="华文中宋" w:eastAsia="华文中宋" w:hAnsi="华文中宋"/>
          <w:sz w:val="44"/>
          <w:szCs w:val="44"/>
        </w:rPr>
      </w:pPr>
      <w:r w:rsidRPr="00426DFF">
        <w:rPr>
          <w:rFonts w:ascii="华文中宋" w:eastAsia="华文中宋" w:hAnsi="华文中宋" w:hint="eastAsia"/>
          <w:sz w:val="44"/>
          <w:szCs w:val="44"/>
        </w:rPr>
        <w:t>中国肉类协会有偿服务收费管理</w:t>
      </w:r>
      <w:r w:rsidR="00C300B0">
        <w:rPr>
          <w:rFonts w:ascii="华文中宋" w:eastAsia="华文中宋" w:hAnsi="华文中宋" w:hint="eastAsia"/>
          <w:sz w:val="44"/>
          <w:szCs w:val="44"/>
        </w:rPr>
        <w:t>办法</w:t>
      </w:r>
    </w:p>
    <w:p w14:paraId="68E1BBBF" w14:textId="77777777" w:rsidR="00CD6BF8" w:rsidRDefault="00CD6BF8" w:rsidP="008A010D">
      <w:pPr>
        <w:spacing w:line="560" w:lineRule="exact"/>
        <w:ind w:firstLineChars="200" w:firstLine="640"/>
        <w:jc w:val="left"/>
        <w:rPr>
          <w:rFonts w:ascii="仿宋_GB2312" w:eastAsia="仿宋_GB2312" w:hAnsi="华文中宋"/>
          <w:sz w:val="32"/>
          <w:szCs w:val="32"/>
        </w:rPr>
      </w:pPr>
    </w:p>
    <w:p w14:paraId="605E207E" w14:textId="28307198" w:rsidR="00426DFF" w:rsidRDefault="00426DFF" w:rsidP="008A010D">
      <w:pPr>
        <w:spacing w:line="560" w:lineRule="exact"/>
        <w:ind w:firstLineChars="200" w:firstLine="643"/>
        <w:jc w:val="left"/>
        <w:rPr>
          <w:rFonts w:ascii="仿宋_GB2312" w:eastAsia="仿宋_GB2312" w:hAnsi="华文中宋"/>
          <w:sz w:val="32"/>
          <w:szCs w:val="32"/>
        </w:rPr>
      </w:pPr>
      <w:r w:rsidRPr="00CD6BF8">
        <w:rPr>
          <w:rFonts w:ascii="仿宋_GB2312" w:eastAsia="仿宋_GB2312" w:hAnsi="华文中宋" w:hint="eastAsia"/>
          <w:b/>
          <w:bCs/>
          <w:sz w:val="32"/>
          <w:szCs w:val="32"/>
        </w:rPr>
        <w:t>第一条</w:t>
      </w:r>
      <w:r>
        <w:rPr>
          <w:rFonts w:ascii="仿宋_GB2312" w:eastAsia="仿宋_GB2312" w:hAnsi="华文中宋" w:hint="eastAsia"/>
          <w:sz w:val="32"/>
          <w:szCs w:val="32"/>
        </w:rPr>
        <w:t xml:space="preserve"> </w:t>
      </w:r>
      <w:r w:rsidR="00CD6BF8" w:rsidRPr="00CD6BF8">
        <w:rPr>
          <w:rFonts w:ascii="仿宋_GB2312" w:eastAsia="仿宋_GB2312" w:hAnsi="华文中宋" w:hint="eastAsia"/>
          <w:sz w:val="32"/>
          <w:szCs w:val="32"/>
        </w:rPr>
        <w:t>为进一步规范</w:t>
      </w:r>
      <w:r w:rsidR="00E441F0">
        <w:rPr>
          <w:rFonts w:ascii="仿宋_GB2312" w:eastAsia="仿宋_GB2312" w:hAnsi="华文中宋" w:hint="eastAsia"/>
          <w:sz w:val="32"/>
          <w:szCs w:val="32"/>
        </w:rPr>
        <w:t>中国肉类协会（以下简称“协会”）</w:t>
      </w:r>
      <w:r w:rsidR="00CD6BF8" w:rsidRPr="00CD6BF8">
        <w:rPr>
          <w:rFonts w:ascii="仿宋_GB2312" w:eastAsia="仿宋_GB2312" w:hAnsi="华文中宋" w:hint="eastAsia"/>
          <w:sz w:val="32"/>
          <w:szCs w:val="32"/>
        </w:rPr>
        <w:t>有偿服务收费行为，促进</w:t>
      </w:r>
      <w:r w:rsidR="00E441F0">
        <w:rPr>
          <w:rFonts w:ascii="仿宋_GB2312" w:eastAsia="仿宋_GB2312" w:hAnsi="华文中宋" w:hint="eastAsia"/>
          <w:sz w:val="32"/>
          <w:szCs w:val="32"/>
        </w:rPr>
        <w:t>协会</w:t>
      </w:r>
      <w:r w:rsidR="00CD6BF8" w:rsidRPr="00CD6BF8">
        <w:rPr>
          <w:rFonts w:ascii="仿宋_GB2312" w:eastAsia="仿宋_GB2312" w:hAnsi="华文中宋" w:hint="eastAsia"/>
          <w:sz w:val="32"/>
          <w:szCs w:val="32"/>
        </w:rPr>
        <w:t>健康有序发展，更好</w:t>
      </w:r>
      <w:r w:rsidR="003F2AB3">
        <w:rPr>
          <w:rFonts w:ascii="仿宋_GB2312" w:eastAsia="仿宋_GB2312" w:hAnsi="华文中宋" w:hint="eastAsia"/>
          <w:sz w:val="32"/>
          <w:szCs w:val="32"/>
        </w:rPr>
        <w:t>的</w:t>
      </w:r>
      <w:r w:rsidR="00CD6BF8" w:rsidRPr="00CD6BF8">
        <w:rPr>
          <w:rFonts w:ascii="仿宋_GB2312" w:eastAsia="仿宋_GB2312" w:hAnsi="华文中宋" w:hint="eastAsia"/>
          <w:sz w:val="32"/>
          <w:szCs w:val="32"/>
        </w:rPr>
        <w:t>服务</w:t>
      </w:r>
      <w:r w:rsidR="00E441F0">
        <w:rPr>
          <w:rFonts w:ascii="仿宋_GB2312" w:eastAsia="仿宋_GB2312" w:hAnsi="华文中宋" w:hint="eastAsia"/>
          <w:sz w:val="32"/>
          <w:szCs w:val="32"/>
        </w:rPr>
        <w:t>会员和行业</w:t>
      </w:r>
      <w:r w:rsidR="003F2AB3">
        <w:rPr>
          <w:rFonts w:ascii="仿宋_GB2312" w:eastAsia="仿宋_GB2312" w:hAnsi="华文中宋" w:hint="eastAsia"/>
          <w:sz w:val="32"/>
          <w:szCs w:val="32"/>
        </w:rPr>
        <w:t>发展</w:t>
      </w:r>
      <w:r w:rsidR="00E441F0">
        <w:rPr>
          <w:rFonts w:ascii="仿宋_GB2312" w:eastAsia="仿宋_GB2312" w:hAnsi="华文中宋" w:hint="eastAsia"/>
          <w:sz w:val="32"/>
          <w:szCs w:val="32"/>
        </w:rPr>
        <w:t>，根据有关管理规定和工作实际，制定本</w:t>
      </w:r>
      <w:r w:rsidR="00C300B0">
        <w:rPr>
          <w:rFonts w:ascii="仿宋_GB2312" w:eastAsia="仿宋_GB2312" w:hAnsi="华文中宋" w:hint="eastAsia"/>
          <w:sz w:val="32"/>
          <w:szCs w:val="32"/>
        </w:rPr>
        <w:t>办法</w:t>
      </w:r>
      <w:r w:rsidR="00E441F0">
        <w:rPr>
          <w:rFonts w:ascii="仿宋_GB2312" w:eastAsia="仿宋_GB2312" w:hAnsi="华文中宋" w:hint="eastAsia"/>
          <w:sz w:val="32"/>
          <w:szCs w:val="32"/>
        </w:rPr>
        <w:t>。</w:t>
      </w:r>
    </w:p>
    <w:p w14:paraId="0716CAC3" w14:textId="1AA25342" w:rsidR="00E441F0" w:rsidRDefault="00E441F0" w:rsidP="008A010D">
      <w:pPr>
        <w:spacing w:line="560" w:lineRule="exact"/>
        <w:ind w:firstLineChars="200" w:firstLine="643"/>
        <w:jc w:val="left"/>
        <w:rPr>
          <w:rFonts w:ascii="仿宋_GB2312" w:eastAsia="仿宋_GB2312" w:hAnsi="华文中宋"/>
          <w:sz w:val="32"/>
          <w:szCs w:val="32"/>
        </w:rPr>
      </w:pPr>
      <w:r w:rsidRPr="00E441F0">
        <w:rPr>
          <w:rFonts w:ascii="仿宋_GB2312" w:eastAsia="仿宋_GB2312" w:hAnsi="华文中宋" w:hint="eastAsia"/>
          <w:b/>
          <w:bCs/>
          <w:sz w:val="32"/>
          <w:szCs w:val="32"/>
        </w:rPr>
        <w:t>第二条</w:t>
      </w:r>
      <w:r>
        <w:rPr>
          <w:rFonts w:ascii="仿宋_GB2312" w:eastAsia="仿宋_GB2312" w:hAnsi="华文中宋" w:hint="eastAsia"/>
          <w:sz w:val="32"/>
          <w:szCs w:val="32"/>
        </w:rPr>
        <w:t xml:space="preserve"> 本办法适用于协会会员单位和接受协会提供的相关有偿服务的单位和个人。</w:t>
      </w:r>
    </w:p>
    <w:p w14:paraId="6060BB61" w14:textId="6CFF974D" w:rsidR="00E441F0" w:rsidRDefault="00E441F0" w:rsidP="008A010D">
      <w:pPr>
        <w:spacing w:line="560" w:lineRule="exact"/>
        <w:ind w:firstLineChars="200" w:firstLine="643"/>
        <w:jc w:val="left"/>
        <w:rPr>
          <w:rFonts w:ascii="仿宋_GB2312" w:eastAsia="仿宋_GB2312" w:hAnsi="华文中宋"/>
          <w:sz w:val="32"/>
          <w:szCs w:val="32"/>
        </w:rPr>
      </w:pPr>
      <w:r w:rsidRPr="003F2AB3">
        <w:rPr>
          <w:rFonts w:ascii="仿宋_GB2312" w:eastAsia="仿宋_GB2312" w:hAnsi="华文中宋" w:hint="eastAsia"/>
          <w:b/>
          <w:bCs/>
          <w:sz w:val="32"/>
          <w:szCs w:val="32"/>
        </w:rPr>
        <w:t>第三条</w:t>
      </w:r>
      <w:r>
        <w:rPr>
          <w:rFonts w:ascii="仿宋_GB2312" w:eastAsia="仿宋_GB2312" w:hAnsi="华文中宋" w:hint="eastAsia"/>
          <w:sz w:val="32"/>
          <w:szCs w:val="32"/>
        </w:rPr>
        <w:t xml:space="preserve"> </w:t>
      </w:r>
      <w:r w:rsidR="003F2AB3">
        <w:rPr>
          <w:rFonts w:ascii="仿宋_GB2312" w:eastAsia="仿宋_GB2312" w:hAnsi="华文中宋" w:hint="eastAsia"/>
          <w:sz w:val="32"/>
          <w:szCs w:val="32"/>
        </w:rPr>
        <w:t>本规定所指有偿服务是</w:t>
      </w:r>
      <w:proofErr w:type="gramStart"/>
      <w:r w:rsidR="003F2AB3">
        <w:rPr>
          <w:rFonts w:ascii="仿宋_GB2312" w:eastAsia="仿宋_GB2312" w:hAnsi="华文中宋" w:hint="eastAsia"/>
          <w:sz w:val="32"/>
          <w:szCs w:val="32"/>
        </w:rPr>
        <w:t>指协会</w:t>
      </w:r>
      <w:proofErr w:type="gramEnd"/>
      <w:r w:rsidR="003F2AB3">
        <w:rPr>
          <w:rFonts w:ascii="仿宋_GB2312" w:eastAsia="仿宋_GB2312" w:hAnsi="华文中宋" w:hint="eastAsia"/>
          <w:sz w:val="32"/>
          <w:szCs w:val="32"/>
        </w:rPr>
        <w:t>为会员单位提供的免费服务之外的各类服务行为。</w:t>
      </w:r>
    </w:p>
    <w:p w14:paraId="245C60E8" w14:textId="68C1FFAF" w:rsidR="003F2AB3" w:rsidRDefault="003F2AB3" w:rsidP="008A010D">
      <w:pPr>
        <w:spacing w:line="560" w:lineRule="exact"/>
        <w:ind w:firstLineChars="200" w:firstLine="643"/>
        <w:jc w:val="left"/>
        <w:rPr>
          <w:rFonts w:ascii="仿宋_GB2312" w:eastAsia="仿宋_GB2312" w:hAnsi="华文中宋"/>
          <w:sz w:val="32"/>
          <w:szCs w:val="32"/>
        </w:rPr>
      </w:pPr>
      <w:r w:rsidRPr="003F2AB3">
        <w:rPr>
          <w:rFonts w:ascii="仿宋_GB2312" w:eastAsia="仿宋_GB2312" w:hAnsi="华文中宋" w:hint="eastAsia"/>
          <w:b/>
          <w:bCs/>
          <w:sz w:val="32"/>
          <w:szCs w:val="32"/>
        </w:rPr>
        <w:t>第四条</w:t>
      </w:r>
      <w:r>
        <w:rPr>
          <w:rFonts w:ascii="仿宋_GB2312" w:eastAsia="仿宋_GB2312" w:hAnsi="华文中宋" w:hint="eastAsia"/>
          <w:sz w:val="32"/>
          <w:szCs w:val="32"/>
        </w:rPr>
        <w:t xml:space="preserve"> 协会开展相关有偿服务遵循有偿、公开、自愿、公允的原则。双方根据金额或签署协议，或由协会列明提供的服务明细内容。</w:t>
      </w:r>
    </w:p>
    <w:p w14:paraId="7C1E368E" w14:textId="1DB18AA5" w:rsidR="00195EFA" w:rsidRDefault="00962248" w:rsidP="008A010D">
      <w:pPr>
        <w:spacing w:line="560" w:lineRule="exact"/>
        <w:ind w:firstLineChars="200" w:firstLine="643"/>
        <w:jc w:val="left"/>
        <w:rPr>
          <w:rFonts w:ascii="仿宋_GB2312" w:eastAsia="仿宋_GB2312" w:hAnsi="华文中宋"/>
          <w:sz w:val="32"/>
          <w:szCs w:val="32"/>
        </w:rPr>
      </w:pPr>
      <w:r w:rsidRPr="00195EFA">
        <w:rPr>
          <w:rFonts w:ascii="仿宋_GB2312" w:eastAsia="仿宋_GB2312" w:hAnsi="华文中宋" w:hint="eastAsia"/>
          <w:b/>
          <w:bCs/>
          <w:sz w:val="32"/>
          <w:szCs w:val="32"/>
        </w:rPr>
        <w:t>第五条</w:t>
      </w:r>
      <w:r>
        <w:rPr>
          <w:rFonts w:ascii="仿宋_GB2312" w:eastAsia="仿宋_GB2312" w:hAnsi="华文中宋" w:hint="eastAsia"/>
          <w:sz w:val="32"/>
          <w:szCs w:val="32"/>
        </w:rPr>
        <w:t xml:space="preserve"> 根据协会现有工作实际，有偿服务</w:t>
      </w:r>
      <w:r w:rsidR="00195EFA">
        <w:rPr>
          <w:rFonts w:ascii="仿宋_GB2312" w:eastAsia="仿宋_GB2312" w:hAnsi="华文中宋" w:hint="eastAsia"/>
          <w:sz w:val="32"/>
          <w:szCs w:val="32"/>
        </w:rPr>
        <w:t>类别</w:t>
      </w:r>
      <w:r>
        <w:rPr>
          <w:rFonts w:ascii="仿宋_GB2312" w:eastAsia="仿宋_GB2312" w:hAnsi="华文中宋" w:hint="eastAsia"/>
          <w:sz w:val="32"/>
          <w:szCs w:val="32"/>
        </w:rPr>
        <w:t>包括</w:t>
      </w:r>
      <w:r w:rsidR="00195EFA">
        <w:rPr>
          <w:rFonts w:ascii="仿宋_GB2312" w:eastAsia="仿宋_GB2312" w:hAnsi="华文中宋" w:hint="eastAsia"/>
          <w:sz w:val="32"/>
          <w:szCs w:val="32"/>
        </w:rPr>
        <w:t>举办会展、召开会议、合作共建、标准制定、科技评估、</w:t>
      </w:r>
      <w:r>
        <w:rPr>
          <w:rFonts w:ascii="仿宋_GB2312" w:eastAsia="仿宋_GB2312" w:hAnsi="华文中宋" w:hint="eastAsia"/>
          <w:sz w:val="32"/>
          <w:szCs w:val="32"/>
        </w:rPr>
        <w:t>精准对接服务</w:t>
      </w:r>
      <w:r w:rsidR="00195EFA">
        <w:rPr>
          <w:rFonts w:ascii="仿宋_GB2312" w:eastAsia="仿宋_GB2312" w:hAnsi="华文中宋" w:hint="eastAsia"/>
          <w:sz w:val="32"/>
          <w:szCs w:val="32"/>
        </w:rPr>
        <w:t>、食品安全信用体系建设等。具体收费标准如下：</w:t>
      </w:r>
    </w:p>
    <w:p w14:paraId="642CD3DD" w14:textId="72ABB083" w:rsidR="00195EFA" w:rsidRPr="00C300B0" w:rsidRDefault="00195EFA" w:rsidP="008A010D">
      <w:pPr>
        <w:spacing w:line="560" w:lineRule="exact"/>
        <w:ind w:firstLineChars="200" w:firstLine="640"/>
        <w:rPr>
          <w:rFonts w:ascii="仿宋_GB2312" w:eastAsia="仿宋_GB2312" w:hAnsi="华文中宋"/>
          <w:sz w:val="32"/>
          <w:szCs w:val="32"/>
        </w:rPr>
      </w:pPr>
      <w:r w:rsidRPr="00C300B0">
        <w:rPr>
          <w:rFonts w:ascii="仿宋_GB2312" w:eastAsia="仿宋_GB2312" w:hAnsi="华文中宋" w:hint="eastAsia"/>
          <w:sz w:val="32"/>
          <w:szCs w:val="32"/>
        </w:rPr>
        <w:t>1、收费项目：会展</w:t>
      </w:r>
    </w:p>
    <w:p w14:paraId="26C8A220" w14:textId="77777777" w:rsidR="00195EFA" w:rsidRPr="00C300B0" w:rsidRDefault="00195EFA" w:rsidP="008A010D">
      <w:pPr>
        <w:spacing w:line="560" w:lineRule="exact"/>
        <w:ind w:firstLineChars="200" w:firstLine="640"/>
        <w:rPr>
          <w:rFonts w:ascii="仿宋_GB2312" w:eastAsia="仿宋_GB2312" w:hAnsi="华文中宋"/>
          <w:sz w:val="32"/>
          <w:szCs w:val="32"/>
        </w:rPr>
      </w:pPr>
      <w:r w:rsidRPr="00C300B0">
        <w:rPr>
          <w:rFonts w:ascii="仿宋_GB2312" w:eastAsia="仿宋_GB2312" w:hAnsi="华文中宋" w:hint="eastAsia"/>
          <w:sz w:val="32"/>
          <w:szCs w:val="32"/>
        </w:rPr>
        <w:t>服务内容：指导开展宣传行业、企业的会展</w:t>
      </w:r>
    </w:p>
    <w:p w14:paraId="7F489E86" w14:textId="7229C104" w:rsidR="00195EFA" w:rsidRPr="00C300B0" w:rsidRDefault="00195EFA" w:rsidP="008A010D">
      <w:pPr>
        <w:spacing w:line="560" w:lineRule="exact"/>
        <w:ind w:firstLineChars="200" w:firstLine="640"/>
        <w:rPr>
          <w:rFonts w:ascii="仿宋_GB2312" w:eastAsia="仿宋_GB2312" w:hAnsi="华文中宋"/>
          <w:sz w:val="32"/>
          <w:szCs w:val="32"/>
        </w:rPr>
      </w:pPr>
      <w:r w:rsidRPr="00C300B0">
        <w:rPr>
          <w:rFonts w:ascii="仿宋_GB2312" w:eastAsia="仿宋_GB2312" w:hAnsi="华文中宋" w:hint="eastAsia"/>
          <w:sz w:val="32"/>
          <w:szCs w:val="32"/>
        </w:rPr>
        <w:t>收费标准</w:t>
      </w:r>
      <w:r w:rsidR="00200BBF">
        <w:rPr>
          <w:rFonts w:ascii="仿宋_GB2312" w:eastAsia="仿宋_GB2312" w:hAnsi="华文中宋" w:hint="eastAsia"/>
          <w:sz w:val="32"/>
          <w:szCs w:val="32"/>
        </w:rPr>
        <w:t>：根据协议。</w:t>
      </w:r>
    </w:p>
    <w:p w14:paraId="1BABC58F" w14:textId="2975AF2D" w:rsidR="00195EFA" w:rsidRPr="00C300B0" w:rsidRDefault="00195EFA" w:rsidP="008A010D">
      <w:pPr>
        <w:spacing w:line="560" w:lineRule="exact"/>
        <w:ind w:firstLineChars="200" w:firstLine="640"/>
        <w:rPr>
          <w:rFonts w:ascii="仿宋_GB2312" w:eastAsia="仿宋_GB2312" w:hAnsi="华文中宋"/>
          <w:sz w:val="32"/>
          <w:szCs w:val="32"/>
        </w:rPr>
      </w:pPr>
      <w:r w:rsidRPr="00C300B0">
        <w:rPr>
          <w:rFonts w:ascii="仿宋_GB2312" w:eastAsia="仿宋_GB2312" w:hAnsi="华文中宋" w:hint="eastAsia"/>
          <w:sz w:val="32"/>
          <w:szCs w:val="32"/>
        </w:rPr>
        <w:t>2、收费项目：会议（座谈会、论坛会）</w:t>
      </w:r>
    </w:p>
    <w:p w14:paraId="4F283296" w14:textId="7C1B5E2E" w:rsidR="00195EFA" w:rsidRPr="00C300B0" w:rsidRDefault="00195EFA" w:rsidP="008A010D">
      <w:pPr>
        <w:spacing w:line="560" w:lineRule="exact"/>
        <w:ind w:firstLineChars="200" w:firstLine="640"/>
        <w:rPr>
          <w:rFonts w:ascii="仿宋_GB2312" w:eastAsia="仿宋_GB2312" w:hAnsi="华文中宋"/>
          <w:sz w:val="32"/>
          <w:szCs w:val="32"/>
        </w:rPr>
      </w:pPr>
      <w:r w:rsidRPr="00C300B0">
        <w:rPr>
          <w:rFonts w:ascii="仿宋_GB2312" w:eastAsia="仿宋_GB2312" w:hAnsi="华文中宋" w:hint="eastAsia"/>
          <w:sz w:val="32"/>
          <w:szCs w:val="32"/>
        </w:rPr>
        <w:t>服务内容：贯彻国家相关政策；就行业热点、难点问题组织相关专家、院校及企业单位召开会议</w:t>
      </w:r>
    </w:p>
    <w:p w14:paraId="44B64761" w14:textId="0A9AF892" w:rsidR="00E76BBE" w:rsidRPr="00C300B0" w:rsidRDefault="00195EFA" w:rsidP="00E76BBE">
      <w:pPr>
        <w:spacing w:line="560" w:lineRule="exact"/>
        <w:ind w:leftChars="304" w:left="3678" w:hangingChars="950" w:hanging="3040"/>
        <w:rPr>
          <w:rFonts w:ascii="仿宋_GB2312" w:eastAsia="仿宋_GB2312" w:hAnsi="华文中宋"/>
          <w:sz w:val="32"/>
          <w:szCs w:val="32"/>
        </w:rPr>
      </w:pPr>
      <w:r w:rsidRPr="00C300B0">
        <w:rPr>
          <w:rFonts w:ascii="仿宋_GB2312" w:eastAsia="仿宋_GB2312" w:hAnsi="华文中宋" w:hint="eastAsia"/>
          <w:sz w:val="32"/>
          <w:szCs w:val="32"/>
        </w:rPr>
        <w:t>收费标准：500</w:t>
      </w:r>
      <w:r w:rsidRPr="00C300B0">
        <w:rPr>
          <w:rFonts w:ascii="仿宋_GB2312" w:eastAsia="仿宋_GB2312" w:hAnsi="华文中宋"/>
          <w:sz w:val="32"/>
          <w:szCs w:val="32"/>
        </w:rPr>
        <w:t>—</w:t>
      </w:r>
      <w:r w:rsidRPr="00C300B0">
        <w:rPr>
          <w:rFonts w:ascii="仿宋_GB2312" w:eastAsia="仿宋_GB2312" w:hAnsi="华文中宋" w:hint="eastAsia"/>
          <w:sz w:val="32"/>
          <w:szCs w:val="32"/>
        </w:rPr>
        <w:t>2000元/</w:t>
      </w:r>
      <w:r w:rsidR="00E76BBE">
        <w:rPr>
          <w:rFonts w:ascii="仿宋_GB2312" w:eastAsia="仿宋_GB2312" w:hAnsi="华文中宋" w:hint="eastAsia"/>
          <w:sz w:val="32"/>
          <w:szCs w:val="32"/>
        </w:rPr>
        <w:t>人</w:t>
      </w:r>
      <w:r w:rsidRPr="00C300B0">
        <w:rPr>
          <w:rFonts w:ascii="仿宋_GB2312" w:eastAsia="仿宋_GB2312" w:hAnsi="华文中宋" w:hint="eastAsia"/>
          <w:sz w:val="32"/>
          <w:szCs w:val="32"/>
        </w:rPr>
        <w:t>次</w:t>
      </w:r>
      <w:r w:rsidR="00E76BBE">
        <w:rPr>
          <w:rFonts w:ascii="仿宋_GB2312" w:eastAsia="仿宋_GB2312" w:hAnsi="华文中宋" w:hint="eastAsia"/>
          <w:sz w:val="32"/>
          <w:szCs w:val="32"/>
        </w:rPr>
        <w:t>（</w:t>
      </w:r>
      <w:r w:rsidR="00E76BBE" w:rsidRPr="00E76BBE">
        <w:rPr>
          <w:rFonts w:ascii="仿宋_GB2312" w:eastAsia="仿宋_GB2312" w:hAnsi="华文中宋" w:hint="eastAsia"/>
          <w:sz w:val="32"/>
          <w:szCs w:val="32"/>
        </w:rPr>
        <w:t>根据行业惯例，服务复杂程度以及服务耗费时间确定</w:t>
      </w:r>
      <w:r w:rsidR="00E76BBE">
        <w:rPr>
          <w:rFonts w:ascii="仿宋_GB2312" w:eastAsia="仿宋_GB2312" w:hAnsi="华文中宋" w:hint="eastAsia"/>
          <w:sz w:val="32"/>
          <w:szCs w:val="32"/>
        </w:rPr>
        <w:t>）</w:t>
      </w:r>
    </w:p>
    <w:p w14:paraId="021D7D87" w14:textId="2682BCE9" w:rsidR="00195EFA" w:rsidRPr="00C300B0" w:rsidRDefault="00195EFA" w:rsidP="008A010D">
      <w:pPr>
        <w:spacing w:line="560" w:lineRule="exact"/>
        <w:ind w:firstLineChars="200" w:firstLine="640"/>
        <w:rPr>
          <w:rFonts w:ascii="仿宋_GB2312" w:eastAsia="仿宋_GB2312" w:hAnsi="华文中宋"/>
          <w:sz w:val="32"/>
          <w:szCs w:val="32"/>
        </w:rPr>
      </w:pPr>
      <w:r w:rsidRPr="00C300B0">
        <w:rPr>
          <w:rFonts w:ascii="仿宋_GB2312" w:eastAsia="仿宋_GB2312" w:hAnsi="华文中宋" w:hint="eastAsia"/>
          <w:sz w:val="32"/>
          <w:szCs w:val="32"/>
        </w:rPr>
        <w:t>3、收费项目：行业服务</w:t>
      </w:r>
    </w:p>
    <w:p w14:paraId="406554E6" w14:textId="6BF2C355" w:rsidR="00195EFA" w:rsidRPr="00C300B0" w:rsidRDefault="00195EFA" w:rsidP="008A010D">
      <w:pPr>
        <w:spacing w:line="560" w:lineRule="exact"/>
        <w:ind w:firstLineChars="200" w:firstLine="640"/>
        <w:rPr>
          <w:rFonts w:ascii="仿宋_GB2312" w:eastAsia="仿宋_GB2312" w:hAnsi="华文中宋"/>
          <w:sz w:val="32"/>
          <w:szCs w:val="32"/>
        </w:rPr>
      </w:pPr>
      <w:r w:rsidRPr="00C300B0">
        <w:rPr>
          <w:rFonts w:ascii="仿宋_GB2312" w:eastAsia="仿宋_GB2312" w:hAnsi="华文中宋" w:hint="eastAsia"/>
          <w:sz w:val="32"/>
          <w:szCs w:val="32"/>
        </w:rPr>
        <w:lastRenderedPageBreak/>
        <w:t>服务内容：</w:t>
      </w:r>
      <w:r w:rsidR="00915120">
        <w:rPr>
          <w:rFonts w:ascii="仿宋_GB2312" w:eastAsia="仿宋_GB2312" w:hAnsi="华文中宋" w:hint="eastAsia"/>
          <w:sz w:val="32"/>
          <w:szCs w:val="32"/>
        </w:rPr>
        <w:t>根据不同项目</w:t>
      </w:r>
    </w:p>
    <w:p w14:paraId="0A76BF85" w14:textId="1E394BB4" w:rsidR="00195EFA" w:rsidRPr="00C300B0" w:rsidRDefault="00195EFA" w:rsidP="008A010D">
      <w:pPr>
        <w:spacing w:line="560" w:lineRule="exact"/>
        <w:ind w:firstLineChars="200" w:firstLine="640"/>
        <w:rPr>
          <w:rFonts w:ascii="仿宋_GB2312" w:eastAsia="仿宋_GB2312" w:hAnsi="华文中宋"/>
          <w:sz w:val="32"/>
          <w:szCs w:val="32"/>
        </w:rPr>
      </w:pPr>
      <w:r w:rsidRPr="00C300B0">
        <w:rPr>
          <w:rFonts w:ascii="仿宋_GB2312" w:eastAsia="仿宋_GB2312" w:hAnsi="华文中宋" w:hint="eastAsia"/>
          <w:sz w:val="32"/>
          <w:szCs w:val="32"/>
        </w:rPr>
        <w:t>收费标准：</w:t>
      </w:r>
      <w:r w:rsidR="00C300B0">
        <w:rPr>
          <w:rFonts w:ascii="仿宋_GB2312" w:eastAsia="仿宋_GB2312" w:hAnsi="华文中宋" w:hint="eastAsia"/>
          <w:sz w:val="32"/>
          <w:szCs w:val="32"/>
        </w:rPr>
        <w:t>（1）</w:t>
      </w:r>
      <w:r w:rsidRPr="00C300B0">
        <w:rPr>
          <w:rFonts w:ascii="仿宋_GB2312" w:eastAsia="仿宋_GB2312" w:hAnsi="华文中宋" w:hint="eastAsia"/>
          <w:sz w:val="32"/>
          <w:szCs w:val="32"/>
        </w:rPr>
        <w:t>标准制订</w:t>
      </w:r>
      <w:r w:rsidRPr="00C300B0">
        <w:rPr>
          <w:rFonts w:ascii="仿宋_GB2312" w:eastAsia="仿宋_GB2312" w:hAnsi="华文中宋"/>
          <w:sz w:val="32"/>
          <w:szCs w:val="32"/>
        </w:rPr>
        <w:t>—</w:t>
      </w:r>
      <w:r w:rsidR="00337776">
        <w:rPr>
          <w:rFonts w:ascii="仿宋_GB2312" w:eastAsia="仿宋_GB2312" w:hAnsi="华文中宋" w:hint="eastAsia"/>
          <w:sz w:val="32"/>
          <w:szCs w:val="32"/>
        </w:rPr>
        <w:t>1</w:t>
      </w:r>
      <w:r w:rsidR="00337776">
        <w:rPr>
          <w:rFonts w:ascii="仿宋_GB2312" w:eastAsia="仿宋_GB2312" w:hAnsi="华文中宋"/>
          <w:sz w:val="32"/>
          <w:szCs w:val="32"/>
        </w:rPr>
        <w:t>-10</w:t>
      </w:r>
      <w:r w:rsidR="00337776" w:rsidRPr="00337776">
        <w:rPr>
          <w:rFonts w:ascii="仿宋_GB2312" w:eastAsia="仿宋_GB2312" w:hAnsi="华文中宋" w:hint="eastAsia"/>
          <w:sz w:val="32"/>
          <w:szCs w:val="32"/>
        </w:rPr>
        <w:t>万</w:t>
      </w:r>
    </w:p>
    <w:p w14:paraId="089E1222" w14:textId="4620A7C5" w:rsidR="00195EFA" w:rsidRPr="00C300B0" w:rsidRDefault="00195EFA" w:rsidP="008A010D">
      <w:pPr>
        <w:spacing w:line="560" w:lineRule="exact"/>
        <w:rPr>
          <w:rFonts w:ascii="仿宋_GB2312" w:eastAsia="仿宋_GB2312" w:hAnsi="华文中宋"/>
          <w:sz w:val="32"/>
          <w:szCs w:val="32"/>
        </w:rPr>
      </w:pPr>
      <w:r w:rsidRPr="00C300B0">
        <w:rPr>
          <w:rFonts w:ascii="仿宋_GB2312" w:eastAsia="仿宋_GB2312" w:hAnsi="华文中宋" w:hint="eastAsia"/>
          <w:sz w:val="32"/>
          <w:szCs w:val="32"/>
        </w:rPr>
        <w:t xml:space="preserve">          </w:t>
      </w:r>
      <w:r w:rsidRPr="00C300B0">
        <w:rPr>
          <w:rFonts w:ascii="仿宋_GB2312" w:eastAsia="仿宋_GB2312" w:hAnsi="华文中宋"/>
          <w:sz w:val="32"/>
          <w:szCs w:val="32"/>
        </w:rPr>
        <w:t xml:space="preserve">   </w:t>
      </w:r>
      <w:r w:rsidR="00C300B0">
        <w:rPr>
          <w:rFonts w:ascii="仿宋_GB2312" w:eastAsia="仿宋_GB2312" w:hAnsi="华文中宋" w:hint="eastAsia"/>
          <w:sz w:val="32"/>
          <w:szCs w:val="32"/>
        </w:rPr>
        <w:t>（2）</w:t>
      </w:r>
      <w:r w:rsidRPr="00C300B0">
        <w:rPr>
          <w:rFonts w:ascii="仿宋_GB2312" w:eastAsia="仿宋_GB2312" w:hAnsi="华文中宋" w:hint="eastAsia"/>
          <w:sz w:val="32"/>
          <w:szCs w:val="32"/>
        </w:rPr>
        <w:t>合作共建</w:t>
      </w:r>
      <w:r w:rsidRPr="00C300B0">
        <w:rPr>
          <w:rFonts w:ascii="仿宋_GB2312" w:eastAsia="仿宋_GB2312" w:hAnsi="华文中宋"/>
          <w:sz w:val="32"/>
          <w:szCs w:val="32"/>
        </w:rPr>
        <w:t>—</w:t>
      </w:r>
      <w:r w:rsidRPr="00C300B0">
        <w:rPr>
          <w:rFonts w:ascii="仿宋_GB2312" w:eastAsia="仿宋_GB2312" w:hAnsi="华文中宋" w:hint="eastAsia"/>
          <w:sz w:val="32"/>
          <w:szCs w:val="32"/>
        </w:rPr>
        <w:t>10万元/年，3年周期</w:t>
      </w:r>
    </w:p>
    <w:p w14:paraId="332A5A66" w14:textId="3EF0159E" w:rsidR="00195EFA" w:rsidRPr="00C300B0" w:rsidRDefault="00195EFA" w:rsidP="008A010D">
      <w:pPr>
        <w:spacing w:line="560" w:lineRule="exact"/>
        <w:rPr>
          <w:rFonts w:ascii="仿宋_GB2312" w:eastAsia="仿宋_GB2312" w:hAnsi="华文中宋"/>
          <w:sz w:val="32"/>
          <w:szCs w:val="32"/>
        </w:rPr>
      </w:pPr>
      <w:r w:rsidRPr="00C300B0">
        <w:rPr>
          <w:rFonts w:ascii="仿宋_GB2312" w:eastAsia="仿宋_GB2312" w:hAnsi="华文中宋" w:hint="eastAsia"/>
          <w:sz w:val="32"/>
          <w:szCs w:val="32"/>
        </w:rPr>
        <w:t xml:space="preserve">          </w:t>
      </w:r>
      <w:r w:rsidRPr="00C300B0">
        <w:rPr>
          <w:rFonts w:ascii="仿宋_GB2312" w:eastAsia="仿宋_GB2312" w:hAnsi="华文中宋"/>
          <w:sz w:val="32"/>
          <w:szCs w:val="32"/>
        </w:rPr>
        <w:t xml:space="preserve">   </w:t>
      </w:r>
      <w:r w:rsidR="00C300B0">
        <w:rPr>
          <w:rFonts w:ascii="仿宋_GB2312" w:eastAsia="仿宋_GB2312" w:hAnsi="华文中宋" w:hint="eastAsia"/>
          <w:sz w:val="32"/>
          <w:szCs w:val="32"/>
        </w:rPr>
        <w:t>（3）</w:t>
      </w:r>
      <w:r w:rsidRPr="00C300B0">
        <w:rPr>
          <w:rFonts w:ascii="仿宋_GB2312" w:eastAsia="仿宋_GB2312" w:hAnsi="华文中宋" w:hint="eastAsia"/>
          <w:sz w:val="32"/>
          <w:szCs w:val="32"/>
        </w:rPr>
        <w:t>食品安全</w:t>
      </w:r>
      <w:r w:rsidRPr="00C300B0">
        <w:rPr>
          <w:rFonts w:ascii="仿宋_GB2312" w:eastAsia="仿宋_GB2312" w:hAnsi="华文中宋"/>
          <w:sz w:val="32"/>
          <w:szCs w:val="32"/>
        </w:rPr>
        <w:t>—</w:t>
      </w:r>
      <w:r w:rsidRPr="00C300B0">
        <w:rPr>
          <w:rFonts w:ascii="仿宋_GB2312" w:eastAsia="仿宋_GB2312" w:hAnsi="华文中宋" w:hint="eastAsia"/>
          <w:sz w:val="32"/>
          <w:szCs w:val="32"/>
        </w:rPr>
        <w:t>20万元/3年</w:t>
      </w:r>
    </w:p>
    <w:p w14:paraId="3762AFA9" w14:textId="77FEE912" w:rsidR="00195EFA" w:rsidRPr="00C300B0" w:rsidRDefault="00195EFA" w:rsidP="00E76BBE">
      <w:pPr>
        <w:spacing w:line="560" w:lineRule="exact"/>
        <w:ind w:left="2880" w:hangingChars="900" w:hanging="2880"/>
        <w:rPr>
          <w:rFonts w:ascii="仿宋_GB2312" w:eastAsia="仿宋_GB2312" w:hAnsi="华文中宋"/>
          <w:sz w:val="32"/>
          <w:szCs w:val="32"/>
        </w:rPr>
      </w:pPr>
      <w:r w:rsidRPr="00C300B0">
        <w:rPr>
          <w:rFonts w:ascii="仿宋_GB2312" w:eastAsia="仿宋_GB2312" w:hAnsi="华文中宋" w:hint="eastAsia"/>
          <w:sz w:val="32"/>
          <w:szCs w:val="32"/>
        </w:rPr>
        <w:t xml:space="preserve">          </w:t>
      </w:r>
      <w:r w:rsidRPr="00C300B0">
        <w:rPr>
          <w:rFonts w:ascii="仿宋_GB2312" w:eastAsia="仿宋_GB2312" w:hAnsi="华文中宋"/>
          <w:sz w:val="32"/>
          <w:szCs w:val="32"/>
        </w:rPr>
        <w:t xml:space="preserve">   </w:t>
      </w:r>
      <w:r w:rsidR="00C300B0">
        <w:rPr>
          <w:rFonts w:ascii="仿宋_GB2312" w:eastAsia="仿宋_GB2312" w:hAnsi="华文中宋" w:hint="eastAsia"/>
          <w:sz w:val="32"/>
          <w:szCs w:val="32"/>
        </w:rPr>
        <w:t>（4）</w:t>
      </w:r>
      <w:r w:rsidRPr="00C300B0">
        <w:rPr>
          <w:rFonts w:ascii="仿宋_GB2312" w:eastAsia="仿宋_GB2312" w:hAnsi="华文中宋" w:hint="eastAsia"/>
          <w:sz w:val="32"/>
          <w:szCs w:val="32"/>
        </w:rPr>
        <w:t>精准对接（技术服务）--1.6万元/人</w:t>
      </w:r>
      <w:r w:rsidR="00C300B0">
        <w:rPr>
          <w:rFonts w:ascii="仿宋_GB2312" w:eastAsia="仿宋_GB2312" w:hAnsi="华文中宋"/>
          <w:sz w:val="32"/>
          <w:szCs w:val="32"/>
        </w:rPr>
        <w:br/>
      </w:r>
      <w:r w:rsidRPr="00C300B0">
        <w:rPr>
          <w:rFonts w:ascii="仿宋_GB2312" w:eastAsia="仿宋_GB2312" w:hAnsi="华文中宋" w:hint="eastAsia"/>
          <w:sz w:val="32"/>
          <w:szCs w:val="32"/>
        </w:rPr>
        <w:t>（含食宿及活动期间交通）</w:t>
      </w:r>
    </w:p>
    <w:p w14:paraId="5FF9A542" w14:textId="0E770B00" w:rsidR="00195EFA" w:rsidRPr="00C300B0" w:rsidRDefault="00195EFA" w:rsidP="008A010D">
      <w:pPr>
        <w:spacing w:line="560" w:lineRule="exact"/>
        <w:rPr>
          <w:rFonts w:ascii="仿宋_GB2312" w:eastAsia="仿宋_GB2312" w:hAnsi="华文中宋"/>
          <w:sz w:val="32"/>
          <w:szCs w:val="32"/>
        </w:rPr>
      </w:pPr>
      <w:r w:rsidRPr="00C300B0">
        <w:rPr>
          <w:rFonts w:ascii="仿宋_GB2312" w:eastAsia="仿宋_GB2312" w:hAnsi="华文中宋" w:hint="eastAsia"/>
          <w:sz w:val="32"/>
          <w:szCs w:val="32"/>
        </w:rPr>
        <w:t xml:space="preserve">          </w:t>
      </w:r>
      <w:r w:rsidR="00C300B0" w:rsidRPr="00C300B0">
        <w:rPr>
          <w:rFonts w:ascii="仿宋_GB2312" w:eastAsia="仿宋_GB2312" w:hAnsi="华文中宋"/>
          <w:sz w:val="32"/>
          <w:szCs w:val="32"/>
        </w:rPr>
        <w:t xml:space="preserve">   </w:t>
      </w:r>
      <w:r w:rsidR="00C300B0">
        <w:rPr>
          <w:rFonts w:ascii="仿宋_GB2312" w:eastAsia="仿宋_GB2312" w:hAnsi="华文中宋" w:hint="eastAsia"/>
          <w:sz w:val="32"/>
          <w:szCs w:val="32"/>
        </w:rPr>
        <w:t>（5）</w:t>
      </w:r>
      <w:r w:rsidRPr="00C300B0">
        <w:rPr>
          <w:rFonts w:ascii="仿宋_GB2312" w:eastAsia="仿宋_GB2312" w:hAnsi="华文中宋" w:hint="eastAsia"/>
          <w:sz w:val="32"/>
          <w:szCs w:val="32"/>
        </w:rPr>
        <w:t>科技评估</w:t>
      </w:r>
      <w:r w:rsidRPr="00C300B0">
        <w:rPr>
          <w:rFonts w:ascii="仿宋_GB2312" w:eastAsia="仿宋_GB2312" w:hAnsi="华文中宋"/>
          <w:sz w:val="32"/>
          <w:szCs w:val="32"/>
        </w:rPr>
        <w:t>—</w:t>
      </w:r>
      <w:r w:rsidR="00337776">
        <w:rPr>
          <w:rFonts w:ascii="仿宋_GB2312" w:eastAsia="仿宋_GB2312" w:hAnsi="华文中宋" w:hint="eastAsia"/>
          <w:sz w:val="32"/>
          <w:szCs w:val="32"/>
        </w:rPr>
        <w:t>5</w:t>
      </w:r>
      <w:r w:rsidR="00337776">
        <w:rPr>
          <w:rFonts w:ascii="仿宋_GB2312" w:eastAsia="仿宋_GB2312" w:hAnsi="华文中宋"/>
          <w:sz w:val="32"/>
          <w:szCs w:val="32"/>
        </w:rPr>
        <w:t>-10</w:t>
      </w:r>
      <w:r w:rsidR="00337776" w:rsidRPr="00337776">
        <w:rPr>
          <w:rFonts w:ascii="仿宋_GB2312" w:eastAsia="仿宋_GB2312" w:hAnsi="华文中宋" w:hint="eastAsia"/>
          <w:sz w:val="32"/>
          <w:szCs w:val="32"/>
        </w:rPr>
        <w:t>万</w:t>
      </w:r>
    </w:p>
    <w:p w14:paraId="6AE386D7" w14:textId="5C9D153E" w:rsidR="00195EFA" w:rsidRPr="00C300B0" w:rsidRDefault="00195EFA" w:rsidP="008A010D">
      <w:pPr>
        <w:spacing w:line="560" w:lineRule="exact"/>
        <w:rPr>
          <w:rFonts w:ascii="仿宋_GB2312" w:eastAsia="仿宋_GB2312" w:hAnsi="华文中宋"/>
          <w:sz w:val="32"/>
          <w:szCs w:val="32"/>
        </w:rPr>
      </w:pPr>
      <w:r w:rsidRPr="00C300B0">
        <w:rPr>
          <w:rFonts w:ascii="仿宋_GB2312" w:eastAsia="仿宋_GB2312" w:hAnsi="华文中宋" w:hint="eastAsia"/>
          <w:sz w:val="32"/>
          <w:szCs w:val="32"/>
        </w:rPr>
        <w:t xml:space="preserve">          </w:t>
      </w:r>
      <w:r w:rsidR="00C300B0" w:rsidRPr="00C300B0">
        <w:rPr>
          <w:rFonts w:ascii="仿宋_GB2312" w:eastAsia="仿宋_GB2312" w:hAnsi="华文中宋"/>
          <w:sz w:val="32"/>
          <w:szCs w:val="32"/>
        </w:rPr>
        <w:t xml:space="preserve">   </w:t>
      </w:r>
      <w:r w:rsidR="00C300B0">
        <w:rPr>
          <w:rFonts w:ascii="仿宋_GB2312" w:eastAsia="仿宋_GB2312" w:hAnsi="华文中宋" w:hint="eastAsia"/>
          <w:sz w:val="32"/>
          <w:szCs w:val="32"/>
        </w:rPr>
        <w:t>（6）</w:t>
      </w:r>
      <w:r w:rsidRPr="00C300B0">
        <w:rPr>
          <w:rFonts w:ascii="仿宋_GB2312" w:eastAsia="仿宋_GB2312" w:hAnsi="华文中宋" w:hint="eastAsia"/>
          <w:sz w:val="32"/>
          <w:szCs w:val="32"/>
        </w:rPr>
        <w:t>政府购买服务</w:t>
      </w:r>
      <w:r w:rsidR="00200BBF">
        <w:rPr>
          <w:rFonts w:ascii="仿宋_GB2312" w:eastAsia="仿宋_GB2312" w:hAnsi="华文中宋" w:hint="eastAsia"/>
          <w:sz w:val="32"/>
          <w:szCs w:val="32"/>
        </w:rPr>
        <w:t>—根据协议。</w:t>
      </w:r>
    </w:p>
    <w:p w14:paraId="35B8E64F" w14:textId="1FD69D22" w:rsidR="00195EFA" w:rsidRPr="00C300B0" w:rsidRDefault="00C300B0" w:rsidP="008A010D">
      <w:pPr>
        <w:spacing w:line="560" w:lineRule="exact"/>
        <w:ind w:firstLineChars="200" w:firstLine="640"/>
        <w:rPr>
          <w:rFonts w:ascii="仿宋_GB2312" w:eastAsia="仿宋_GB2312" w:hAnsi="华文中宋"/>
          <w:sz w:val="32"/>
          <w:szCs w:val="32"/>
        </w:rPr>
      </w:pPr>
      <w:r w:rsidRPr="00C300B0">
        <w:rPr>
          <w:rFonts w:ascii="仿宋_GB2312" w:eastAsia="仿宋_GB2312" w:hAnsi="华文中宋" w:hint="eastAsia"/>
          <w:sz w:val="32"/>
          <w:szCs w:val="32"/>
        </w:rPr>
        <w:t>4、</w:t>
      </w:r>
      <w:r w:rsidR="00195EFA" w:rsidRPr="00C300B0">
        <w:rPr>
          <w:rFonts w:ascii="仿宋_GB2312" w:eastAsia="仿宋_GB2312" w:hAnsi="华文中宋" w:hint="eastAsia"/>
          <w:sz w:val="32"/>
          <w:szCs w:val="32"/>
        </w:rPr>
        <w:t>培训服务：</w:t>
      </w:r>
    </w:p>
    <w:p w14:paraId="11683673" w14:textId="04245C2A" w:rsidR="00195EFA" w:rsidRPr="00C300B0" w:rsidRDefault="00195EFA" w:rsidP="008A010D">
      <w:pPr>
        <w:spacing w:line="560" w:lineRule="exact"/>
        <w:ind w:firstLineChars="200" w:firstLine="640"/>
        <w:rPr>
          <w:rFonts w:ascii="仿宋_GB2312" w:eastAsia="仿宋_GB2312" w:hAnsi="华文中宋"/>
          <w:sz w:val="32"/>
          <w:szCs w:val="32"/>
        </w:rPr>
      </w:pPr>
      <w:r w:rsidRPr="00C300B0">
        <w:rPr>
          <w:rFonts w:ascii="仿宋_GB2312" w:eastAsia="仿宋_GB2312" w:hAnsi="华文中宋" w:hint="eastAsia"/>
          <w:sz w:val="32"/>
          <w:szCs w:val="32"/>
        </w:rPr>
        <w:t>服务内容：</w:t>
      </w:r>
      <w:r w:rsidR="00C300B0">
        <w:rPr>
          <w:rFonts w:ascii="仿宋_GB2312" w:eastAsia="仿宋_GB2312" w:hAnsi="华文中宋" w:hint="eastAsia"/>
          <w:sz w:val="32"/>
          <w:szCs w:val="32"/>
        </w:rPr>
        <w:t>（</w:t>
      </w:r>
      <w:r w:rsidR="00C300B0" w:rsidRPr="00C300B0">
        <w:rPr>
          <w:rFonts w:ascii="仿宋_GB2312" w:eastAsia="仿宋_GB2312" w:hAnsi="华文中宋" w:hint="eastAsia"/>
          <w:sz w:val="32"/>
          <w:szCs w:val="32"/>
        </w:rPr>
        <w:t>1</w:t>
      </w:r>
      <w:r w:rsidR="00C300B0">
        <w:rPr>
          <w:rFonts w:ascii="仿宋_GB2312" w:eastAsia="仿宋_GB2312" w:hAnsi="华文中宋" w:hint="eastAsia"/>
          <w:sz w:val="32"/>
          <w:szCs w:val="32"/>
        </w:rPr>
        <w:t>）</w:t>
      </w:r>
      <w:r w:rsidRPr="00C300B0">
        <w:rPr>
          <w:rFonts w:ascii="仿宋_GB2312" w:eastAsia="仿宋_GB2312" w:hAnsi="华文中宋" w:hint="eastAsia"/>
          <w:sz w:val="32"/>
          <w:szCs w:val="32"/>
        </w:rPr>
        <w:t>政策、法律、法规深度解读；</w:t>
      </w:r>
    </w:p>
    <w:p w14:paraId="65FD93C5" w14:textId="2DA709D2" w:rsidR="00195EFA" w:rsidRPr="00C300B0" w:rsidRDefault="00195EFA" w:rsidP="008A010D">
      <w:pPr>
        <w:spacing w:line="560" w:lineRule="exact"/>
        <w:rPr>
          <w:rFonts w:ascii="仿宋_GB2312" w:eastAsia="仿宋_GB2312" w:hAnsi="华文中宋"/>
          <w:sz w:val="32"/>
          <w:szCs w:val="32"/>
        </w:rPr>
      </w:pPr>
      <w:r w:rsidRPr="00C300B0">
        <w:rPr>
          <w:rFonts w:ascii="仿宋_GB2312" w:eastAsia="仿宋_GB2312" w:hAnsi="华文中宋" w:hint="eastAsia"/>
          <w:sz w:val="32"/>
          <w:szCs w:val="32"/>
        </w:rPr>
        <w:t xml:space="preserve">          </w:t>
      </w:r>
      <w:r w:rsidR="00C300B0" w:rsidRPr="00C300B0">
        <w:rPr>
          <w:rFonts w:ascii="仿宋_GB2312" w:eastAsia="仿宋_GB2312" w:hAnsi="华文中宋"/>
          <w:sz w:val="32"/>
          <w:szCs w:val="32"/>
        </w:rPr>
        <w:t xml:space="preserve">   </w:t>
      </w:r>
      <w:r w:rsidR="00C300B0">
        <w:rPr>
          <w:rFonts w:ascii="仿宋_GB2312" w:eastAsia="仿宋_GB2312" w:hAnsi="华文中宋" w:hint="eastAsia"/>
          <w:sz w:val="32"/>
          <w:szCs w:val="32"/>
        </w:rPr>
        <w:t>（</w:t>
      </w:r>
      <w:r w:rsidR="00C300B0" w:rsidRPr="00C300B0">
        <w:rPr>
          <w:rFonts w:ascii="仿宋_GB2312" w:eastAsia="仿宋_GB2312" w:hAnsi="华文中宋" w:hint="eastAsia"/>
          <w:sz w:val="32"/>
          <w:szCs w:val="32"/>
        </w:rPr>
        <w:t>2</w:t>
      </w:r>
      <w:r w:rsidR="00C300B0">
        <w:rPr>
          <w:rFonts w:ascii="仿宋_GB2312" w:eastAsia="仿宋_GB2312" w:hAnsi="华文中宋" w:hint="eastAsia"/>
          <w:sz w:val="32"/>
          <w:szCs w:val="32"/>
        </w:rPr>
        <w:t>）</w:t>
      </w:r>
      <w:r w:rsidRPr="00C300B0">
        <w:rPr>
          <w:rFonts w:ascii="仿宋_GB2312" w:eastAsia="仿宋_GB2312" w:hAnsi="华文中宋" w:hint="eastAsia"/>
          <w:sz w:val="32"/>
          <w:szCs w:val="32"/>
        </w:rPr>
        <w:t>相关标准培训；</w:t>
      </w:r>
    </w:p>
    <w:p w14:paraId="4C1ADD09" w14:textId="1D7DBF9A" w:rsidR="00195EFA" w:rsidRPr="00C300B0" w:rsidRDefault="00195EFA" w:rsidP="008A010D">
      <w:pPr>
        <w:spacing w:line="560" w:lineRule="exact"/>
        <w:rPr>
          <w:rFonts w:ascii="仿宋_GB2312" w:eastAsia="仿宋_GB2312" w:hAnsi="华文中宋"/>
          <w:sz w:val="32"/>
          <w:szCs w:val="32"/>
        </w:rPr>
      </w:pPr>
      <w:r w:rsidRPr="00C300B0">
        <w:rPr>
          <w:rFonts w:ascii="仿宋_GB2312" w:eastAsia="仿宋_GB2312" w:hAnsi="华文中宋" w:hint="eastAsia"/>
          <w:sz w:val="32"/>
          <w:szCs w:val="32"/>
        </w:rPr>
        <w:t xml:space="preserve">         </w:t>
      </w:r>
      <w:r w:rsidR="00C300B0" w:rsidRPr="00C300B0">
        <w:rPr>
          <w:rFonts w:ascii="仿宋_GB2312" w:eastAsia="仿宋_GB2312" w:hAnsi="华文中宋"/>
          <w:sz w:val="32"/>
          <w:szCs w:val="32"/>
        </w:rPr>
        <w:t xml:space="preserve">    </w:t>
      </w:r>
      <w:r w:rsidR="00C300B0">
        <w:rPr>
          <w:rFonts w:ascii="仿宋_GB2312" w:eastAsia="仿宋_GB2312" w:hAnsi="华文中宋" w:hint="eastAsia"/>
          <w:sz w:val="32"/>
          <w:szCs w:val="32"/>
        </w:rPr>
        <w:t>（</w:t>
      </w:r>
      <w:r w:rsidR="00C300B0" w:rsidRPr="00C300B0">
        <w:rPr>
          <w:rFonts w:ascii="仿宋_GB2312" w:eastAsia="仿宋_GB2312" w:hAnsi="华文中宋" w:hint="eastAsia"/>
          <w:sz w:val="32"/>
          <w:szCs w:val="32"/>
        </w:rPr>
        <w:t>3</w:t>
      </w:r>
      <w:r w:rsidR="00C300B0">
        <w:rPr>
          <w:rFonts w:ascii="仿宋_GB2312" w:eastAsia="仿宋_GB2312" w:hAnsi="华文中宋" w:hint="eastAsia"/>
          <w:sz w:val="32"/>
          <w:szCs w:val="32"/>
        </w:rPr>
        <w:t>）</w:t>
      </w:r>
      <w:r w:rsidRPr="00C300B0">
        <w:rPr>
          <w:rFonts w:ascii="仿宋_GB2312" w:eastAsia="仿宋_GB2312" w:hAnsi="华文中宋" w:hint="eastAsia"/>
          <w:sz w:val="32"/>
          <w:szCs w:val="32"/>
        </w:rPr>
        <w:t>专业技术、技能及管理培训；</w:t>
      </w:r>
    </w:p>
    <w:p w14:paraId="3D9E6E66" w14:textId="728E46CF" w:rsidR="00195EFA" w:rsidRPr="00C300B0" w:rsidRDefault="00195EFA" w:rsidP="008A010D">
      <w:pPr>
        <w:spacing w:line="560" w:lineRule="exact"/>
        <w:rPr>
          <w:rFonts w:ascii="仿宋_GB2312" w:eastAsia="仿宋_GB2312" w:hAnsi="华文中宋"/>
          <w:sz w:val="32"/>
          <w:szCs w:val="32"/>
        </w:rPr>
      </w:pPr>
      <w:r w:rsidRPr="00C300B0">
        <w:rPr>
          <w:rFonts w:ascii="仿宋_GB2312" w:eastAsia="仿宋_GB2312" w:hAnsi="华文中宋" w:hint="eastAsia"/>
          <w:sz w:val="32"/>
          <w:szCs w:val="32"/>
        </w:rPr>
        <w:t xml:space="preserve">         </w:t>
      </w:r>
      <w:r w:rsidR="00C300B0" w:rsidRPr="00C300B0">
        <w:rPr>
          <w:rFonts w:ascii="仿宋_GB2312" w:eastAsia="仿宋_GB2312" w:hAnsi="华文中宋"/>
          <w:sz w:val="32"/>
          <w:szCs w:val="32"/>
        </w:rPr>
        <w:t xml:space="preserve">    </w:t>
      </w:r>
      <w:r w:rsidR="00C300B0">
        <w:rPr>
          <w:rFonts w:ascii="仿宋_GB2312" w:eastAsia="仿宋_GB2312" w:hAnsi="华文中宋" w:hint="eastAsia"/>
          <w:sz w:val="32"/>
          <w:szCs w:val="32"/>
        </w:rPr>
        <w:t>（</w:t>
      </w:r>
      <w:r w:rsidR="00C300B0" w:rsidRPr="00C300B0">
        <w:rPr>
          <w:rFonts w:ascii="仿宋_GB2312" w:eastAsia="仿宋_GB2312" w:hAnsi="华文中宋" w:hint="eastAsia"/>
          <w:sz w:val="32"/>
          <w:szCs w:val="32"/>
        </w:rPr>
        <w:t>4</w:t>
      </w:r>
      <w:r w:rsidR="00C300B0">
        <w:rPr>
          <w:rFonts w:ascii="仿宋_GB2312" w:eastAsia="仿宋_GB2312" w:hAnsi="华文中宋" w:hint="eastAsia"/>
          <w:sz w:val="32"/>
          <w:szCs w:val="32"/>
        </w:rPr>
        <w:t>）</w:t>
      </w:r>
      <w:r w:rsidRPr="00C300B0">
        <w:rPr>
          <w:rFonts w:ascii="仿宋_GB2312" w:eastAsia="仿宋_GB2312" w:hAnsi="华文中宋" w:hint="eastAsia"/>
          <w:sz w:val="32"/>
          <w:szCs w:val="32"/>
        </w:rPr>
        <w:t>企业个性化定制培训。</w:t>
      </w:r>
    </w:p>
    <w:p w14:paraId="2336FA61" w14:textId="7C489F26" w:rsidR="00C300B0" w:rsidRPr="00C300B0" w:rsidRDefault="00195EFA" w:rsidP="00E76BBE">
      <w:pPr>
        <w:spacing w:line="560" w:lineRule="exact"/>
        <w:ind w:leftChars="304" w:left="4478" w:hangingChars="1200" w:hanging="3840"/>
        <w:rPr>
          <w:rFonts w:ascii="仿宋_GB2312" w:eastAsia="仿宋_GB2312" w:hAnsi="华文中宋"/>
          <w:sz w:val="32"/>
          <w:szCs w:val="32"/>
        </w:rPr>
      </w:pPr>
      <w:r w:rsidRPr="00C300B0">
        <w:rPr>
          <w:rFonts w:ascii="仿宋_GB2312" w:eastAsia="仿宋_GB2312" w:hAnsi="华文中宋" w:hint="eastAsia"/>
          <w:sz w:val="32"/>
          <w:szCs w:val="32"/>
        </w:rPr>
        <w:t>收费标准：1500</w:t>
      </w:r>
      <w:r w:rsidRPr="00C300B0">
        <w:rPr>
          <w:rFonts w:ascii="仿宋_GB2312" w:eastAsia="仿宋_GB2312" w:hAnsi="华文中宋"/>
          <w:sz w:val="32"/>
          <w:szCs w:val="32"/>
        </w:rPr>
        <w:t>—</w:t>
      </w:r>
      <w:r w:rsidRPr="00C300B0">
        <w:rPr>
          <w:rFonts w:ascii="仿宋_GB2312" w:eastAsia="仿宋_GB2312" w:hAnsi="华文中宋" w:hint="eastAsia"/>
          <w:sz w:val="32"/>
          <w:szCs w:val="32"/>
        </w:rPr>
        <w:t>4000元</w:t>
      </w:r>
      <w:r w:rsidR="00E76BBE">
        <w:rPr>
          <w:rFonts w:ascii="仿宋_GB2312" w:eastAsia="仿宋_GB2312" w:hAnsi="华文中宋" w:hint="eastAsia"/>
          <w:sz w:val="32"/>
          <w:szCs w:val="32"/>
        </w:rPr>
        <w:t>（</w:t>
      </w:r>
      <w:r w:rsidR="00E76BBE" w:rsidRPr="00E76BBE">
        <w:rPr>
          <w:rFonts w:ascii="仿宋_GB2312" w:eastAsia="仿宋_GB2312" w:hAnsi="华文中宋" w:hint="eastAsia"/>
          <w:sz w:val="32"/>
          <w:szCs w:val="32"/>
        </w:rPr>
        <w:t>根据地点、周期、师资、授课内容、规模</w:t>
      </w:r>
      <w:r w:rsidR="00E76BBE">
        <w:rPr>
          <w:rFonts w:ascii="仿宋_GB2312" w:eastAsia="仿宋_GB2312" w:hAnsi="华文中宋" w:hint="eastAsia"/>
          <w:sz w:val="32"/>
          <w:szCs w:val="32"/>
        </w:rPr>
        <w:t>确定）</w:t>
      </w:r>
      <w:r w:rsidR="00E76BBE" w:rsidRPr="00E76BBE">
        <w:rPr>
          <w:rFonts w:ascii="仿宋_GB2312" w:eastAsia="仿宋_GB2312" w:hAnsi="华文中宋" w:hint="eastAsia"/>
          <w:sz w:val="32"/>
          <w:szCs w:val="32"/>
        </w:rPr>
        <w:t>。</w:t>
      </w:r>
    </w:p>
    <w:p w14:paraId="6EA30627" w14:textId="7BEBFEF3" w:rsidR="00061283" w:rsidRDefault="00061283" w:rsidP="008A010D">
      <w:pPr>
        <w:spacing w:line="560" w:lineRule="exact"/>
        <w:ind w:firstLineChars="200" w:firstLine="643"/>
        <w:rPr>
          <w:rFonts w:ascii="仿宋_GB2312" w:eastAsia="仿宋_GB2312" w:hAnsi="华文中宋"/>
          <w:sz w:val="32"/>
          <w:szCs w:val="32"/>
        </w:rPr>
      </w:pPr>
      <w:r w:rsidRPr="00061283">
        <w:rPr>
          <w:rFonts w:ascii="仿宋_GB2312" w:eastAsia="仿宋_GB2312" w:hAnsi="华文中宋" w:hint="eastAsia"/>
          <w:b/>
          <w:bCs/>
          <w:sz w:val="32"/>
          <w:szCs w:val="32"/>
        </w:rPr>
        <w:t>第六条</w:t>
      </w:r>
      <w:r>
        <w:rPr>
          <w:rFonts w:ascii="仿宋_GB2312" w:eastAsia="仿宋_GB2312" w:hAnsi="华文中宋" w:hint="eastAsia"/>
          <w:sz w:val="32"/>
          <w:szCs w:val="32"/>
        </w:rPr>
        <w:t xml:space="preserve"> 协会</w:t>
      </w:r>
      <w:r w:rsidRPr="00061283">
        <w:rPr>
          <w:rFonts w:ascii="仿宋_GB2312" w:eastAsia="仿宋_GB2312" w:hAnsi="华文中宋" w:hint="eastAsia"/>
          <w:sz w:val="32"/>
          <w:szCs w:val="32"/>
        </w:rPr>
        <w:t>各类有偿服务</w:t>
      </w:r>
      <w:r>
        <w:rPr>
          <w:rFonts w:ascii="仿宋_GB2312" w:eastAsia="仿宋_GB2312" w:hAnsi="华文中宋" w:hint="eastAsia"/>
          <w:sz w:val="32"/>
          <w:szCs w:val="32"/>
        </w:rPr>
        <w:t>按规定</w:t>
      </w:r>
      <w:r w:rsidRPr="00061283">
        <w:rPr>
          <w:rFonts w:ascii="仿宋_GB2312" w:eastAsia="仿宋_GB2312" w:hAnsi="华文中宋" w:hint="eastAsia"/>
          <w:sz w:val="32"/>
          <w:szCs w:val="32"/>
        </w:rPr>
        <w:t>公示。</w:t>
      </w:r>
      <w:r w:rsidR="008A010D" w:rsidRPr="008A010D">
        <w:rPr>
          <w:rFonts w:ascii="仿宋_GB2312" w:eastAsia="仿宋_GB2312" w:hAnsi="华文中宋" w:hint="eastAsia"/>
          <w:sz w:val="32"/>
          <w:szCs w:val="32"/>
        </w:rPr>
        <w:t>通过“信用中国”网站以及协会商会门户网站、</w:t>
      </w:r>
      <w:proofErr w:type="gramStart"/>
      <w:r w:rsidR="008A010D" w:rsidRPr="008A010D">
        <w:rPr>
          <w:rFonts w:ascii="仿宋_GB2312" w:eastAsia="仿宋_GB2312" w:hAnsi="华文中宋" w:hint="eastAsia"/>
          <w:sz w:val="32"/>
          <w:szCs w:val="32"/>
        </w:rPr>
        <w:t>微信公众号</w:t>
      </w:r>
      <w:proofErr w:type="gramEnd"/>
      <w:r w:rsidR="008A010D" w:rsidRPr="008A010D">
        <w:rPr>
          <w:rFonts w:ascii="仿宋_GB2312" w:eastAsia="仿宋_GB2312" w:hAnsi="华文中宋" w:hint="eastAsia"/>
          <w:sz w:val="32"/>
          <w:szCs w:val="32"/>
        </w:rPr>
        <w:t>等渠道，向社会公示收费项目、收费性质、服务内容、收费标准及依据等信息，向会员公示年度财务收支情况，自觉接受社会监督。</w:t>
      </w:r>
    </w:p>
    <w:p w14:paraId="27A0A218" w14:textId="1DDA858B" w:rsidR="007F6A9B" w:rsidRDefault="007F6A9B" w:rsidP="008A010D">
      <w:pPr>
        <w:spacing w:line="560" w:lineRule="exact"/>
        <w:ind w:firstLineChars="200" w:firstLine="643"/>
        <w:rPr>
          <w:rFonts w:ascii="仿宋_GB2312" w:eastAsia="仿宋_GB2312" w:hAnsi="华文中宋"/>
          <w:sz w:val="32"/>
          <w:szCs w:val="32"/>
        </w:rPr>
      </w:pPr>
      <w:r w:rsidRPr="007F6A9B">
        <w:rPr>
          <w:rFonts w:ascii="仿宋_GB2312" w:eastAsia="仿宋_GB2312" w:hAnsi="华文中宋" w:hint="eastAsia"/>
          <w:b/>
          <w:bCs/>
          <w:sz w:val="32"/>
          <w:szCs w:val="32"/>
        </w:rPr>
        <w:t>第七条</w:t>
      </w:r>
      <w:r>
        <w:rPr>
          <w:rFonts w:ascii="仿宋_GB2312" w:eastAsia="仿宋_GB2312" w:hAnsi="华文中宋" w:hint="eastAsia"/>
          <w:sz w:val="32"/>
          <w:szCs w:val="32"/>
        </w:rPr>
        <w:t xml:space="preserve"> 本办法</w:t>
      </w:r>
      <w:bookmarkStart w:id="0" w:name="_GoBack"/>
      <w:bookmarkEnd w:id="0"/>
      <w:r>
        <w:rPr>
          <w:rFonts w:ascii="仿宋_GB2312" w:eastAsia="仿宋_GB2312" w:hAnsi="华文中宋" w:hint="eastAsia"/>
          <w:sz w:val="32"/>
          <w:szCs w:val="32"/>
        </w:rPr>
        <w:t>经</w:t>
      </w:r>
      <w:r w:rsidR="001D7630">
        <w:rPr>
          <w:rFonts w:ascii="仿宋_GB2312" w:eastAsia="仿宋_GB2312" w:hAnsi="华文中宋" w:hint="eastAsia"/>
          <w:sz w:val="32"/>
          <w:szCs w:val="32"/>
        </w:rPr>
        <w:t>第七届第一次理事会</w:t>
      </w:r>
      <w:r>
        <w:rPr>
          <w:rFonts w:ascii="仿宋_GB2312" w:eastAsia="仿宋_GB2312" w:hAnsi="华文中宋" w:hint="eastAsia"/>
          <w:sz w:val="32"/>
          <w:szCs w:val="32"/>
        </w:rPr>
        <w:t>会议审议通过后执行。</w:t>
      </w:r>
    </w:p>
    <w:p w14:paraId="47F49AF2" w14:textId="66B0ED6A" w:rsidR="007F6A9B" w:rsidRPr="00061283" w:rsidRDefault="007F6A9B" w:rsidP="008A010D">
      <w:pPr>
        <w:spacing w:line="560" w:lineRule="exact"/>
        <w:ind w:firstLineChars="200" w:firstLine="643"/>
        <w:rPr>
          <w:rFonts w:ascii="仿宋_GB2312" w:eastAsia="仿宋_GB2312" w:hAnsi="华文中宋"/>
          <w:sz w:val="32"/>
          <w:szCs w:val="32"/>
        </w:rPr>
      </w:pPr>
      <w:r w:rsidRPr="007F6A9B">
        <w:rPr>
          <w:rFonts w:ascii="仿宋_GB2312" w:eastAsia="仿宋_GB2312" w:hAnsi="华文中宋" w:hint="eastAsia"/>
          <w:b/>
          <w:bCs/>
          <w:sz w:val="32"/>
          <w:szCs w:val="32"/>
        </w:rPr>
        <w:t>第八条</w:t>
      </w:r>
      <w:r>
        <w:rPr>
          <w:rFonts w:ascii="仿宋_GB2312" w:eastAsia="仿宋_GB2312" w:hAnsi="华文中宋" w:hint="eastAsia"/>
          <w:sz w:val="32"/>
          <w:szCs w:val="32"/>
        </w:rPr>
        <w:t xml:space="preserve"> 本办法最终解释权归中国肉类协会。</w:t>
      </w:r>
    </w:p>
    <w:sectPr w:rsidR="007F6A9B" w:rsidRPr="0006128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19D2A" w14:textId="77777777" w:rsidR="0001184B" w:rsidRDefault="0001184B" w:rsidP="00426DFF">
      <w:r>
        <w:separator/>
      </w:r>
    </w:p>
  </w:endnote>
  <w:endnote w:type="continuationSeparator" w:id="0">
    <w:p w14:paraId="7D981D5E" w14:textId="77777777" w:rsidR="0001184B" w:rsidRDefault="0001184B" w:rsidP="0042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89646"/>
      <w:docPartObj>
        <w:docPartGallery w:val="Page Numbers (Bottom of Page)"/>
        <w:docPartUnique/>
      </w:docPartObj>
    </w:sdtPr>
    <w:sdtEndPr/>
    <w:sdtContent>
      <w:p w14:paraId="2B39405D" w14:textId="5E42DAD4" w:rsidR="00CD6BF8" w:rsidRDefault="00CD6BF8">
        <w:pPr>
          <w:pStyle w:val="a4"/>
          <w:jc w:val="center"/>
        </w:pPr>
        <w:r>
          <w:fldChar w:fldCharType="begin"/>
        </w:r>
        <w:r>
          <w:instrText>PAGE   \* MERGEFORMAT</w:instrText>
        </w:r>
        <w:r>
          <w:fldChar w:fldCharType="separate"/>
        </w:r>
        <w:r w:rsidR="00AB775D" w:rsidRPr="00AB775D">
          <w:rPr>
            <w:noProof/>
            <w:lang w:val="zh-CN"/>
          </w:rPr>
          <w:t>2</w:t>
        </w:r>
        <w:r>
          <w:fldChar w:fldCharType="end"/>
        </w:r>
      </w:p>
    </w:sdtContent>
  </w:sdt>
  <w:p w14:paraId="325CD911" w14:textId="77777777" w:rsidR="00CD6BF8" w:rsidRDefault="00CD6B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3EFB3" w14:textId="77777777" w:rsidR="0001184B" w:rsidRDefault="0001184B" w:rsidP="00426DFF">
      <w:r>
        <w:separator/>
      </w:r>
    </w:p>
  </w:footnote>
  <w:footnote w:type="continuationSeparator" w:id="0">
    <w:p w14:paraId="4B78D7E6" w14:textId="77777777" w:rsidR="0001184B" w:rsidRDefault="0001184B" w:rsidP="00426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5B"/>
    <w:rsid w:val="0001184B"/>
    <w:rsid w:val="00061283"/>
    <w:rsid w:val="000D4485"/>
    <w:rsid w:val="00195EFA"/>
    <w:rsid w:val="001C46F6"/>
    <w:rsid w:val="001D7630"/>
    <w:rsid w:val="00200BBF"/>
    <w:rsid w:val="00217C32"/>
    <w:rsid w:val="00337776"/>
    <w:rsid w:val="003D215B"/>
    <w:rsid w:val="003F2AB3"/>
    <w:rsid w:val="00426DFF"/>
    <w:rsid w:val="007B01BE"/>
    <w:rsid w:val="007B648C"/>
    <w:rsid w:val="007F6A9B"/>
    <w:rsid w:val="008A010D"/>
    <w:rsid w:val="008E0B93"/>
    <w:rsid w:val="00915120"/>
    <w:rsid w:val="00962248"/>
    <w:rsid w:val="00A32BA0"/>
    <w:rsid w:val="00AA4E5B"/>
    <w:rsid w:val="00AB775D"/>
    <w:rsid w:val="00C300B0"/>
    <w:rsid w:val="00CA1519"/>
    <w:rsid w:val="00CA18B8"/>
    <w:rsid w:val="00CD6BF8"/>
    <w:rsid w:val="00E31C30"/>
    <w:rsid w:val="00E441F0"/>
    <w:rsid w:val="00E76BBE"/>
    <w:rsid w:val="00F33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7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6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6DFF"/>
    <w:rPr>
      <w:sz w:val="18"/>
      <w:szCs w:val="18"/>
    </w:rPr>
  </w:style>
  <w:style w:type="paragraph" w:styleId="a4">
    <w:name w:val="footer"/>
    <w:basedOn w:val="a"/>
    <w:link w:val="Char0"/>
    <w:uiPriority w:val="99"/>
    <w:unhideWhenUsed/>
    <w:rsid w:val="00426DFF"/>
    <w:pPr>
      <w:tabs>
        <w:tab w:val="center" w:pos="4153"/>
        <w:tab w:val="right" w:pos="8306"/>
      </w:tabs>
      <w:snapToGrid w:val="0"/>
      <w:jc w:val="left"/>
    </w:pPr>
    <w:rPr>
      <w:sz w:val="18"/>
      <w:szCs w:val="18"/>
    </w:rPr>
  </w:style>
  <w:style w:type="character" w:customStyle="1" w:styleId="Char0">
    <w:name w:val="页脚 Char"/>
    <w:basedOn w:val="a0"/>
    <w:link w:val="a4"/>
    <w:uiPriority w:val="99"/>
    <w:rsid w:val="00426DFF"/>
    <w:rPr>
      <w:sz w:val="18"/>
      <w:szCs w:val="18"/>
    </w:rPr>
  </w:style>
  <w:style w:type="paragraph" w:styleId="a5">
    <w:name w:val="List Paragraph"/>
    <w:basedOn w:val="a"/>
    <w:uiPriority w:val="34"/>
    <w:qFormat/>
    <w:rsid w:val="00E441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6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6DFF"/>
    <w:rPr>
      <w:sz w:val="18"/>
      <w:szCs w:val="18"/>
    </w:rPr>
  </w:style>
  <w:style w:type="paragraph" w:styleId="a4">
    <w:name w:val="footer"/>
    <w:basedOn w:val="a"/>
    <w:link w:val="Char0"/>
    <w:uiPriority w:val="99"/>
    <w:unhideWhenUsed/>
    <w:rsid w:val="00426DFF"/>
    <w:pPr>
      <w:tabs>
        <w:tab w:val="center" w:pos="4153"/>
        <w:tab w:val="right" w:pos="8306"/>
      </w:tabs>
      <w:snapToGrid w:val="0"/>
      <w:jc w:val="left"/>
    </w:pPr>
    <w:rPr>
      <w:sz w:val="18"/>
      <w:szCs w:val="18"/>
    </w:rPr>
  </w:style>
  <w:style w:type="character" w:customStyle="1" w:styleId="Char0">
    <w:name w:val="页脚 Char"/>
    <w:basedOn w:val="a0"/>
    <w:link w:val="a4"/>
    <w:uiPriority w:val="99"/>
    <w:rsid w:val="00426DFF"/>
    <w:rPr>
      <w:sz w:val="18"/>
      <w:szCs w:val="18"/>
    </w:rPr>
  </w:style>
  <w:style w:type="paragraph" w:styleId="a5">
    <w:name w:val="List Paragraph"/>
    <w:basedOn w:val="a"/>
    <w:uiPriority w:val="34"/>
    <w:qFormat/>
    <w:rsid w:val="00E441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PC</cp:lastModifiedBy>
  <cp:revision>3</cp:revision>
  <dcterms:created xsi:type="dcterms:W3CDTF">2024-07-02T08:21:00Z</dcterms:created>
  <dcterms:modified xsi:type="dcterms:W3CDTF">2024-07-09T06:26:00Z</dcterms:modified>
</cp:coreProperties>
</file>