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0"/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中文题目(二号黑体，居中占三行)</w:t>
      </w:r>
    </w:p>
    <w:p/>
    <w:p>
      <w:pPr>
        <w:jc w:val="center"/>
      </w:pPr>
      <w:r>
        <w:rPr>
          <w:rFonts w:hint="eastAsia"/>
          <w:color w:val="FF0000"/>
        </w:rPr>
        <w:t>（为保证论文评审的公平公正，请匿名投稿，隐去作者姓名、单位信息、基金信息）</w:t>
      </w:r>
    </w:p>
    <w:p>
      <w:pPr>
        <w:ind w:left="420" w:leftChars="200" w:right="420" w:rightChars="200" w:firstLine="0"/>
        <w:rPr>
          <w:sz w:val="18"/>
        </w:rPr>
      </w:pPr>
      <w:r>
        <w:rPr>
          <w:rFonts w:eastAsia="黑体"/>
          <w:b/>
          <w:bCs/>
          <w:sz w:val="18"/>
        </w:rPr>
        <w:t>摘  要</w:t>
      </w:r>
      <w:r>
        <w:rPr>
          <w:rFonts w:eastAsia="黑体"/>
          <w:sz w:val="18"/>
        </w:rPr>
        <w:t xml:space="preserve"> </w:t>
      </w:r>
      <w:r>
        <w:rPr>
          <w:sz w:val="18"/>
        </w:rPr>
        <w:t>：</w:t>
      </w:r>
      <w:r>
        <w:rPr>
          <w:rFonts w:eastAsia="黑体"/>
          <w:sz w:val="18"/>
        </w:rPr>
        <w:t xml:space="preserve"> (</w:t>
      </w:r>
      <w:r>
        <w:rPr>
          <w:sz w:val="18"/>
        </w:rPr>
        <w:t>小5号宋体</w:t>
      </w:r>
      <w:r>
        <w:rPr>
          <w:rFonts w:hint="eastAsia"/>
          <w:sz w:val="18"/>
        </w:rPr>
        <w:t>，</w:t>
      </w:r>
      <w:r>
        <w:rPr>
          <w:sz w:val="18"/>
        </w:rPr>
        <w:t>两边各缩进2格，字数在200</w:t>
      </w:r>
      <w:r>
        <w:rPr>
          <w:rFonts w:hint="eastAsia"/>
          <w:sz w:val="18"/>
        </w:rPr>
        <w:t xml:space="preserve"> </w:t>
      </w:r>
      <w:r>
        <w:rPr>
          <w:rFonts w:hint="eastAsia" w:eastAsia="黑体"/>
          <w:sz w:val="18"/>
        </w:rPr>
        <w:t xml:space="preserve">~ </w:t>
      </w:r>
      <w:r>
        <w:rPr>
          <w:sz w:val="18"/>
        </w:rPr>
        <w:t>400字之间）</w:t>
      </w:r>
    </w:p>
    <w:p>
      <w:pPr>
        <w:ind w:left="420" w:leftChars="200" w:right="420" w:rightChars="200" w:firstLine="0"/>
        <w:rPr>
          <w:rFonts w:eastAsia="黑体"/>
          <w:sz w:val="18"/>
        </w:rPr>
      </w:pPr>
      <w:r>
        <w:rPr>
          <w:rFonts w:eastAsia="黑体"/>
          <w:b/>
          <w:bCs/>
          <w:sz w:val="18"/>
        </w:rPr>
        <w:t>关键词</w:t>
      </w:r>
      <w:r>
        <w:rPr>
          <w:rFonts w:eastAsia="黑体"/>
          <w:sz w:val="18"/>
        </w:rPr>
        <w:t xml:space="preserve"> </w:t>
      </w:r>
      <w:r>
        <w:rPr>
          <w:sz w:val="18"/>
        </w:rPr>
        <w:t>：</w:t>
      </w:r>
      <w:r>
        <w:rPr>
          <w:rFonts w:eastAsia="黑体"/>
          <w:sz w:val="18"/>
        </w:rPr>
        <w:t xml:space="preserve"> (</w:t>
      </w:r>
      <w:r>
        <w:rPr>
          <w:sz w:val="18"/>
        </w:rPr>
        <w:t>小5号宋体</w:t>
      </w:r>
      <w:r>
        <w:rPr>
          <w:rFonts w:hint="eastAsia"/>
          <w:sz w:val="18"/>
        </w:rPr>
        <w:t>，</w:t>
      </w:r>
      <w:r>
        <w:rPr>
          <w:sz w:val="18"/>
        </w:rPr>
        <w:t>各词之间用分号间隔，4</w:t>
      </w:r>
      <w:r>
        <w:rPr>
          <w:rFonts w:hint="eastAsia"/>
          <w:sz w:val="18"/>
        </w:rPr>
        <w:t xml:space="preserve"> ~ </w:t>
      </w:r>
      <w:r>
        <w:rPr>
          <w:sz w:val="18"/>
        </w:rPr>
        <w:t>8个，请注意中英文完全对照</w:t>
      </w:r>
      <w:r>
        <w:rPr>
          <w:rFonts w:eastAsia="黑体"/>
          <w:sz w:val="18"/>
        </w:rPr>
        <w:t>)</w:t>
      </w:r>
    </w:p>
    <w:p/>
    <w:p>
      <w:pPr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英文题目(</w:t>
      </w:r>
      <w:r>
        <w:rPr>
          <w:rFonts w:hint="eastAsia"/>
          <w:sz w:val="32"/>
          <w:szCs w:val="32"/>
        </w:rPr>
        <w:t>16磅</w:t>
      </w:r>
      <w:r>
        <w:rPr>
          <w:sz w:val="32"/>
          <w:szCs w:val="32"/>
        </w:rPr>
        <w:t>新罗体,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居中占三行, 首词首字母大写, </w:t>
      </w:r>
      <w:r>
        <w:rPr>
          <w:rFonts w:hint="eastAsia"/>
          <w:sz w:val="32"/>
          <w:szCs w:val="32"/>
        </w:rPr>
        <w:t>余</w:t>
      </w:r>
      <w:r>
        <w:rPr>
          <w:sz w:val="32"/>
          <w:szCs w:val="32"/>
        </w:rPr>
        <w:t>小写)</w:t>
      </w:r>
    </w:p>
    <w:p/>
    <w:p/>
    <w:p>
      <w:pPr>
        <w:rPr>
          <w:sz w:val="18"/>
        </w:rPr>
      </w:pPr>
      <w:r>
        <w:rPr>
          <w:b/>
          <w:bCs/>
          <w:sz w:val="18"/>
        </w:rPr>
        <w:t>Abstract</w:t>
      </w:r>
      <w:r>
        <w:rPr>
          <w:sz w:val="18"/>
        </w:rPr>
        <w:t>:  (9磅新罗体, 两边各缩两格, 与中文内容一致)</w:t>
      </w:r>
    </w:p>
    <w:p>
      <w:pPr>
        <w:rPr>
          <w:sz w:val="18"/>
        </w:rPr>
      </w:pPr>
      <w:r>
        <w:rPr>
          <w:b/>
          <w:bCs/>
          <w:sz w:val="18"/>
        </w:rPr>
        <w:t xml:space="preserve">Key words: </w:t>
      </w:r>
      <w:r>
        <w:rPr>
          <w:sz w:val="18"/>
        </w:rPr>
        <w:t>(9磅新罗体, 各关键词之间以分号间隔，4 ~ 8个, 请注意中英文完全对照, 缩写词须有全称)</w:t>
      </w:r>
    </w:p>
    <w:p/>
    <w:p/>
    <w:p/>
    <w:p>
      <w:pPr>
        <w:rPr>
          <w:color w:val="FF0000"/>
          <w:sz w:val="28"/>
        </w:rPr>
      </w:pPr>
      <w:r>
        <w:rPr>
          <w:color w:val="FF0000"/>
          <w:sz w:val="28"/>
        </w:rPr>
        <w:t>以下正文双栏排</w:t>
      </w:r>
      <w:r>
        <w:rPr>
          <w:rFonts w:hint="eastAsia"/>
          <w:color w:val="FF0000"/>
          <w:sz w:val="28"/>
        </w:rPr>
        <w:t>（中文用宋体，西文用</w:t>
      </w:r>
      <w:r>
        <w:rPr>
          <w:color w:val="FF0000"/>
          <w:sz w:val="28"/>
        </w:rPr>
        <w:t>新罗体Times New Roman)</w:t>
      </w:r>
    </w:p>
    <w:p>
      <w:pPr>
        <w:sectPr>
          <w:footerReference r:id="rId3" w:type="first"/>
          <w:pgSz w:w="11906" w:h="16838"/>
          <w:pgMar w:top="1440" w:right="1440" w:bottom="1440" w:left="1440" w:header="720" w:footer="1152" w:gutter="0"/>
          <w:cols w:space="720" w:num="1"/>
          <w:titlePg/>
          <w:docGrid w:linePitch="312" w:charSpace="0"/>
        </w:sectPr>
      </w:pPr>
    </w:p>
    <w:p/>
    <w:p>
      <w:pPr>
        <w:pStyle w:val="2"/>
      </w:pPr>
      <w:r>
        <w:t>1</w:t>
      </w:r>
      <w:r>
        <w:tab/>
      </w:r>
      <w:r>
        <w:t>一级标题</w:t>
      </w:r>
      <w:r>
        <w:tab/>
      </w:r>
      <w:r>
        <w:t>(4号粗体</w:t>
      </w:r>
      <w:r>
        <w:rPr>
          <w:rFonts w:hint="eastAsia"/>
        </w:rPr>
        <w:t>，</w:t>
      </w:r>
      <w:r>
        <w:t>占三行)</w:t>
      </w:r>
    </w:p>
    <w:p/>
    <w:p>
      <w:pPr>
        <w:pStyle w:val="3"/>
      </w:pPr>
      <w:r>
        <w:t>1.1</w:t>
      </w:r>
      <w:r>
        <w:tab/>
      </w:r>
      <w:r>
        <w:t>二级标题</w:t>
      </w:r>
      <w:r>
        <w:tab/>
      </w:r>
      <w:r>
        <w:tab/>
      </w:r>
      <w:r>
        <w:t>(5号粗体</w:t>
      </w:r>
      <w:r>
        <w:rPr>
          <w:rFonts w:hint="eastAsia"/>
        </w:rPr>
        <w:t>，</w:t>
      </w:r>
      <w:r>
        <w:t>占一行)</w:t>
      </w:r>
    </w:p>
    <w:p/>
    <w:p>
      <w:pPr>
        <w:pStyle w:val="4"/>
      </w:pPr>
      <w:r>
        <w:t>1.1.1</w:t>
      </w:r>
      <w:r>
        <w:tab/>
      </w:r>
      <w:r>
        <w:t>三级标题</w:t>
      </w:r>
      <w:r>
        <w:tab/>
      </w:r>
      <w:r>
        <w:tab/>
      </w:r>
      <w:r>
        <w:t>(5号白体</w:t>
      </w:r>
      <w:r>
        <w:rPr>
          <w:rFonts w:hint="eastAsia"/>
        </w:rPr>
        <w:t>，</w:t>
      </w:r>
      <w:r>
        <w:t>占一行)</w:t>
      </w:r>
    </w:p>
    <w:p/>
    <w:p/>
    <w:p>
      <w:r>
        <w:t>正文用5号宋体。</w:t>
      </w:r>
      <w:r>
        <w:rPr>
          <w:rFonts w:hint="eastAsia"/>
        </w:rPr>
        <w:t>行距15.7磅。</w:t>
      </w:r>
    </w:p>
    <w:p>
      <w:r>
        <w:t>变量用</w:t>
      </w:r>
      <w:r>
        <w:rPr>
          <w:i/>
        </w:rPr>
        <w:t>斜体</w:t>
      </w:r>
      <w:r>
        <w:rPr>
          <w:rFonts w:hint="eastAsia"/>
        </w:rPr>
        <w:t>。</w:t>
      </w:r>
    </w:p>
    <w:p>
      <w:r>
        <w:t>矩阵</w:t>
      </w:r>
      <w:r>
        <w:rPr>
          <w:rFonts w:hint="eastAsia"/>
        </w:rPr>
        <w:t>，</w:t>
      </w:r>
      <w:r>
        <w:t>矢量</w:t>
      </w:r>
      <w:r>
        <w:rPr>
          <w:rFonts w:hint="eastAsia"/>
        </w:rPr>
        <w:t>/</w:t>
      </w:r>
      <w:r>
        <w:t>向量用</w:t>
      </w:r>
      <w:r>
        <w:rPr>
          <w:b/>
          <w:bCs/>
          <w:i/>
          <w:iCs/>
        </w:rPr>
        <w:t>黑斜体</w:t>
      </w:r>
      <w:r>
        <w:rPr>
          <w:rFonts w:hint="eastAsia"/>
        </w:rPr>
        <w:t>。</w:t>
      </w:r>
    </w:p>
    <w:p>
      <w:r>
        <w:t>标准函数用正体</w:t>
      </w:r>
      <w:r>
        <w:rPr>
          <w:rFonts w:hint="eastAsia"/>
        </w:rPr>
        <w:t>。</w:t>
      </w:r>
    </w:p>
    <w:p/>
    <w:p>
      <w:r>
        <w:rPr>
          <w:rFonts w:hint="eastAsia"/>
        </w:rPr>
        <w:t>图号按全文统一编号；图题在图下居中，用小五号</w:t>
      </w:r>
      <w:r>
        <w:t>粗</w:t>
      </w:r>
      <w:r>
        <w:rPr>
          <w:rFonts w:hint="eastAsia"/>
        </w:rPr>
        <w:t>体；图中各小图用英文字母</w:t>
      </w:r>
      <w:r>
        <w:t>(a),</w:t>
      </w:r>
      <w:r>
        <w:rPr>
          <w:rFonts w:hint="eastAsia"/>
        </w:rPr>
        <w:t xml:space="preserve"> </w:t>
      </w:r>
      <w:r>
        <w:t>(b),</w:t>
      </w:r>
      <w:r>
        <w:rPr>
          <w:rFonts w:hint="eastAsia"/>
        </w:rPr>
        <w:t xml:space="preserve"> </w:t>
      </w:r>
      <w:r>
        <w:rPr/>
        <w:sym w:font="Symbol" w:char="F0BC"/>
      </w:r>
      <w:r>
        <w:rPr/>
        <w:sym w:font="Symbol" w:char="F0BC"/>
      </w:r>
      <w:r>
        <w:rPr>
          <w:rFonts w:hint="eastAsia"/>
        </w:rPr>
        <w:t xml:space="preserve"> 依次</w:t>
      </w:r>
      <w:r>
        <w:t>编号</w:t>
      </w:r>
      <w:r>
        <w:rPr>
          <w:rFonts w:hint="eastAsia"/>
        </w:rPr>
        <w:t>，</w:t>
      </w:r>
      <w:r>
        <w:t>小图的图题用6号白体</w:t>
      </w:r>
      <w:r>
        <w:rPr>
          <w:rFonts w:hint="eastAsia"/>
        </w:rPr>
        <w:t>，在小</w:t>
      </w:r>
      <w:r>
        <w:t>图下居</w:t>
      </w:r>
      <w:r>
        <w:rPr>
          <w:rFonts w:hint="eastAsia"/>
        </w:rPr>
        <w:t>中；图中文字</w:t>
      </w:r>
      <w:r>
        <w:t>用6号</w:t>
      </w:r>
      <w:r>
        <w:rPr>
          <w:rFonts w:hint="eastAsia"/>
        </w:rPr>
        <w:t>（8</w:t>
      </w:r>
      <w:r>
        <w:t>磅</w:t>
      </w:r>
      <w:r>
        <w:rPr>
          <w:rFonts w:hint="eastAsia"/>
        </w:rPr>
        <w:t>）。</w:t>
      </w:r>
    </w:p>
    <w:p/>
    <w:p>
      <w:r>
        <w:rPr>
          <w:rFonts w:hint="eastAsia"/>
        </w:rPr>
        <w:t>表号按全文统一编号；表题在表上居中，用小五号</w:t>
      </w:r>
      <w:r>
        <w:t>粗</w:t>
      </w:r>
      <w:r>
        <w:rPr>
          <w:rFonts w:hint="eastAsia"/>
        </w:rPr>
        <w:t>体；表格</w:t>
      </w:r>
      <w:r>
        <w:t>用</w:t>
      </w:r>
      <w:r>
        <w:rPr>
          <w:rFonts w:hint="eastAsia"/>
        </w:rPr>
        <w:t>三线表；表内</w:t>
      </w:r>
      <w:r>
        <w:rPr>
          <w:rFonts w:hint="eastAsia"/>
          <w:szCs w:val="21"/>
        </w:rPr>
        <w:t>文字</w:t>
      </w:r>
      <w:r>
        <w:rPr>
          <w:rFonts w:hint="eastAsia"/>
        </w:rPr>
        <w:t>用</w:t>
      </w:r>
      <w:r>
        <w:rPr>
          <w:rFonts w:hint="eastAsia"/>
          <w:szCs w:val="21"/>
        </w:rPr>
        <w:t>小五号（9</w:t>
      </w:r>
      <w:r>
        <w:rPr>
          <w:szCs w:val="21"/>
        </w:rPr>
        <w:t>磅</w:t>
      </w:r>
      <w:r>
        <w:rPr>
          <w:rFonts w:hint="eastAsia"/>
          <w:szCs w:val="21"/>
        </w:rPr>
        <w:t>）</w:t>
      </w:r>
      <w:r>
        <w:rPr>
          <w:rFonts w:hint="eastAsia"/>
        </w:rPr>
        <w:t>白体（标题行</w:t>
      </w:r>
      <w:r>
        <w:rPr>
          <w:szCs w:val="21"/>
        </w:rPr>
        <w:t>粗</w:t>
      </w:r>
      <w:r>
        <w:rPr>
          <w:rFonts w:hint="eastAsia"/>
          <w:szCs w:val="21"/>
        </w:rPr>
        <w:t>体</w:t>
      </w:r>
      <w:r>
        <w:rPr>
          <w:rFonts w:hint="eastAsia"/>
        </w:rPr>
        <w:t>）。</w:t>
      </w:r>
    </w:p>
    <w:p/>
    <w:p/>
    <w:p>
      <w:r>
        <w:rPr>
          <w:rFonts w:hint="eastAsia"/>
        </w:rPr>
        <w:t>公式</w:t>
      </w:r>
      <w:r>
        <w:rPr>
          <w:rFonts w:hint="eastAsia"/>
          <w:szCs w:val="21"/>
        </w:rPr>
        <w:t>按</w:t>
      </w:r>
      <w:r>
        <w:rPr>
          <w:rFonts w:hint="eastAsia"/>
        </w:rPr>
        <w:t>全文统一编号；公式居中，编号放圆括号内右顶格，公式及编号用</w:t>
      </w:r>
      <w:r>
        <w:t>5</w:t>
      </w:r>
      <w:r>
        <w:rPr>
          <w:rFonts w:hint="eastAsia"/>
        </w:rPr>
        <w:t>号字</w:t>
      </w:r>
      <w:r>
        <w:rPr>
          <w:rFonts w:hint="eastAsia"/>
          <w:szCs w:val="21"/>
        </w:rPr>
        <w:t>（10</w:t>
      </w:r>
      <w:r>
        <w:rPr>
          <w:szCs w:val="21"/>
        </w:rPr>
        <w:t>.5磅</w:t>
      </w:r>
      <w:r>
        <w:rPr>
          <w:rFonts w:hint="eastAsia"/>
          <w:szCs w:val="21"/>
        </w:rPr>
        <w:t>）</w:t>
      </w:r>
      <w:r>
        <w:rPr>
          <w:rFonts w:hint="eastAsia"/>
        </w:rPr>
        <w:t>，如：</w:t>
      </w:r>
    </w:p>
    <w:p>
      <w:pPr>
        <w:pStyle w:val="20"/>
      </w:pPr>
      <w:r>
        <w:tab/>
      </w:r>
      <w:r>
        <w:pict>
          <v:shape id="_x0000_i1025" o:spt="75" type="#_x0000_t75" style="height:15pt;width:132pt;" fillcolor="#000005 [-4142]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tab/>
      </w:r>
      <w:r>
        <w:t>(1)</w:t>
      </w:r>
    </w:p>
    <w:p/>
    <w:p>
      <w:r>
        <w:rPr>
          <w:rFonts w:hint="eastAsia"/>
        </w:rPr>
        <w:t>参考文献按全文引用顺序依次统一编号；引用时文献序号放在方括号中；注意格式规范，写全各项内容，作者姓前名后，卷（期）：页码。</w:t>
      </w:r>
    </w:p>
    <w:p/>
    <w:p>
      <w:bookmarkStart w:id="0" w:name="_GoBack"/>
      <w:bookmarkEnd w:id="0"/>
    </w:p>
    <w:p>
      <w:r>
        <w:rPr>
          <w:rFonts w:hint="eastAsia"/>
        </w:rPr>
        <w:t>全文长度6页左右</w:t>
      </w:r>
      <w:r>
        <w:t>。</w:t>
      </w:r>
    </w:p>
    <w:p/>
    <w:p/>
    <w:p/>
    <w:p/>
    <w:sectPr>
      <w:type w:val="continuous"/>
      <w:pgSz w:w="11906" w:h="16838"/>
      <w:pgMar w:top="1440" w:right="1440" w:bottom="1440" w:left="1440" w:header="720" w:footer="864" w:gutter="0"/>
      <w:cols w:space="420" w:num="2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firstLine="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D6A21"/>
    <w:multiLevelType w:val="singleLevel"/>
    <w:tmpl w:val="6F1D6A21"/>
    <w:lvl w:ilvl="0" w:tentative="0">
      <w:start w:val="1"/>
      <w:numFmt w:val="decimal"/>
      <w:pStyle w:val="7"/>
      <w:lvlText w:val="%1"/>
      <w:lvlJc w:val="left"/>
      <w:pPr>
        <w:tabs>
          <w:tab w:val="left" w:pos="227"/>
        </w:tabs>
        <w:ind w:left="227" w:hanging="227"/>
      </w:pPr>
      <w:rPr>
        <w:rFonts w:hint="default" w:ascii="Times New Roman" w:hAnsi="Times New Roman"/>
        <w:sz w:val="15"/>
        <w:szCs w:val="1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18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DD"/>
    <w:rsid w:val="000327A1"/>
    <w:rsid w:val="00093A19"/>
    <w:rsid w:val="00097030"/>
    <w:rsid w:val="000C2E66"/>
    <w:rsid w:val="000C68CB"/>
    <w:rsid w:val="000C7863"/>
    <w:rsid w:val="000F14FE"/>
    <w:rsid w:val="001127C4"/>
    <w:rsid w:val="00115EEB"/>
    <w:rsid w:val="00166274"/>
    <w:rsid w:val="001723CB"/>
    <w:rsid w:val="001946C1"/>
    <w:rsid w:val="001C558C"/>
    <w:rsid w:val="001D398A"/>
    <w:rsid w:val="002124DF"/>
    <w:rsid w:val="002238C9"/>
    <w:rsid w:val="002416C2"/>
    <w:rsid w:val="00245E28"/>
    <w:rsid w:val="00247397"/>
    <w:rsid w:val="00305D8B"/>
    <w:rsid w:val="00343578"/>
    <w:rsid w:val="00365DCE"/>
    <w:rsid w:val="00376D4C"/>
    <w:rsid w:val="003C685D"/>
    <w:rsid w:val="0044615B"/>
    <w:rsid w:val="00474D4D"/>
    <w:rsid w:val="004F0B85"/>
    <w:rsid w:val="004F3772"/>
    <w:rsid w:val="004F4945"/>
    <w:rsid w:val="005135AF"/>
    <w:rsid w:val="0057541F"/>
    <w:rsid w:val="005B2DCB"/>
    <w:rsid w:val="005C208A"/>
    <w:rsid w:val="005D626A"/>
    <w:rsid w:val="005E0883"/>
    <w:rsid w:val="005E718C"/>
    <w:rsid w:val="005F51EB"/>
    <w:rsid w:val="006230E8"/>
    <w:rsid w:val="006404C9"/>
    <w:rsid w:val="00645194"/>
    <w:rsid w:val="00661237"/>
    <w:rsid w:val="00684CCB"/>
    <w:rsid w:val="00695521"/>
    <w:rsid w:val="006A290A"/>
    <w:rsid w:val="006C4182"/>
    <w:rsid w:val="006E4A91"/>
    <w:rsid w:val="0071477C"/>
    <w:rsid w:val="00731892"/>
    <w:rsid w:val="00756C6E"/>
    <w:rsid w:val="00763D58"/>
    <w:rsid w:val="0078057D"/>
    <w:rsid w:val="007B30D1"/>
    <w:rsid w:val="007B61A2"/>
    <w:rsid w:val="007E42B0"/>
    <w:rsid w:val="00832307"/>
    <w:rsid w:val="00843612"/>
    <w:rsid w:val="0085096C"/>
    <w:rsid w:val="00870F11"/>
    <w:rsid w:val="008A6747"/>
    <w:rsid w:val="008B09BB"/>
    <w:rsid w:val="008C5115"/>
    <w:rsid w:val="008D2921"/>
    <w:rsid w:val="008D6626"/>
    <w:rsid w:val="00905881"/>
    <w:rsid w:val="00910098"/>
    <w:rsid w:val="00954D6C"/>
    <w:rsid w:val="00963C86"/>
    <w:rsid w:val="0099286C"/>
    <w:rsid w:val="009951FF"/>
    <w:rsid w:val="009C1A5D"/>
    <w:rsid w:val="00A21051"/>
    <w:rsid w:val="00A55579"/>
    <w:rsid w:val="00A82B5F"/>
    <w:rsid w:val="00AA08D5"/>
    <w:rsid w:val="00AE38EA"/>
    <w:rsid w:val="00AF79EB"/>
    <w:rsid w:val="00B03607"/>
    <w:rsid w:val="00B04626"/>
    <w:rsid w:val="00B16E88"/>
    <w:rsid w:val="00B2684A"/>
    <w:rsid w:val="00B31432"/>
    <w:rsid w:val="00B35B91"/>
    <w:rsid w:val="00B45BC1"/>
    <w:rsid w:val="00B46CFF"/>
    <w:rsid w:val="00B61C6B"/>
    <w:rsid w:val="00B85E0B"/>
    <w:rsid w:val="00B86C80"/>
    <w:rsid w:val="00B94F6F"/>
    <w:rsid w:val="00BC2D69"/>
    <w:rsid w:val="00C33415"/>
    <w:rsid w:val="00C37384"/>
    <w:rsid w:val="00C4086E"/>
    <w:rsid w:val="00C436B9"/>
    <w:rsid w:val="00C62BC8"/>
    <w:rsid w:val="00C82B74"/>
    <w:rsid w:val="00C879FC"/>
    <w:rsid w:val="00C95E80"/>
    <w:rsid w:val="00CB2806"/>
    <w:rsid w:val="00CC467B"/>
    <w:rsid w:val="00CE07A4"/>
    <w:rsid w:val="00D3083C"/>
    <w:rsid w:val="00D36A49"/>
    <w:rsid w:val="00D70940"/>
    <w:rsid w:val="00D738D2"/>
    <w:rsid w:val="00D954F6"/>
    <w:rsid w:val="00DC5649"/>
    <w:rsid w:val="00DC7125"/>
    <w:rsid w:val="00DD39A7"/>
    <w:rsid w:val="00DE4F8F"/>
    <w:rsid w:val="00E312A5"/>
    <w:rsid w:val="00E559B3"/>
    <w:rsid w:val="00EA456C"/>
    <w:rsid w:val="00EB5237"/>
    <w:rsid w:val="00EC5EAD"/>
    <w:rsid w:val="00ED36DD"/>
    <w:rsid w:val="00EF3059"/>
    <w:rsid w:val="00EF43B0"/>
    <w:rsid w:val="00F0245B"/>
    <w:rsid w:val="00F27D2B"/>
    <w:rsid w:val="00F8386B"/>
    <w:rsid w:val="318B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name="Normal Indent"/>
    <w:lsdException w:uiPriority="99" w:name="footnote text"/>
    <w:lsdException w:unhideWhenUsed="0" w:uiPriority="0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14" w:lineRule="atLeast"/>
      <w:ind w:firstLine="432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ind w:firstLine="0"/>
      <w:outlineLvl w:val="0"/>
    </w:pPr>
    <w:rPr>
      <w:b/>
      <w:sz w:val="28"/>
    </w:rPr>
  </w:style>
  <w:style w:type="paragraph" w:styleId="3">
    <w:name w:val="heading 2"/>
    <w:basedOn w:val="1"/>
    <w:next w:val="1"/>
    <w:link w:val="18"/>
    <w:qFormat/>
    <w:uiPriority w:val="0"/>
    <w:pPr>
      <w:ind w:firstLine="0"/>
      <w:outlineLvl w:val="1"/>
    </w:pPr>
    <w:rPr>
      <w:b/>
    </w:rPr>
  </w:style>
  <w:style w:type="paragraph" w:styleId="4">
    <w:name w:val="heading 3"/>
    <w:basedOn w:val="1"/>
    <w:next w:val="1"/>
    <w:link w:val="19"/>
    <w:qFormat/>
    <w:uiPriority w:val="0"/>
    <w:pPr>
      <w:ind w:firstLine="0"/>
      <w:outlineLvl w:val="2"/>
    </w:pPr>
  </w:style>
  <w:style w:type="character" w:default="1" w:styleId="12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semiHidden/>
    <w:uiPriority w:val="0"/>
    <w:rPr>
      <w:b/>
      <w:bCs/>
    </w:rPr>
  </w:style>
  <w:style w:type="paragraph" w:styleId="6">
    <w:name w:val="annotation text"/>
    <w:basedOn w:val="1"/>
    <w:semiHidden/>
    <w:uiPriority w:val="0"/>
    <w:pPr>
      <w:jc w:val="left"/>
    </w:pPr>
  </w:style>
  <w:style w:type="paragraph" w:styleId="7">
    <w:name w:val="Normal Indent"/>
    <w:basedOn w:val="1"/>
    <w:semiHidden/>
    <w:uiPriority w:val="0"/>
    <w:pPr>
      <w:numPr>
        <w:ilvl w:val="0"/>
        <w:numId w:val="1"/>
      </w:numPr>
      <w:spacing w:line="312" w:lineRule="auto"/>
    </w:pPr>
    <w:rPr>
      <w:sz w:val="20"/>
      <w:szCs w:val="20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unhideWhenUsed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0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annotation reference"/>
    <w:semiHidden/>
    <w:uiPriority w:val="0"/>
    <w:rPr>
      <w:sz w:val="21"/>
      <w:szCs w:val="21"/>
    </w:rPr>
  </w:style>
  <w:style w:type="character" w:customStyle="1" w:styleId="15">
    <w:name w:val="页眉 Char"/>
    <w:semiHidden/>
    <w:uiPriority w:val="0"/>
    <w:rPr>
      <w:kern w:val="2"/>
      <w:sz w:val="18"/>
      <w:szCs w:val="18"/>
    </w:rPr>
  </w:style>
  <w:style w:type="character" w:customStyle="1" w:styleId="16">
    <w:name w:val="页脚 Char"/>
    <w:semiHidden/>
    <w:uiPriority w:val="0"/>
    <w:rPr>
      <w:kern w:val="2"/>
      <w:sz w:val="18"/>
      <w:szCs w:val="18"/>
    </w:rPr>
  </w:style>
  <w:style w:type="character" w:customStyle="1" w:styleId="17">
    <w:name w:val="标题 1 Char"/>
    <w:link w:val="2"/>
    <w:uiPriority w:val="0"/>
    <w:rPr>
      <w:b/>
      <w:kern w:val="2"/>
      <w:sz w:val="28"/>
      <w:szCs w:val="24"/>
    </w:rPr>
  </w:style>
  <w:style w:type="character" w:customStyle="1" w:styleId="18">
    <w:name w:val="标题 2 Char"/>
    <w:link w:val="3"/>
    <w:qFormat/>
    <w:uiPriority w:val="0"/>
    <w:rPr>
      <w:b/>
      <w:kern w:val="2"/>
      <w:sz w:val="21"/>
      <w:szCs w:val="24"/>
    </w:rPr>
  </w:style>
  <w:style w:type="character" w:customStyle="1" w:styleId="19">
    <w:name w:val="标题 3 Char"/>
    <w:link w:val="4"/>
    <w:uiPriority w:val="0"/>
    <w:rPr>
      <w:kern w:val="2"/>
      <w:sz w:val="21"/>
      <w:szCs w:val="24"/>
    </w:rPr>
  </w:style>
  <w:style w:type="paragraph" w:customStyle="1" w:styleId="20">
    <w:name w:val="公式"/>
    <w:basedOn w:val="1"/>
    <w:next w:val="1"/>
    <w:qFormat/>
    <w:uiPriority w:val="0"/>
    <w:pPr>
      <w:tabs>
        <w:tab w:val="center" w:pos="1890"/>
        <w:tab w:val="right" w:pos="4305"/>
      </w:tabs>
      <w:spacing w:before="60" w:after="6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108</Words>
  <Characters>619</Characters>
  <Lines>5</Lines>
  <Paragraphs>1</Paragraphs>
  <TotalTime>0</TotalTime>
  <ScaleCrop>false</ScaleCrop>
  <LinksUpToDate>false</LinksUpToDate>
  <CharactersWithSpaces>726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2017-12-08T01:58:00Z</dcterms:created>
  <dc:creator>maxia</dc:creator>
  <cp:lastModifiedBy>HYY_Ivy</cp:lastModifiedBy>
  <dcterms:modified xsi:type="dcterms:W3CDTF">2018-01-19T01:02:42Z</dcterms:modified>
  <dc:title>本刊体例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