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84AE2D">
      <w:pPr>
        <w:jc w:val="center"/>
        <w:rPr>
          <w:rFonts w:hint="eastAsia" w:ascii="宋体" w:hAnsi="宋体" w:eastAsia="宋体" w:cs="宋体"/>
          <w:b/>
          <w:bCs/>
          <w:kern w:val="2"/>
          <w:sz w:val="44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44"/>
          <w:szCs w:val="36"/>
          <w:lang w:val="en-US" w:eastAsia="zh-CN" w:bidi="ar-SA"/>
        </w:rPr>
        <w:t>新疆维吾尔自治区数字化科学技术进步奖申报指南</w:t>
      </w:r>
    </w:p>
    <w:p w14:paraId="198C53DD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</w:p>
    <w:p w14:paraId="51387DB2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kern w:val="2"/>
          <w:sz w:val="32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FF0000"/>
          <w:kern w:val="2"/>
          <w:sz w:val="32"/>
          <w:szCs w:val="24"/>
          <w:lang w:val="en-US" w:eastAsia="zh-CN" w:bidi="ar-SA"/>
        </w:rPr>
        <w:t>填报说明</w:t>
      </w:r>
    </w:p>
    <w:p w14:paraId="3E413659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各申报单位：</w:t>
      </w:r>
    </w:p>
    <w:p w14:paraId="721B2D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i w:val="0"/>
          <w:iCs w:val="0"/>
          <w:caps w:val="0"/>
          <w:color w:val="000000" w:themeColor="text1"/>
          <w:spacing w:val="0"/>
          <w:bdr w:val="none" w:color="auto" w:sz="0" w:space="0"/>
          <w14:textFill>
            <w14:solidFill>
              <w14:schemeClr w14:val="tx1"/>
            </w14:solidFill>
          </w14:textFill>
        </w:rPr>
        <w:t>一、申报时间节点</w:t>
      </w:r>
    </w:p>
    <w:p w14:paraId="0ECA808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为确保2025年度数字化科学技术进步奖申报工作顺利开展，现将有关事项公告如下：</w:t>
      </w:r>
    </w:p>
    <w:p w14:paraId="7D3122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申报系统将于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2025年7月31日24时关闭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，逾期将无法提交材料。建议申报单位提前3个工作日完成系统提交，以便联合会进行形式审查。</w:t>
      </w:r>
    </w:p>
    <w:p w14:paraId="607C66C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二、申报材料规范</w:t>
      </w:r>
    </w:p>
    <w:p w14:paraId="518E4A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（一）政策依据</w:t>
      </w:r>
    </w:p>
    <w:p w14:paraId="17DF4A8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请严格参照《新疆维吾尔自治区数字化科学技术进步奖管理办法》及《实施细则》要求，确保申报内容符合评审标准。</w:t>
      </w:r>
    </w:p>
    <w:p w14:paraId="09E8ED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（二）填报要求</w:t>
      </w:r>
    </w:p>
    <w:p w14:paraId="7F96B52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1. 申报系统采用结构化表单格式，请按字段规范填写</w:t>
      </w:r>
    </w:p>
    <w:p w14:paraId="26E905C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2. 上传附件需为PDF格式 </w:t>
      </w:r>
    </w:p>
    <w:p w14:paraId="37012C6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3. 必须同步上传申报单位签署的《申报承诺书》（加盖公章扫描件）</w:t>
      </w:r>
    </w:p>
    <w:p w14:paraId="42FA4AB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三、评审流程说明</w:t>
      </w:r>
    </w:p>
    <w:p w14:paraId="1425887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（一）初筛阶段</w:t>
      </w:r>
    </w:p>
    <w:p w14:paraId="7BCCFC0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经联合会形式审查通过后，专家评审委员会将于2025年8月开展材料初审，经过专家评审委员会初筛后，我们将以电话形式一对一通知入围线下答辩环节的报奖单位。请注意，评审进度及结果将不会在申报系统中同步更新，请保持通讯畅通以便及时查收通知。</w:t>
      </w:r>
    </w:p>
    <w:p w14:paraId="40E0336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（二）现场答辩</w:t>
      </w:r>
    </w:p>
    <w:p w14:paraId="3407E22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入围单位须于接到通知后5个工作日内提交以下纸质材料：</w:t>
      </w:r>
    </w:p>
    <w:p w14:paraId="0BECC656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带申报系统水印的完整材料（申报书+附件） </w:t>
      </w:r>
    </w:p>
    <w:p w14:paraId="37030847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A4规格双面打印，左侧胶装 </w:t>
      </w:r>
    </w:p>
    <w:p w14:paraId="37E5C754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一式七份，其中正本1份（红章原件）、副本6份 </w:t>
      </w:r>
    </w:p>
    <w:p w14:paraId="54D229D1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材料接收地址： 新疆维吾尔自治区数字经济联合会 乌鲁木齐市经济技术开发区（头屯河区）喀纳斯湖北路455号新疆软件园E3栋305室</w:t>
      </w:r>
    </w:p>
    <w:p w14:paraId="756AE4E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四、申报流程</w:t>
      </w:r>
    </w:p>
    <w:p w14:paraId="38F39D2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1、打开申报地址</w:t>
      </w:r>
    </w:p>
    <w:p w14:paraId="27924C2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https://jsj.xjkjcgw.com/</w:t>
      </w:r>
    </w:p>
    <w:p w14:paraId="43CD953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2、点击申报单位注册</w:t>
      </w:r>
    </w:p>
    <w:p w14:paraId="3AE85156">
      <w:pPr>
        <w:jc w:val="both"/>
      </w:pPr>
      <w:r>
        <w:drawing>
          <wp:inline distT="0" distB="0" distL="114300" distR="114300">
            <wp:extent cx="5434330" cy="287210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0E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3、如实填写所有信息，点击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【注册】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即可</w:t>
      </w:r>
    </w:p>
    <w:p w14:paraId="3FD11988">
      <w:pPr>
        <w:numPr>
          <w:ilvl w:val="0"/>
          <w:numId w:val="0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2652395" cy="463994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3F86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注册完成后，返回首页输入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【统一社会信用代码/用户名】、【密码】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登陆进入系统填报。</w:t>
      </w:r>
    </w:p>
    <w:p w14:paraId="2D59B3F3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进入申报系统，在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【报奖管理】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栏目选择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【申报科技进步奖】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后点击→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【新增申报书】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4AAE7AF4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066790" cy="3509010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C414">
      <w:pPr>
        <w:numPr>
          <w:ilvl w:val="0"/>
          <w:numId w:val="0"/>
        </w:numPr>
        <w:jc w:val="left"/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【申报科技进步奖】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完成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【基本信息栏】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信息填写，点击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【新增】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按钮。</w:t>
      </w:r>
      <w:r>
        <w:drawing>
          <wp:inline distT="0" distB="0" distL="114300" distR="114300">
            <wp:extent cx="6068060" cy="2807970"/>
            <wp:effectExtent l="0" t="0" r="889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4D246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完成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【申报数新增】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后，点击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【编辑】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，进入申报页面，依次填写所有项目内容。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注意:每个栏目填写完整及附件按要求上传后，需点击【保存】按钮！</w:t>
      </w:r>
    </w:p>
    <w:p w14:paraId="7CFC1A2B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kern w:val="2"/>
          <w:sz w:val="28"/>
          <w:szCs w:val="22"/>
          <w:lang w:val="en-US" w:eastAsia="zh-CN" w:bidi="ar-SA"/>
        </w:rPr>
      </w:pPr>
      <w:r>
        <w:drawing>
          <wp:inline distT="0" distB="0" distL="114300" distR="114300">
            <wp:extent cx="5612130" cy="3284220"/>
            <wp:effectExtent l="0" t="0" r="762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73A5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609590" cy="3559175"/>
            <wp:effectExtent l="0" t="0" r="63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FF0B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8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8、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所有申报信息填写完善后，返回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【申报页】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，选择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2"/>
          <w:lang w:val="en-US" w:eastAsia="zh-CN" w:bidi="ar-SA"/>
        </w:rPr>
        <w:t>【材料提交】</w:t>
      </w:r>
      <w:r>
        <w:rPr>
          <w:rFonts w:hint="eastAsia" w:ascii="宋体" w:hAnsi="宋体" w:eastAsia="宋体" w:cs="宋体"/>
          <w:b/>
          <w:bCs/>
          <w:kern w:val="2"/>
          <w:sz w:val="28"/>
          <w:szCs w:val="22"/>
          <w:lang w:val="en-US" w:eastAsia="zh-CN" w:bidi="ar-SA"/>
        </w:rPr>
        <w:t>，由自治区数字经济联合会进行形式审查。</w:t>
      </w:r>
      <w:r>
        <w:drawing>
          <wp:inline distT="0" distB="0" distL="114300" distR="114300">
            <wp:extent cx="5624830" cy="2917190"/>
            <wp:effectExtent l="0" t="0" r="444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7B20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2617470"/>
            <wp:effectExtent l="0" t="0" r="571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D897">
      <w:pPr>
        <w:numPr>
          <w:ilvl w:val="0"/>
          <w:numId w:val="0"/>
        </w:numPr>
        <w:jc w:val="left"/>
      </w:pPr>
    </w:p>
    <w:p w14:paraId="3FB3024E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五、咨询渠道</w:t>
      </w:r>
    </w:p>
    <w:p w14:paraId="18A9416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服务时段：工作日10:00-13:30，15:30-19:00 ；</w:t>
      </w:r>
    </w:p>
    <w:p w14:paraId="4ABA807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联系人：刘老师 葛老师； </w:t>
      </w:r>
    </w:p>
    <w:p w14:paraId="3E82478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联系方式：0991-</w:t>
      </w: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3750822 17690985910 15160875302； </w:t>
      </w:r>
    </w:p>
    <w:p w14:paraId="2F280B0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技术支持：沈老师 0991-3193615</w:t>
      </w:r>
    </w:p>
    <w:p w14:paraId="515A1C3E">
      <w:pPr>
        <w:numPr>
          <w:ilvl w:val="0"/>
          <w:numId w:val="0"/>
        </w:numPr>
        <w:jc w:val="left"/>
      </w:pPr>
    </w:p>
    <w:p w14:paraId="41E1DBCE">
      <w:pPr>
        <w:numPr>
          <w:ilvl w:val="0"/>
          <w:numId w:val="0"/>
        </w:numPr>
        <w:jc w:val="left"/>
      </w:pPr>
    </w:p>
    <w:p w14:paraId="76CD015D">
      <w:pPr>
        <w:numPr>
          <w:ilvl w:val="0"/>
          <w:numId w:val="0"/>
        </w:numPr>
        <w:jc w:val="left"/>
      </w:pPr>
    </w:p>
    <w:p w14:paraId="402ADF59">
      <w:pPr>
        <w:numPr>
          <w:ilvl w:val="0"/>
          <w:numId w:val="0"/>
        </w:numPr>
        <w:jc w:val="left"/>
      </w:pPr>
    </w:p>
    <w:p w14:paraId="325CAEE1">
      <w:pPr>
        <w:numPr>
          <w:ilvl w:val="0"/>
          <w:numId w:val="0"/>
        </w:numPr>
        <w:jc w:val="left"/>
      </w:pPr>
    </w:p>
    <w:p w14:paraId="659DD7D9">
      <w:pPr>
        <w:numPr>
          <w:ilvl w:val="0"/>
          <w:numId w:val="0"/>
        </w:numPr>
        <w:jc w:val="left"/>
      </w:pPr>
    </w:p>
    <w:p w14:paraId="6C71D10D">
      <w:pPr>
        <w:numPr>
          <w:ilvl w:val="0"/>
          <w:numId w:val="0"/>
        </w:numPr>
        <w:jc w:val="left"/>
      </w:pPr>
    </w:p>
    <w:p w14:paraId="72F30C50">
      <w:pPr>
        <w:numPr>
          <w:ilvl w:val="0"/>
          <w:numId w:val="0"/>
        </w:numPr>
        <w:jc w:val="left"/>
      </w:pPr>
    </w:p>
    <w:p w14:paraId="4F9D2F10">
      <w:pPr>
        <w:numPr>
          <w:ilvl w:val="0"/>
          <w:numId w:val="0"/>
        </w:numPr>
        <w:jc w:val="left"/>
      </w:pPr>
    </w:p>
    <w:p w14:paraId="77C2EDA9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407FBB"/>
    <w:multiLevelType w:val="singleLevel"/>
    <w:tmpl w:val="B6407FB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2B4430DF"/>
    <w:rsid w:val="48BF4969"/>
    <w:rsid w:val="68E7614E"/>
    <w:rsid w:val="7A27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679</Words>
  <Characters>731</Characters>
  <Lines>0</Lines>
  <Paragraphs>0</Paragraphs>
  <TotalTime>4</TotalTime>
  <ScaleCrop>false</ScaleCrop>
  <LinksUpToDate>false</LinksUpToDate>
  <CharactersWithSpaces>749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2024-07-23T03:13:00Z</dcterms:created>
  <dc:creator>64813</dc:creator>
  <cp:lastModifiedBy>劳 瑞</cp:lastModifiedBy>
  <dcterms:modified xsi:type="dcterms:W3CDTF">2025-04-21T08:22:17Z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C2D6429F65434DB2AB0ABE30E182FC8E_13</vt:lpwstr>
  </property>
  <property fmtid="{D5CDD505-2E9C-101B-9397-08002B2CF9AE}" pid="4" name="KSOTemplateDocerSaveRecord">
    <vt:lpwstr>eyJoZGlkIjoiMzEwNTM5NzYwMDRjMzkwZTVkZjY2ODkwMGIxNGU0OTUiLCJ1c2VySWQiOiIyOTMxMjc2MjMifQ==</vt:lpwstr>
  </property>
</Properties>
</file>