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1A0" w:rsidRDefault="00EB31A0" w:rsidP="00EB31A0">
      <w:pPr>
        <w:spacing w:line="360" w:lineRule="auto"/>
        <w:jc w:val="center"/>
        <w:rPr>
          <w:sz w:val="24"/>
        </w:rPr>
      </w:pPr>
      <w:r>
        <w:rPr>
          <w:rFonts w:hint="eastAsia"/>
          <w:sz w:val="24"/>
        </w:rPr>
        <w:t>“我要告诉你，因为我爱你——携手灭烟，拥抱晴天”无烟环境创建倡导活动</w:t>
      </w:r>
    </w:p>
    <w:p w:rsidR="00EB31A0" w:rsidRPr="00EB31A0" w:rsidRDefault="00EB31A0" w:rsidP="00EB31A0">
      <w:pPr>
        <w:autoSpaceDE w:val="0"/>
        <w:autoSpaceDN w:val="0"/>
        <w:adjustRightInd w:val="0"/>
        <w:spacing w:before="100" w:beforeAutospacing="1" w:line="372" w:lineRule="auto"/>
        <w:jc w:val="center"/>
        <w:outlineLvl w:val="2"/>
        <w:rPr>
          <w:rFonts w:ascii="宋体"/>
          <w:b/>
          <w:kern w:val="0"/>
          <w:sz w:val="28"/>
        </w:rPr>
      </w:pPr>
      <w:r>
        <w:rPr>
          <w:rFonts w:hint="eastAsia"/>
          <w:b/>
          <w:sz w:val="32"/>
          <w:szCs w:val="32"/>
        </w:rPr>
        <w:t xml:space="preserve">   </w:t>
      </w:r>
      <w:r>
        <w:rPr>
          <w:rFonts w:ascii="宋体" w:hint="eastAsia"/>
          <w:b/>
          <w:kern w:val="0"/>
          <w:sz w:val="28"/>
        </w:rPr>
        <w:t>《烟草控制框架公约》对无烟环境的政策指导</w:t>
      </w:r>
    </w:p>
    <w:p w:rsidR="00C71132" w:rsidRDefault="00EB31A0">
      <w:pPr>
        <w:autoSpaceDE w:val="0"/>
        <w:autoSpaceDN w:val="0"/>
        <w:adjustRightInd w:val="0"/>
        <w:spacing w:before="100" w:beforeAutospacing="1" w:line="372" w:lineRule="auto"/>
        <w:jc w:val="center"/>
        <w:outlineLvl w:val="2"/>
        <w:rPr>
          <w:rFonts w:ascii="宋体"/>
          <w:b/>
          <w:kern w:val="0"/>
          <w:sz w:val="28"/>
        </w:rPr>
      </w:pPr>
      <w:r>
        <w:rPr>
          <w:rFonts w:ascii="宋体" w:hint="eastAsia"/>
          <w:b/>
          <w:kern w:val="0"/>
          <w:sz w:val="28"/>
        </w:rPr>
        <w:t>世界卫生组织</w:t>
      </w:r>
      <w:r w:rsidR="000A46AF">
        <w:rPr>
          <w:rFonts w:ascii="宋体" w:hint="eastAsia"/>
          <w:b/>
          <w:kern w:val="0"/>
          <w:sz w:val="28"/>
        </w:rPr>
        <w:t>《烟草控制框架公约》第8条</w:t>
      </w:r>
      <w:r>
        <w:rPr>
          <w:rFonts w:ascii="宋体" w:hint="eastAsia"/>
          <w:b/>
          <w:kern w:val="0"/>
          <w:sz w:val="28"/>
        </w:rPr>
        <w:t>——</w:t>
      </w:r>
      <w:r w:rsidR="000A46AF">
        <w:rPr>
          <w:rFonts w:ascii="宋体" w:hint="eastAsia"/>
          <w:b/>
          <w:kern w:val="0"/>
          <w:sz w:val="28"/>
        </w:rPr>
        <w:t>防止接触烟草烟雾</w:t>
      </w:r>
    </w:p>
    <w:p w:rsidR="00C71132" w:rsidRDefault="000A46AF">
      <w:pPr>
        <w:autoSpaceDE w:val="0"/>
        <w:autoSpaceDN w:val="0"/>
        <w:adjustRightInd w:val="0"/>
        <w:spacing w:line="372" w:lineRule="auto"/>
        <w:ind w:firstLineChars="200" w:firstLine="480"/>
        <w:jc w:val="left"/>
        <w:rPr>
          <w:rFonts w:ascii="宋体"/>
          <w:kern w:val="0"/>
          <w:sz w:val="24"/>
        </w:rPr>
      </w:pPr>
      <w:r>
        <w:rPr>
          <w:rFonts w:ascii="宋体"/>
          <w:kern w:val="0"/>
          <w:sz w:val="24"/>
        </w:rPr>
        <w:t>1</w:t>
      </w:r>
      <w:r>
        <w:rPr>
          <w:rFonts w:ascii="宋体" w:hint="eastAsia"/>
          <w:kern w:val="0"/>
          <w:sz w:val="24"/>
        </w:rPr>
        <w:t>．各缔约</w:t>
      </w:r>
      <w:proofErr w:type="gramStart"/>
      <w:r>
        <w:rPr>
          <w:rFonts w:ascii="宋体" w:hint="eastAsia"/>
          <w:kern w:val="0"/>
          <w:sz w:val="24"/>
        </w:rPr>
        <w:t>方承认</w:t>
      </w:r>
      <w:proofErr w:type="gramEnd"/>
      <w:r>
        <w:rPr>
          <w:rFonts w:ascii="宋体" w:hint="eastAsia"/>
          <w:kern w:val="0"/>
          <w:sz w:val="24"/>
        </w:rPr>
        <w:t>科学已明确证实接触烟草烟雾会造成死亡、疾病和功能丧失。</w:t>
      </w:r>
    </w:p>
    <w:p w:rsidR="00C71132" w:rsidRDefault="000A46AF">
      <w:pPr>
        <w:autoSpaceDE w:val="0"/>
        <w:autoSpaceDN w:val="0"/>
        <w:adjustRightInd w:val="0"/>
        <w:spacing w:line="372" w:lineRule="auto"/>
        <w:ind w:firstLineChars="200" w:firstLine="480"/>
        <w:jc w:val="left"/>
        <w:rPr>
          <w:rFonts w:ascii="宋体"/>
          <w:kern w:val="0"/>
          <w:sz w:val="24"/>
        </w:rPr>
      </w:pPr>
      <w:r>
        <w:rPr>
          <w:rFonts w:ascii="宋体"/>
          <w:kern w:val="0"/>
          <w:sz w:val="24"/>
        </w:rPr>
        <w:t>2</w:t>
      </w:r>
      <w:r>
        <w:rPr>
          <w:rFonts w:ascii="宋体" w:hint="eastAsia"/>
          <w:kern w:val="0"/>
          <w:sz w:val="24"/>
        </w:rPr>
        <w:t>．每一缔约方应在国家法律规定的现有国家管辖范围内采取和实行，并在其他司法管辖权限内积极促进采取和实行有效的立法、实施、行政和</w:t>
      </w:r>
      <w:r>
        <w:rPr>
          <w:rFonts w:ascii="宋体"/>
          <w:kern w:val="0"/>
          <w:sz w:val="24"/>
        </w:rPr>
        <w:t>/</w:t>
      </w:r>
      <w:r>
        <w:rPr>
          <w:rFonts w:ascii="宋体" w:hint="eastAsia"/>
          <w:kern w:val="0"/>
          <w:sz w:val="24"/>
        </w:rPr>
        <w:t>或其他措施，以防止在</w:t>
      </w:r>
      <w:r>
        <w:rPr>
          <w:rFonts w:ascii="宋体" w:hint="eastAsia"/>
          <w:b/>
          <w:bCs/>
          <w:kern w:val="0"/>
          <w:sz w:val="24"/>
        </w:rPr>
        <w:t>室内工作场所、公共交通工具、室内公共场所</w:t>
      </w:r>
      <w:r>
        <w:rPr>
          <w:rFonts w:ascii="宋体" w:hint="eastAsia"/>
          <w:kern w:val="0"/>
          <w:sz w:val="24"/>
        </w:rPr>
        <w:t>，适当时，包括其他公共场所接触烟草烟雾。</w:t>
      </w:r>
    </w:p>
    <w:p w:rsidR="00C71132" w:rsidRDefault="00EB31A0">
      <w:pPr>
        <w:autoSpaceDE w:val="0"/>
        <w:autoSpaceDN w:val="0"/>
        <w:adjustRightInd w:val="0"/>
        <w:spacing w:before="100" w:beforeAutospacing="1" w:after="100" w:afterAutospacing="1" w:line="360" w:lineRule="auto"/>
        <w:jc w:val="center"/>
        <w:outlineLvl w:val="0"/>
        <w:rPr>
          <w:rFonts w:ascii="宋体"/>
          <w:b/>
          <w:kern w:val="0"/>
          <w:sz w:val="28"/>
        </w:rPr>
      </w:pPr>
      <w:r>
        <w:rPr>
          <w:rFonts w:ascii="宋体" w:hint="eastAsia"/>
          <w:b/>
          <w:kern w:val="0"/>
          <w:sz w:val="28"/>
        </w:rPr>
        <w:t>世界卫生组织</w:t>
      </w:r>
      <w:r w:rsidR="000A46AF">
        <w:rPr>
          <w:rFonts w:ascii="宋体" w:hint="eastAsia"/>
          <w:b/>
          <w:kern w:val="0"/>
          <w:sz w:val="28"/>
        </w:rPr>
        <w:t>《烟草控制框架公约》第8条</w:t>
      </w:r>
      <w:r>
        <w:rPr>
          <w:rFonts w:ascii="宋体" w:hint="eastAsia"/>
          <w:b/>
          <w:kern w:val="0"/>
          <w:sz w:val="28"/>
        </w:rPr>
        <w:t>——</w:t>
      </w:r>
      <w:r w:rsidR="000A46AF">
        <w:rPr>
          <w:rFonts w:ascii="宋体" w:hint="eastAsia"/>
          <w:b/>
          <w:kern w:val="0"/>
          <w:sz w:val="28"/>
        </w:rPr>
        <w:t>实施</w:t>
      </w:r>
      <w:r w:rsidR="000A46AF">
        <w:rPr>
          <w:rFonts w:ascii="宋体" w:hint="eastAsia"/>
          <w:b/>
          <w:color w:val="000000"/>
          <w:kern w:val="0"/>
          <w:sz w:val="28"/>
        </w:rPr>
        <w:t>准则</w:t>
      </w:r>
    </w:p>
    <w:p w:rsidR="00C71132" w:rsidRDefault="000A46AF">
      <w:pPr>
        <w:autoSpaceDE w:val="0"/>
        <w:autoSpaceDN w:val="0"/>
        <w:adjustRightInd w:val="0"/>
        <w:spacing w:before="100" w:beforeAutospacing="1" w:line="360" w:lineRule="auto"/>
        <w:jc w:val="left"/>
        <w:outlineLvl w:val="1"/>
        <w:rPr>
          <w:rFonts w:ascii="宋体"/>
          <w:b/>
          <w:kern w:val="0"/>
          <w:sz w:val="24"/>
        </w:rPr>
      </w:pPr>
      <w:r>
        <w:rPr>
          <w:rFonts w:ascii="宋体" w:hint="eastAsia"/>
          <w:b/>
          <w:kern w:val="0"/>
          <w:sz w:val="24"/>
        </w:rPr>
        <w:t>第8条实施准则——“防止接触烟草烟雾”</w:t>
      </w:r>
    </w:p>
    <w:p w:rsidR="00C71132" w:rsidRDefault="000A46AF">
      <w:pPr>
        <w:numPr>
          <w:ilvl w:val="0"/>
          <w:numId w:val="1"/>
        </w:numPr>
        <w:tabs>
          <w:tab w:val="clear" w:pos="420"/>
          <w:tab w:val="left" w:pos="360"/>
        </w:tabs>
        <w:spacing w:line="360" w:lineRule="auto"/>
        <w:ind w:left="360" w:hangingChars="150" w:hanging="360"/>
        <w:rPr>
          <w:sz w:val="24"/>
        </w:rPr>
      </w:pPr>
      <w:r>
        <w:rPr>
          <w:rFonts w:hint="eastAsia"/>
          <w:sz w:val="24"/>
        </w:rPr>
        <w:t>原则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——按照</w:t>
      </w:r>
      <w:proofErr w:type="gramStart"/>
      <w:r>
        <w:rPr>
          <w:rFonts w:hint="eastAsia"/>
          <w:sz w:val="24"/>
        </w:rPr>
        <w:t>世</w:t>
      </w:r>
      <w:proofErr w:type="gramEnd"/>
      <w:r>
        <w:rPr>
          <w:rFonts w:hint="eastAsia"/>
          <w:sz w:val="24"/>
        </w:rPr>
        <w:t>卫组织《框架公约》第</w:t>
      </w:r>
      <w:r>
        <w:rPr>
          <w:sz w:val="24"/>
        </w:rPr>
        <w:t xml:space="preserve">8 </w:t>
      </w:r>
      <w:r>
        <w:rPr>
          <w:rFonts w:hint="eastAsia"/>
          <w:sz w:val="24"/>
        </w:rPr>
        <w:t>条的构想，采取有效措施防止接触烟草烟雾，需要在特定空间或环境完全消除吸烟和烟草烟雾，以建立</w:t>
      </w:r>
      <w:r>
        <w:rPr>
          <w:sz w:val="24"/>
        </w:rPr>
        <w:t>100%</w:t>
      </w:r>
      <w:r>
        <w:rPr>
          <w:rFonts w:hint="eastAsia"/>
          <w:sz w:val="24"/>
        </w:rPr>
        <w:t>的无烟环境。接触烟草烟雾没有安全程度可言，应当抛弃二手烟草烟雾毒性有一个临界值的概念，因为此类概念与科学证据相抵触。</w:t>
      </w:r>
      <w:r>
        <w:rPr>
          <w:sz w:val="24"/>
        </w:rPr>
        <w:t>100%</w:t>
      </w:r>
      <w:r>
        <w:rPr>
          <w:rFonts w:hint="eastAsia"/>
          <w:sz w:val="24"/>
        </w:rPr>
        <w:t>无烟环境之外的任何方针，包括通风、空气过滤和指定吸烟区（无论是否有专门的通风系统），都一再表明是无效的，有科学和其它方面的确凿证据显示，技术方法不能防止接触烟草烟雾。</w:t>
      </w:r>
    </w:p>
    <w:p w:rsidR="00C71132" w:rsidRDefault="000A46AF">
      <w:pPr>
        <w:numPr>
          <w:ilvl w:val="0"/>
          <w:numId w:val="1"/>
        </w:numPr>
        <w:tabs>
          <w:tab w:val="clear" w:pos="420"/>
          <w:tab w:val="left" w:pos="360"/>
        </w:tabs>
        <w:spacing w:line="360" w:lineRule="auto"/>
        <w:ind w:left="360" w:hangingChars="150" w:hanging="360"/>
        <w:rPr>
          <w:sz w:val="24"/>
        </w:rPr>
      </w:pPr>
      <w:r>
        <w:rPr>
          <w:rFonts w:hint="eastAsia"/>
          <w:sz w:val="24"/>
        </w:rPr>
        <w:t>原则</w:t>
      </w:r>
      <w:r>
        <w:rPr>
          <w:sz w:val="24"/>
        </w:rPr>
        <w:t xml:space="preserve"> 2</w:t>
      </w:r>
      <w:r>
        <w:rPr>
          <w:rFonts w:hint="eastAsia"/>
          <w:sz w:val="24"/>
        </w:rPr>
        <w:t>——所有人都应受到保护，以免接触烟草烟雾。所有室内工作场所和室内公共场所都应是无烟的。</w:t>
      </w:r>
    </w:p>
    <w:p w:rsidR="00C71132" w:rsidRDefault="000A46AF">
      <w:pPr>
        <w:numPr>
          <w:ilvl w:val="0"/>
          <w:numId w:val="1"/>
        </w:numPr>
        <w:tabs>
          <w:tab w:val="clear" w:pos="420"/>
          <w:tab w:val="left" w:pos="360"/>
        </w:tabs>
        <w:spacing w:line="360" w:lineRule="auto"/>
        <w:ind w:left="360" w:hangingChars="150" w:hanging="360"/>
        <w:rPr>
          <w:sz w:val="24"/>
        </w:rPr>
      </w:pPr>
      <w:r>
        <w:rPr>
          <w:rFonts w:hint="eastAsia"/>
          <w:sz w:val="24"/>
        </w:rPr>
        <w:t>原则</w:t>
      </w:r>
      <w:r>
        <w:rPr>
          <w:sz w:val="24"/>
        </w:rPr>
        <w:t xml:space="preserve"> 3</w:t>
      </w:r>
      <w:r>
        <w:rPr>
          <w:rFonts w:hint="eastAsia"/>
          <w:sz w:val="24"/>
        </w:rPr>
        <w:t>——必须立法以防止公众接触烟草烟雾。自愿的无烟政策一再表明是无效的，不能提供适当保护。法律要想行之有效，应当简单，明了，便于执行。</w:t>
      </w:r>
    </w:p>
    <w:p w:rsidR="00C71132" w:rsidRDefault="000A46AF">
      <w:pPr>
        <w:numPr>
          <w:ilvl w:val="0"/>
          <w:numId w:val="1"/>
        </w:numPr>
        <w:tabs>
          <w:tab w:val="clear" w:pos="420"/>
          <w:tab w:val="left" w:pos="360"/>
        </w:tabs>
        <w:spacing w:line="360" w:lineRule="auto"/>
        <w:ind w:left="360" w:hangingChars="150" w:hanging="360"/>
        <w:rPr>
          <w:sz w:val="24"/>
        </w:rPr>
      </w:pPr>
      <w:r>
        <w:rPr>
          <w:rFonts w:hint="eastAsia"/>
          <w:sz w:val="24"/>
        </w:rPr>
        <w:t>“工作场所”定义——“工作场所”应广泛定义为“公众在其就业或工作期间使用的任何场所”。这不仅应包括有偿工作，还应包括志愿工作，只要后者通常是付给报酬的工作。此外，“工作场所”不仅包括进行工作的场所，还包</w:t>
      </w:r>
      <w:r>
        <w:rPr>
          <w:rFonts w:hint="eastAsia"/>
          <w:sz w:val="24"/>
        </w:rPr>
        <w:lastRenderedPageBreak/>
        <w:t>括工作人员在就业期间使用的附属或关联场所，例如包括走廊、升降梯、楼梯间、大厅、联合设施、咖啡厅、洗手间、休息室、餐厅以及附属建筑，例如工棚和临时建筑。工作期间使用的车辆也属于工作场所，应据此加以专门认定。</w:t>
      </w:r>
    </w:p>
    <w:p w:rsidR="00C71132" w:rsidRDefault="000A46AF">
      <w:pPr>
        <w:numPr>
          <w:ilvl w:val="0"/>
          <w:numId w:val="1"/>
        </w:numPr>
        <w:tabs>
          <w:tab w:val="clear" w:pos="420"/>
          <w:tab w:val="left" w:pos="360"/>
        </w:tabs>
        <w:spacing w:line="360" w:lineRule="auto"/>
        <w:ind w:left="360" w:hangingChars="150" w:hanging="360"/>
        <w:rPr>
          <w:sz w:val="24"/>
        </w:rPr>
      </w:pPr>
      <w:r>
        <w:rPr>
          <w:rFonts w:hint="eastAsia"/>
          <w:sz w:val="24"/>
        </w:rPr>
        <w:t>有效法律的范围</w:t>
      </w:r>
    </w:p>
    <w:p w:rsidR="00C71132" w:rsidRDefault="000A46AF">
      <w:pPr>
        <w:numPr>
          <w:ilvl w:val="0"/>
          <w:numId w:val="2"/>
        </w:numPr>
        <w:tabs>
          <w:tab w:val="clear" w:pos="780"/>
          <w:tab w:val="left" w:pos="720"/>
        </w:tabs>
        <w:spacing w:line="360" w:lineRule="auto"/>
        <w:ind w:leftChars="200" w:left="720" w:hanging="300"/>
        <w:rPr>
          <w:sz w:val="24"/>
        </w:rPr>
      </w:pPr>
      <w:r>
        <w:rPr>
          <w:rFonts w:hint="eastAsia"/>
          <w:sz w:val="24"/>
        </w:rPr>
        <w:t>第</w:t>
      </w:r>
      <w:r>
        <w:rPr>
          <w:sz w:val="24"/>
        </w:rPr>
        <w:t xml:space="preserve"> 8 </w:t>
      </w:r>
      <w:r>
        <w:rPr>
          <w:rFonts w:hint="eastAsia"/>
          <w:sz w:val="24"/>
        </w:rPr>
        <w:t>条要求采取有效措施，防止在</w:t>
      </w:r>
      <w:r>
        <w:rPr>
          <w:sz w:val="24"/>
        </w:rPr>
        <w:t>(1)</w:t>
      </w:r>
      <w:r>
        <w:rPr>
          <w:rFonts w:hint="eastAsia"/>
          <w:sz w:val="24"/>
        </w:rPr>
        <w:t>室内工作场所、</w:t>
      </w:r>
      <w:r>
        <w:rPr>
          <w:sz w:val="24"/>
        </w:rPr>
        <w:t>(2)</w:t>
      </w:r>
      <w:r>
        <w:rPr>
          <w:rFonts w:hint="eastAsia"/>
          <w:sz w:val="24"/>
        </w:rPr>
        <w:t>室内公共场所、</w:t>
      </w:r>
      <w:r>
        <w:rPr>
          <w:sz w:val="24"/>
        </w:rPr>
        <w:t>(3)</w:t>
      </w:r>
      <w:r>
        <w:rPr>
          <w:rFonts w:hint="eastAsia"/>
          <w:sz w:val="24"/>
        </w:rPr>
        <w:t>公共交通工具和</w:t>
      </w:r>
      <w:r>
        <w:rPr>
          <w:sz w:val="24"/>
        </w:rPr>
        <w:t>(4)</w:t>
      </w:r>
      <w:r>
        <w:rPr>
          <w:rFonts w:hint="eastAsia"/>
          <w:sz w:val="24"/>
        </w:rPr>
        <w:t>“适当时”，在“其它公共场所”接触烟草烟雾。</w:t>
      </w:r>
    </w:p>
    <w:p w:rsidR="00C71132" w:rsidRDefault="000A46AF">
      <w:pPr>
        <w:numPr>
          <w:ilvl w:val="0"/>
          <w:numId w:val="2"/>
        </w:numPr>
        <w:tabs>
          <w:tab w:val="clear" w:pos="780"/>
          <w:tab w:val="left" w:pos="720"/>
        </w:tabs>
        <w:spacing w:line="360" w:lineRule="auto"/>
        <w:ind w:leftChars="200" w:left="720" w:hanging="300"/>
        <w:rPr>
          <w:sz w:val="24"/>
        </w:rPr>
      </w:pPr>
      <w:r>
        <w:rPr>
          <w:rFonts w:hint="eastAsia"/>
          <w:sz w:val="24"/>
        </w:rPr>
        <w:t>不存在符合安全标准的二手烟雾，且正如以往缔约方会议在</w:t>
      </w:r>
      <w:r>
        <w:rPr>
          <w:sz w:val="24"/>
        </w:rPr>
        <w:t>FCTC/COP1(15)</w:t>
      </w:r>
      <w:proofErr w:type="gramStart"/>
      <w:r>
        <w:rPr>
          <w:rFonts w:hint="eastAsia"/>
          <w:sz w:val="24"/>
        </w:rPr>
        <w:t>号决定</w:t>
      </w:r>
      <w:proofErr w:type="gramEnd"/>
      <w:r>
        <w:rPr>
          <w:rFonts w:hint="eastAsia"/>
          <w:sz w:val="24"/>
        </w:rPr>
        <w:t>中承认的，工程技术方针，例如排风、换气和使用指定吸烟区，不能避免接触烟草烟雾。</w:t>
      </w:r>
    </w:p>
    <w:p w:rsidR="00C71132" w:rsidRDefault="000A46AF">
      <w:pPr>
        <w:numPr>
          <w:ilvl w:val="0"/>
          <w:numId w:val="2"/>
        </w:numPr>
        <w:tabs>
          <w:tab w:val="clear" w:pos="780"/>
          <w:tab w:val="left" w:pos="720"/>
        </w:tabs>
        <w:spacing w:line="360" w:lineRule="auto"/>
        <w:ind w:leftChars="200" w:left="720" w:hanging="300"/>
        <w:rPr>
          <w:sz w:val="24"/>
        </w:rPr>
      </w:pPr>
      <w:r>
        <w:rPr>
          <w:rFonts w:hint="eastAsia"/>
          <w:sz w:val="24"/>
        </w:rPr>
        <w:t>有关的法律应规定受影响工商企业和吸烟者守法的责任，并应规定对违法行为的处罚，适用于工商界，并在可能情况下适用于吸烟者。执法一般应侧重于工商企业。法律应规定企业业主、管理人员或其他负责者的责任，并应清楚确定需要他们采取哪些行动。这些义务应包括：</w:t>
      </w:r>
    </w:p>
    <w:p w:rsidR="00C71132" w:rsidRDefault="000A46AF">
      <w:pPr>
        <w:autoSpaceDE w:val="0"/>
        <w:autoSpaceDN w:val="0"/>
        <w:adjustRightInd w:val="0"/>
        <w:spacing w:line="360" w:lineRule="auto"/>
        <w:ind w:leftChars="345" w:left="1204" w:hangingChars="200" w:hanging="480"/>
        <w:jc w:val="left"/>
        <w:rPr>
          <w:rFonts w:ascii="宋体" w:hAnsi="宋体"/>
          <w:kern w:val="0"/>
          <w:sz w:val="24"/>
        </w:rPr>
      </w:pPr>
      <w:r>
        <w:rPr>
          <w:rFonts w:ascii="宋体" w:hAnsi="宋体"/>
          <w:kern w:val="0"/>
          <w:sz w:val="24"/>
        </w:rPr>
        <w:t xml:space="preserve">(a) </w:t>
      </w:r>
      <w:r>
        <w:rPr>
          <w:rFonts w:ascii="宋体" w:hAnsi="宋体" w:hint="eastAsia"/>
          <w:kern w:val="0"/>
          <w:sz w:val="24"/>
        </w:rPr>
        <w:t>在入口处和其它适当地点张贴禁止吸烟的明确标示的义务。这些标示的形式和内容由卫生当局或政府其它机构决定，并显示电话号码或其它方式，供公众举报违法行为以及现场遭投诉者的姓名；</w:t>
      </w:r>
    </w:p>
    <w:p w:rsidR="00C71132" w:rsidRDefault="000A46AF">
      <w:pPr>
        <w:autoSpaceDE w:val="0"/>
        <w:autoSpaceDN w:val="0"/>
        <w:adjustRightInd w:val="0"/>
        <w:spacing w:line="360" w:lineRule="auto"/>
        <w:ind w:leftChars="345" w:left="1204" w:hangingChars="200" w:hanging="480"/>
        <w:jc w:val="left"/>
        <w:rPr>
          <w:rFonts w:ascii="宋体" w:hAnsi="宋体"/>
          <w:kern w:val="0"/>
          <w:sz w:val="24"/>
        </w:rPr>
      </w:pPr>
      <w:r>
        <w:rPr>
          <w:rFonts w:ascii="宋体" w:hAnsi="宋体"/>
          <w:kern w:val="0"/>
          <w:sz w:val="24"/>
        </w:rPr>
        <w:t xml:space="preserve">(b) </w:t>
      </w:r>
      <w:r>
        <w:rPr>
          <w:rFonts w:ascii="宋体" w:hAnsi="宋体" w:hint="eastAsia"/>
          <w:kern w:val="0"/>
          <w:sz w:val="24"/>
        </w:rPr>
        <w:t>在有关地点撤消任何烟灰缸的义务；</w:t>
      </w:r>
    </w:p>
    <w:p w:rsidR="00C71132" w:rsidRDefault="000A46AF">
      <w:pPr>
        <w:autoSpaceDE w:val="0"/>
        <w:autoSpaceDN w:val="0"/>
        <w:adjustRightInd w:val="0"/>
        <w:spacing w:line="360" w:lineRule="auto"/>
        <w:ind w:leftChars="345" w:left="1204" w:hangingChars="200" w:hanging="480"/>
        <w:jc w:val="left"/>
        <w:rPr>
          <w:rFonts w:ascii="宋体" w:hAnsi="宋体"/>
          <w:kern w:val="0"/>
          <w:sz w:val="24"/>
        </w:rPr>
      </w:pPr>
      <w:r>
        <w:rPr>
          <w:rFonts w:ascii="宋体" w:hAnsi="宋体"/>
          <w:kern w:val="0"/>
          <w:sz w:val="24"/>
        </w:rPr>
        <w:t xml:space="preserve">(c) </w:t>
      </w:r>
      <w:r>
        <w:rPr>
          <w:rFonts w:ascii="宋体" w:hAnsi="宋体" w:hint="eastAsia"/>
          <w:kern w:val="0"/>
          <w:sz w:val="24"/>
        </w:rPr>
        <w:t>监督规则遵守情况的义务；</w:t>
      </w:r>
    </w:p>
    <w:p w:rsidR="00C71132" w:rsidRDefault="000A46AF">
      <w:pPr>
        <w:autoSpaceDE w:val="0"/>
        <w:autoSpaceDN w:val="0"/>
        <w:adjustRightInd w:val="0"/>
        <w:spacing w:line="360" w:lineRule="auto"/>
        <w:ind w:leftChars="345" w:left="1204" w:hangingChars="200" w:hanging="480"/>
        <w:jc w:val="left"/>
        <w:rPr>
          <w:rFonts w:ascii="宋体" w:hAnsi="宋体"/>
          <w:kern w:val="0"/>
          <w:sz w:val="24"/>
        </w:rPr>
      </w:pPr>
      <w:r>
        <w:rPr>
          <w:rFonts w:ascii="宋体" w:hAnsi="宋体"/>
          <w:kern w:val="0"/>
          <w:sz w:val="24"/>
        </w:rPr>
        <w:t xml:space="preserve">(d) </w:t>
      </w:r>
      <w:r>
        <w:rPr>
          <w:rFonts w:ascii="宋体" w:hAnsi="宋体" w:hint="eastAsia"/>
          <w:kern w:val="0"/>
          <w:sz w:val="24"/>
        </w:rPr>
        <w:t>采取合理的具体步骤，阻止个人在有关地点吸烟的义务。这些步骤可包括请当事人不要吸烟，停止服务，请当事人离开现场以及与执法机构或其它当局联系。</w:t>
      </w:r>
    </w:p>
    <w:p w:rsidR="00C71132" w:rsidRDefault="00C71132">
      <w:pPr>
        <w:autoSpaceDE w:val="0"/>
        <w:autoSpaceDN w:val="0"/>
        <w:adjustRightInd w:val="0"/>
        <w:spacing w:line="372" w:lineRule="auto"/>
        <w:jc w:val="left"/>
        <w:rPr>
          <w:rFonts w:ascii="宋体"/>
          <w:kern w:val="0"/>
          <w:sz w:val="24"/>
        </w:rPr>
      </w:pPr>
    </w:p>
    <w:p w:rsidR="00C71132" w:rsidRDefault="000A46AF">
      <w:pPr>
        <w:autoSpaceDE w:val="0"/>
        <w:autoSpaceDN w:val="0"/>
        <w:adjustRightInd w:val="0"/>
        <w:spacing w:before="100" w:beforeAutospacing="1" w:after="100" w:afterAutospacing="1" w:line="336" w:lineRule="auto"/>
        <w:jc w:val="center"/>
        <w:outlineLvl w:val="0"/>
        <w:rPr>
          <w:rFonts w:ascii="宋体"/>
          <w:b/>
          <w:kern w:val="0"/>
          <w:sz w:val="32"/>
        </w:rPr>
      </w:pPr>
      <w:bookmarkStart w:id="0" w:name="_Toc232662424"/>
      <w:r>
        <w:rPr>
          <w:b/>
          <w:kern w:val="0"/>
          <w:sz w:val="32"/>
        </w:rPr>
        <w:t>MPOWER</w:t>
      </w:r>
      <w:r>
        <w:rPr>
          <w:rFonts w:hint="eastAsia"/>
          <w:b/>
          <w:kern w:val="0"/>
          <w:sz w:val="32"/>
        </w:rPr>
        <w:t>——</w:t>
      </w:r>
      <w:r>
        <w:rPr>
          <w:rFonts w:ascii="宋体" w:hint="eastAsia"/>
          <w:b/>
          <w:kern w:val="0"/>
          <w:sz w:val="32"/>
        </w:rPr>
        <w:t>六项烟草控制政策</w:t>
      </w:r>
      <w:bookmarkEnd w:id="0"/>
    </w:p>
    <w:p w:rsidR="00C71132" w:rsidRDefault="000A46AF">
      <w:pPr>
        <w:spacing w:line="336" w:lineRule="auto"/>
        <w:ind w:firstLineChars="200" w:firstLine="480"/>
        <w:rPr>
          <w:kern w:val="0"/>
          <w:sz w:val="24"/>
        </w:rPr>
      </w:pPr>
      <w:r>
        <w:rPr>
          <w:rFonts w:ascii="宋体" w:hint="eastAsia"/>
          <w:kern w:val="0"/>
          <w:sz w:val="24"/>
        </w:rPr>
        <w:t>为了帮助各缔约国履行《公约》，</w:t>
      </w:r>
      <w:r>
        <w:rPr>
          <w:rFonts w:hint="eastAsia"/>
          <w:sz w:val="24"/>
        </w:rPr>
        <w:t>WHO</w:t>
      </w:r>
      <w:r>
        <w:rPr>
          <w:rFonts w:hint="eastAsia"/>
          <w:sz w:val="24"/>
        </w:rPr>
        <w:t>发布了《</w:t>
      </w:r>
      <w:r>
        <w:rPr>
          <w:rFonts w:hint="eastAsia"/>
          <w:sz w:val="24"/>
        </w:rPr>
        <w:t>2008</w:t>
      </w:r>
      <w:r>
        <w:rPr>
          <w:rFonts w:hint="eastAsia"/>
          <w:sz w:val="24"/>
        </w:rPr>
        <w:t>年全球烟草流行报告——</w:t>
      </w:r>
      <w:r>
        <w:rPr>
          <w:rFonts w:hint="eastAsia"/>
          <w:sz w:val="24"/>
        </w:rPr>
        <w:t>MPOWER</w:t>
      </w:r>
      <w:r>
        <w:rPr>
          <w:rFonts w:hint="eastAsia"/>
          <w:sz w:val="24"/>
        </w:rPr>
        <w:t>系列政策》。</w:t>
      </w:r>
      <w:r>
        <w:rPr>
          <w:rFonts w:ascii="宋体" w:hAnsi="宋体" w:hint="eastAsia"/>
          <w:kern w:val="0"/>
          <w:sz w:val="24"/>
        </w:rPr>
        <w:t>通过六项有效的控烟政策，在世界卫生组织《公约》的</w:t>
      </w:r>
      <w:r>
        <w:rPr>
          <w:rFonts w:hAnsi="宋体"/>
          <w:kern w:val="0"/>
          <w:sz w:val="24"/>
        </w:rPr>
        <w:t>基</w:t>
      </w:r>
      <w:r>
        <w:rPr>
          <w:rFonts w:ascii="宋体" w:hAnsi="宋体" w:hint="eastAsia"/>
          <w:kern w:val="0"/>
          <w:sz w:val="24"/>
        </w:rPr>
        <w:t>础上为世界各国提供了一个路线图，指导各国将这一全球共识转变为全球现实。</w:t>
      </w:r>
      <w:r>
        <w:rPr>
          <w:rFonts w:hAnsi="宋体" w:hint="eastAsia"/>
          <w:kern w:val="0"/>
          <w:sz w:val="24"/>
        </w:rPr>
        <w:t>这六项政策</w:t>
      </w:r>
      <w:r>
        <w:rPr>
          <w:rFonts w:hAnsi="宋体"/>
          <w:kern w:val="0"/>
          <w:sz w:val="24"/>
        </w:rPr>
        <w:t>包括</w:t>
      </w:r>
      <w:r>
        <w:rPr>
          <w:rFonts w:ascii="宋体" w:hint="eastAsia"/>
          <w:kern w:val="0"/>
          <w:sz w:val="24"/>
        </w:rPr>
        <w:t>：</w:t>
      </w:r>
    </w:p>
    <w:p w:rsidR="00C71132" w:rsidRDefault="000A46AF">
      <w:pPr>
        <w:autoSpaceDE w:val="0"/>
        <w:autoSpaceDN w:val="0"/>
        <w:adjustRightInd w:val="0"/>
        <w:spacing w:line="336" w:lineRule="auto"/>
        <w:ind w:left="482" w:hangingChars="200" w:hanging="482"/>
        <w:jc w:val="left"/>
        <w:rPr>
          <w:kern w:val="0"/>
          <w:sz w:val="24"/>
        </w:rPr>
      </w:pPr>
      <w:r>
        <w:rPr>
          <w:b/>
          <w:kern w:val="0"/>
          <w:sz w:val="24"/>
        </w:rPr>
        <w:lastRenderedPageBreak/>
        <w:t>M – Monitor</w:t>
      </w:r>
      <w:r>
        <w:rPr>
          <w:rFonts w:hint="eastAsia"/>
          <w:kern w:val="0"/>
          <w:sz w:val="24"/>
        </w:rPr>
        <w:t xml:space="preserve"> </w:t>
      </w:r>
      <w:r>
        <w:rPr>
          <w:rFonts w:hint="eastAsia"/>
          <w:b/>
          <w:kern w:val="0"/>
          <w:sz w:val="24"/>
        </w:rPr>
        <w:t xml:space="preserve"> </w:t>
      </w:r>
      <w:r>
        <w:rPr>
          <w:rFonts w:ascii="宋体" w:hAnsi="宋体" w:hint="eastAsia"/>
          <w:b/>
          <w:kern w:val="0"/>
          <w:sz w:val="24"/>
        </w:rPr>
        <w:t>监测烟草使用与预防政策</w:t>
      </w:r>
      <w:r>
        <w:rPr>
          <w:rFonts w:ascii="宋体" w:hint="eastAsia"/>
          <w:kern w:val="0"/>
          <w:sz w:val="24"/>
        </w:rPr>
        <w:t>。</w:t>
      </w:r>
      <w:r>
        <w:rPr>
          <w:rFonts w:hAnsi="宋体" w:hint="eastAsia"/>
          <w:kern w:val="0"/>
          <w:sz w:val="24"/>
        </w:rPr>
        <w:t>MPOWER</w:t>
      </w:r>
      <w:r>
        <w:rPr>
          <w:rFonts w:hAnsi="宋体"/>
          <w:kern w:val="0"/>
          <w:sz w:val="24"/>
        </w:rPr>
        <w:t>指出：（</w:t>
      </w:r>
      <w:r>
        <w:rPr>
          <w:kern w:val="0"/>
          <w:sz w:val="24"/>
        </w:rPr>
        <w:t>1</w:t>
      </w:r>
      <w:r>
        <w:rPr>
          <w:rFonts w:hAnsi="宋体"/>
          <w:kern w:val="0"/>
          <w:sz w:val="24"/>
        </w:rPr>
        <w:t>）无烟环境对健康有良好影响，可以帮助吸烟者戒烟</w:t>
      </w:r>
      <w:r>
        <w:rPr>
          <w:rFonts w:hAnsi="宋体" w:hint="eastAsia"/>
          <w:kern w:val="0"/>
          <w:sz w:val="24"/>
        </w:rPr>
        <w:t>；</w:t>
      </w:r>
      <w:r>
        <w:rPr>
          <w:rFonts w:hAnsi="宋体"/>
          <w:sz w:val="24"/>
        </w:rPr>
        <w:t>（</w:t>
      </w:r>
      <w:r>
        <w:rPr>
          <w:sz w:val="24"/>
        </w:rPr>
        <w:t>2</w:t>
      </w:r>
      <w:r>
        <w:rPr>
          <w:rFonts w:hAnsi="宋体"/>
          <w:sz w:val="24"/>
        </w:rPr>
        <w:t>）</w:t>
      </w:r>
      <w:r>
        <w:rPr>
          <w:rFonts w:hAnsi="宋体"/>
          <w:kern w:val="0"/>
          <w:sz w:val="24"/>
        </w:rPr>
        <w:t>无论是在哪里实施，无烟化立法都是</w:t>
      </w:r>
      <w:proofErr w:type="gramStart"/>
      <w:r>
        <w:rPr>
          <w:rFonts w:hAnsi="宋体"/>
          <w:kern w:val="0"/>
          <w:sz w:val="24"/>
        </w:rPr>
        <w:t>极其受</w:t>
      </w:r>
      <w:proofErr w:type="gramEnd"/>
      <w:r>
        <w:rPr>
          <w:rFonts w:hAnsi="宋体"/>
          <w:kern w:val="0"/>
          <w:sz w:val="24"/>
        </w:rPr>
        <w:t>欢迎的</w:t>
      </w:r>
      <w:r>
        <w:rPr>
          <w:rFonts w:hAnsi="宋体" w:hint="eastAsia"/>
          <w:kern w:val="0"/>
          <w:sz w:val="24"/>
        </w:rPr>
        <w:t>；</w:t>
      </w:r>
      <w:r>
        <w:rPr>
          <w:rFonts w:hAnsi="宋体"/>
          <w:sz w:val="24"/>
        </w:rPr>
        <w:t>（</w:t>
      </w:r>
      <w:r>
        <w:rPr>
          <w:sz w:val="24"/>
        </w:rPr>
        <w:t>3</w:t>
      </w:r>
      <w:r>
        <w:rPr>
          <w:rFonts w:hAnsi="宋体"/>
          <w:sz w:val="24"/>
        </w:rPr>
        <w:t>）</w:t>
      </w:r>
      <w:r>
        <w:rPr>
          <w:rFonts w:hAnsi="宋体" w:hint="eastAsia"/>
          <w:sz w:val="24"/>
        </w:rPr>
        <w:t>100%</w:t>
      </w:r>
      <w:r>
        <w:rPr>
          <w:rFonts w:hAnsi="宋体" w:hint="eastAsia"/>
          <w:sz w:val="24"/>
        </w:rPr>
        <w:t>的全面无烟法规才能真正起到保护公众健康的作用；（</w:t>
      </w:r>
      <w:r>
        <w:rPr>
          <w:rFonts w:hAnsi="宋体" w:hint="eastAsia"/>
          <w:sz w:val="24"/>
        </w:rPr>
        <w:t>4</w:t>
      </w:r>
      <w:r>
        <w:rPr>
          <w:rFonts w:hAnsi="宋体" w:hint="eastAsia"/>
          <w:sz w:val="24"/>
        </w:rPr>
        <w:t>）</w:t>
      </w:r>
      <w:proofErr w:type="gramStart"/>
      <w:r>
        <w:rPr>
          <w:rFonts w:hAnsi="宋体"/>
          <w:kern w:val="0"/>
          <w:sz w:val="24"/>
        </w:rPr>
        <w:t>世</w:t>
      </w:r>
      <w:proofErr w:type="gramEnd"/>
      <w:r>
        <w:rPr>
          <w:rFonts w:hAnsi="宋体"/>
          <w:kern w:val="0"/>
          <w:sz w:val="24"/>
        </w:rPr>
        <w:t>卫组织推荐的渐进策略是建立无烟环境最有效的方法。</w:t>
      </w:r>
    </w:p>
    <w:p w:rsidR="00C71132" w:rsidRDefault="000A46AF">
      <w:pPr>
        <w:autoSpaceDE w:val="0"/>
        <w:autoSpaceDN w:val="0"/>
        <w:adjustRightInd w:val="0"/>
        <w:spacing w:line="336" w:lineRule="auto"/>
        <w:ind w:left="482" w:hangingChars="200" w:hanging="482"/>
        <w:rPr>
          <w:bCs/>
          <w:sz w:val="24"/>
        </w:rPr>
      </w:pPr>
      <w:r>
        <w:rPr>
          <w:b/>
          <w:kern w:val="0"/>
          <w:sz w:val="24"/>
        </w:rPr>
        <w:t>P –</w:t>
      </w:r>
      <w:r>
        <w:rPr>
          <w:rFonts w:hint="eastAsia"/>
          <w:b/>
          <w:kern w:val="0"/>
          <w:sz w:val="24"/>
        </w:rPr>
        <w:t xml:space="preserve"> </w:t>
      </w:r>
      <w:r>
        <w:rPr>
          <w:b/>
          <w:kern w:val="0"/>
          <w:sz w:val="24"/>
        </w:rPr>
        <w:t>Protect</w:t>
      </w:r>
      <w:r>
        <w:rPr>
          <w:rFonts w:hint="eastAsia"/>
          <w:b/>
          <w:kern w:val="0"/>
          <w:sz w:val="24"/>
        </w:rPr>
        <w:t xml:space="preserve">  </w:t>
      </w:r>
      <w:r>
        <w:rPr>
          <w:rFonts w:ascii="宋体" w:hint="eastAsia"/>
          <w:b/>
          <w:kern w:val="0"/>
          <w:sz w:val="24"/>
        </w:rPr>
        <w:t>保护人们免受烟草烟雾危害。</w:t>
      </w:r>
      <w:r>
        <w:rPr>
          <w:rFonts w:hint="eastAsia"/>
          <w:bCs/>
          <w:kern w:val="0"/>
          <w:sz w:val="24"/>
        </w:rPr>
        <w:t>MPOWER</w:t>
      </w:r>
      <w:r>
        <w:rPr>
          <w:bCs/>
          <w:kern w:val="0"/>
          <w:sz w:val="24"/>
        </w:rPr>
        <w:t>指出</w:t>
      </w:r>
      <w:r>
        <w:rPr>
          <w:rFonts w:ascii="宋体" w:hint="eastAsia"/>
          <w:bCs/>
          <w:kern w:val="0"/>
          <w:sz w:val="24"/>
        </w:rPr>
        <w:t>：</w:t>
      </w:r>
      <w:r>
        <w:rPr>
          <w:rFonts w:hAnsi="宋体"/>
          <w:bCs/>
          <w:kern w:val="0"/>
          <w:sz w:val="24"/>
        </w:rPr>
        <w:t>（</w:t>
      </w:r>
      <w:r>
        <w:rPr>
          <w:bCs/>
          <w:kern w:val="0"/>
          <w:sz w:val="24"/>
        </w:rPr>
        <w:t>1</w:t>
      </w:r>
      <w:r>
        <w:rPr>
          <w:rFonts w:hAnsi="宋体"/>
          <w:bCs/>
          <w:kern w:val="0"/>
          <w:sz w:val="24"/>
        </w:rPr>
        <w:t>）无烟环境对健康有良好影响，可以帮助吸烟者戒烟</w:t>
      </w:r>
      <w:r>
        <w:rPr>
          <w:rFonts w:hAnsi="宋体" w:hint="eastAsia"/>
          <w:bCs/>
          <w:kern w:val="0"/>
          <w:sz w:val="24"/>
        </w:rPr>
        <w:t>；</w:t>
      </w:r>
      <w:r>
        <w:rPr>
          <w:rFonts w:hAnsi="宋体"/>
          <w:bCs/>
          <w:sz w:val="24"/>
        </w:rPr>
        <w:t>（</w:t>
      </w:r>
      <w:r>
        <w:rPr>
          <w:bCs/>
          <w:sz w:val="24"/>
        </w:rPr>
        <w:t>2</w:t>
      </w:r>
      <w:r>
        <w:rPr>
          <w:rFonts w:hAnsi="宋体"/>
          <w:bCs/>
          <w:sz w:val="24"/>
        </w:rPr>
        <w:t>）</w:t>
      </w:r>
      <w:r>
        <w:rPr>
          <w:rFonts w:hAnsi="宋体"/>
          <w:bCs/>
          <w:kern w:val="0"/>
          <w:sz w:val="24"/>
        </w:rPr>
        <w:t>无论是在哪里实施，无烟化立法都是</w:t>
      </w:r>
      <w:proofErr w:type="gramStart"/>
      <w:r>
        <w:rPr>
          <w:rFonts w:hAnsi="宋体"/>
          <w:bCs/>
          <w:kern w:val="0"/>
          <w:sz w:val="24"/>
        </w:rPr>
        <w:t>极其受</w:t>
      </w:r>
      <w:proofErr w:type="gramEnd"/>
      <w:r>
        <w:rPr>
          <w:rFonts w:hAnsi="宋体"/>
          <w:bCs/>
          <w:kern w:val="0"/>
          <w:sz w:val="24"/>
        </w:rPr>
        <w:t>欢迎的</w:t>
      </w:r>
      <w:r>
        <w:rPr>
          <w:rFonts w:hAnsi="宋体" w:hint="eastAsia"/>
          <w:bCs/>
          <w:kern w:val="0"/>
          <w:sz w:val="24"/>
        </w:rPr>
        <w:t>；</w:t>
      </w:r>
      <w:r>
        <w:rPr>
          <w:rFonts w:hAnsi="宋体"/>
          <w:bCs/>
          <w:sz w:val="24"/>
        </w:rPr>
        <w:t>（</w:t>
      </w:r>
      <w:r>
        <w:rPr>
          <w:bCs/>
          <w:sz w:val="24"/>
        </w:rPr>
        <w:t>3</w:t>
      </w:r>
      <w:r>
        <w:rPr>
          <w:rFonts w:hAnsi="宋体"/>
          <w:bCs/>
          <w:sz w:val="24"/>
        </w:rPr>
        <w:t>）</w:t>
      </w:r>
      <w:r>
        <w:rPr>
          <w:rFonts w:hAnsi="宋体" w:hint="eastAsia"/>
          <w:bCs/>
          <w:sz w:val="24"/>
        </w:rPr>
        <w:t>100%</w:t>
      </w:r>
      <w:r>
        <w:rPr>
          <w:rFonts w:hAnsi="宋体" w:hint="eastAsia"/>
          <w:bCs/>
          <w:sz w:val="24"/>
        </w:rPr>
        <w:t>的全面无烟法规才能真正起到保护公众健康的作用；（</w:t>
      </w:r>
      <w:r>
        <w:rPr>
          <w:rFonts w:hAnsi="宋体" w:hint="eastAsia"/>
          <w:bCs/>
          <w:sz w:val="24"/>
        </w:rPr>
        <w:t>4</w:t>
      </w:r>
      <w:r>
        <w:rPr>
          <w:rFonts w:hAnsi="宋体" w:hint="eastAsia"/>
          <w:bCs/>
          <w:sz w:val="24"/>
        </w:rPr>
        <w:t>）</w:t>
      </w:r>
      <w:proofErr w:type="gramStart"/>
      <w:r>
        <w:rPr>
          <w:rFonts w:hAnsi="宋体"/>
          <w:bCs/>
          <w:kern w:val="0"/>
          <w:sz w:val="24"/>
        </w:rPr>
        <w:t>世</w:t>
      </w:r>
      <w:proofErr w:type="gramEnd"/>
      <w:r>
        <w:rPr>
          <w:rFonts w:hAnsi="宋体"/>
          <w:bCs/>
          <w:kern w:val="0"/>
          <w:sz w:val="24"/>
        </w:rPr>
        <w:t>卫组织推荐的渐进策略是建立无烟环境最有效的方法。</w:t>
      </w:r>
    </w:p>
    <w:p w:rsidR="00C71132" w:rsidRDefault="000A46AF">
      <w:pPr>
        <w:autoSpaceDE w:val="0"/>
        <w:autoSpaceDN w:val="0"/>
        <w:adjustRightInd w:val="0"/>
        <w:spacing w:line="336" w:lineRule="auto"/>
        <w:ind w:left="482" w:hangingChars="200" w:hanging="482"/>
        <w:jc w:val="left"/>
        <w:rPr>
          <w:kern w:val="0"/>
          <w:sz w:val="24"/>
        </w:rPr>
      </w:pPr>
      <w:r>
        <w:rPr>
          <w:rFonts w:hint="eastAsia"/>
          <w:b/>
          <w:kern w:val="0"/>
          <w:sz w:val="24"/>
        </w:rPr>
        <w:t>O</w:t>
      </w:r>
      <w:r>
        <w:rPr>
          <w:b/>
          <w:kern w:val="0"/>
          <w:sz w:val="24"/>
        </w:rPr>
        <w:t xml:space="preserve"> –</w:t>
      </w:r>
      <w:r>
        <w:rPr>
          <w:rFonts w:hint="eastAsia"/>
          <w:b/>
          <w:kern w:val="0"/>
          <w:sz w:val="24"/>
        </w:rPr>
        <w:t xml:space="preserve"> </w:t>
      </w:r>
      <w:r>
        <w:rPr>
          <w:b/>
          <w:color w:val="333333"/>
          <w:kern w:val="0"/>
          <w:sz w:val="24"/>
        </w:rPr>
        <w:t>Offer</w:t>
      </w:r>
      <w:r>
        <w:rPr>
          <w:rFonts w:hint="eastAsia"/>
          <w:b/>
          <w:color w:val="333333"/>
          <w:kern w:val="0"/>
          <w:sz w:val="24"/>
        </w:rPr>
        <w:t xml:space="preserve"> </w:t>
      </w:r>
      <w:r>
        <w:rPr>
          <w:rFonts w:hint="eastAsia"/>
          <w:color w:val="333333"/>
          <w:kern w:val="0"/>
          <w:sz w:val="24"/>
        </w:rPr>
        <w:t xml:space="preserve"> </w:t>
      </w:r>
      <w:r>
        <w:rPr>
          <w:rFonts w:hAnsi="宋体" w:hint="eastAsia"/>
          <w:b/>
          <w:sz w:val="24"/>
        </w:rPr>
        <w:t>提供戒烟帮助。</w:t>
      </w:r>
      <w:r>
        <w:rPr>
          <w:rFonts w:hint="eastAsia"/>
          <w:color w:val="333333"/>
          <w:kern w:val="0"/>
          <w:sz w:val="24"/>
        </w:rPr>
        <w:t xml:space="preserve"> </w:t>
      </w:r>
      <w:r>
        <w:rPr>
          <w:rFonts w:hint="eastAsia"/>
          <w:kern w:val="0"/>
          <w:sz w:val="24"/>
        </w:rPr>
        <w:t>MPOWER</w:t>
      </w:r>
      <w:r>
        <w:rPr>
          <w:kern w:val="0"/>
          <w:sz w:val="24"/>
        </w:rPr>
        <w:t>指出</w:t>
      </w:r>
      <w:r>
        <w:rPr>
          <w:rFonts w:hAnsi="宋体" w:hint="eastAsia"/>
          <w:sz w:val="24"/>
        </w:rPr>
        <w:t>“</w:t>
      </w:r>
      <w:r>
        <w:rPr>
          <w:kern w:val="0"/>
          <w:sz w:val="24"/>
        </w:rPr>
        <w:t>所</w:t>
      </w:r>
      <w:bookmarkStart w:id="1" w:name="_GoBack"/>
      <w:bookmarkEnd w:id="1"/>
      <w:r>
        <w:rPr>
          <w:kern w:val="0"/>
          <w:sz w:val="24"/>
        </w:rPr>
        <w:t>有烟草预防措施都应当包括三种治疗</w:t>
      </w:r>
      <w:r>
        <w:rPr>
          <w:rFonts w:hint="eastAsia"/>
          <w:kern w:val="0"/>
          <w:sz w:val="24"/>
        </w:rPr>
        <w:t>：（</w:t>
      </w:r>
      <w:r>
        <w:rPr>
          <w:kern w:val="0"/>
          <w:sz w:val="24"/>
        </w:rPr>
        <w:t>1</w:t>
      </w:r>
      <w:r>
        <w:rPr>
          <w:rFonts w:hint="eastAsia"/>
          <w:kern w:val="0"/>
          <w:sz w:val="24"/>
        </w:rPr>
        <w:t>）</w:t>
      </w:r>
      <w:r>
        <w:rPr>
          <w:kern w:val="0"/>
          <w:sz w:val="24"/>
        </w:rPr>
        <w:t>融入初级卫生保健服务中的戒烟建议；</w:t>
      </w:r>
      <w:r>
        <w:rPr>
          <w:rFonts w:hint="eastAsia"/>
          <w:kern w:val="0"/>
          <w:sz w:val="24"/>
        </w:rPr>
        <w:t>（</w:t>
      </w:r>
      <w:r>
        <w:rPr>
          <w:kern w:val="0"/>
          <w:sz w:val="24"/>
        </w:rPr>
        <w:t>2</w:t>
      </w:r>
      <w:r>
        <w:rPr>
          <w:rFonts w:hint="eastAsia"/>
          <w:kern w:val="0"/>
          <w:sz w:val="24"/>
        </w:rPr>
        <w:t>）</w:t>
      </w:r>
      <w:r>
        <w:rPr>
          <w:kern w:val="0"/>
          <w:sz w:val="24"/>
        </w:rPr>
        <w:t>便捷且免费的戒烟热线；以及</w:t>
      </w:r>
      <w:r>
        <w:rPr>
          <w:rFonts w:hint="eastAsia"/>
          <w:kern w:val="0"/>
          <w:sz w:val="24"/>
        </w:rPr>
        <w:t>（</w:t>
      </w:r>
      <w:r>
        <w:rPr>
          <w:kern w:val="0"/>
          <w:sz w:val="24"/>
        </w:rPr>
        <w:t>3</w:t>
      </w:r>
      <w:r>
        <w:rPr>
          <w:rFonts w:hint="eastAsia"/>
          <w:kern w:val="0"/>
          <w:sz w:val="24"/>
        </w:rPr>
        <w:t>）</w:t>
      </w:r>
      <w:r>
        <w:rPr>
          <w:kern w:val="0"/>
          <w:sz w:val="24"/>
        </w:rPr>
        <w:t>提供低廉的药物治疗。</w:t>
      </w:r>
      <w:r>
        <w:rPr>
          <w:rFonts w:hAnsi="宋体" w:hint="eastAsia"/>
          <w:sz w:val="24"/>
        </w:rPr>
        <w:t>WHO</w:t>
      </w:r>
      <w:r>
        <w:rPr>
          <w:rFonts w:hAnsi="宋体" w:hint="eastAsia"/>
          <w:sz w:val="24"/>
        </w:rPr>
        <w:t>已将烟草依赖作为疾病列入国际疾病分类（</w:t>
      </w:r>
      <w:r>
        <w:rPr>
          <w:rFonts w:hAnsi="宋体" w:hint="eastAsia"/>
          <w:sz w:val="24"/>
        </w:rPr>
        <w:t>IC</w:t>
      </w:r>
      <w:r>
        <w:rPr>
          <w:rFonts w:hint="eastAsia"/>
          <w:kern w:val="0"/>
          <w:sz w:val="24"/>
        </w:rPr>
        <w:t>D-10</w:t>
      </w:r>
      <w:r>
        <w:rPr>
          <w:rFonts w:hint="eastAsia"/>
          <w:kern w:val="0"/>
          <w:sz w:val="24"/>
        </w:rPr>
        <w:t>），需要进行专业的咨询及治疗。</w:t>
      </w:r>
    </w:p>
    <w:p w:rsidR="00C71132" w:rsidRDefault="000A46AF">
      <w:pPr>
        <w:spacing w:line="336" w:lineRule="auto"/>
        <w:ind w:left="482" w:hangingChars="200" w:hanging="482"/>
        <w:rPr>
          <w:rFonts w:ascii="宋体"/>
          <w:kern w:val="0"/>
          <w:sz w:val="24"/>
        </w:rPr>
      </w:pPr>
      <w:r>
        <w:rPr>
          <w:b/>
          <w:kern w:val="0"/>
          <w:sz w:val="24"/>
        </w:rPr>
        <w:t>W</w:t>
      </w:r>
      <w:r>
        <w:rPr>
          <w:rFonts w:hint="eastAsia"/>
          <w:b/>
          <w:kern w:val="0"/>
          <w:sz w:val="24"/>
        </w:rPr>
        <w:t xml:space="preserve"> </w:t>
      </w:r>
      <w:r>
        <w:rPr>
          <w:b/>
          <w:kern w:val="0"/>
          <w:sz w:val="24"/>
        </w:rPr>
        <w:t xml:space="preserve">– </w:t>
      </w:r>
      <w:r>
        <w:rPr>
          <w:rFonts w:hint="eastAsia"/>
          <w:b/>
          <w:kern w:val="0"/>
          <w:sz w:val="24"/>
        </w:rPr>
        <w:t>W</w:t>
      </w:r>
      <w:r>
        <w:rPr>
          <w:b/>
          <w:kern w:val="0"/>
          <w:sz w:val="24"/>
        </w:rPr>
        <w:t>arn</w:t>
      </w:r>
      <w:r>
        <w:rPr>
          <w:rFonts w:hint="eastAsia"/>
          <w:b/>
          <w:kern w:val="0"/>
          <w:sz w:val="24"/>
        </w:rPr>
        <w:t xml:space="preserve"> </w:t>
      </w:r>
      <w:r>
        <w:rPr>
          <w:rFonts w:hint="eastAsia"/>
          <w:kern w:val="0"/>
          <w:sz w:val="24"/>
        </w:rPr>
        <w:t xml:space="preserve"> </w:t>
      </w:r>
      <w:r>
        <w:rPr>
          <w:b/>
          <w:kern w:val="0"/>
          <w:sz w:val="24"/>
        </w:rPr>
        <w:t>警示烟草危害</w:t>
      </w:r>
      <w:r>
        <w:rPr>
          <w:rFonts w:hint="eastAsia"/>
          <w:kern w:val="0"/>
          <w:sz w:val="24"/>
        </w:rPr>
        <w:t>。</w:t>
      </w:r>
      <w:r>
        <w:rPr>
          <w:rFonts w:hint="eastAsia"/>
          <w:kern w:val="0"/>
          <w:sz w:val="24"/>
        </w:rPr>
        <w:t>MPOWER</w:t>
      </w:r>
      <w:r>
        <w:rPr>
          <w:kern w:val="0"/>
          <w:sz w:val="24"/>
        </w:rPr>
        <w:t>指出：警示烟草危害可以（</w:t>
      </w:r>
      <w:r>
        <w:rPr>
          <w:kern w:val="0"/>
          <w:sz w:val="24"/>
        </w:rPr>
        <w:t>1</w:t>
      </w:r>
      <w:r>
        <w:rPr>
          <w:kern w:val="0"/>
          <w:sz w:val="24"/>
        </w:rPr>
        <w:t>）增加</w:t>
      </w:r>
      <w:r>
        <w:rPr>
          <w:rFonts w:hint="eastAsia"/>
          <w:kern w:val="0"/>
          <w:sz w:val="24"/>
        </w:rPr>
        <w:t>吸烟者</w:t>
      </w:r>
      <w:r>
        <w:rPr>
          <w:kern w:val="0"/>
          <w:sz w:val="24"/>
        </w:rPr>
        <w:t>对烟草危害知识的了解程度；（</w:t>
      </w:r>
      <w:r>
        <w:rPr>
          <w:kern w:val="0"/>
          <w:sz w:val="24"/>
        </w:rPr>
        <w:t>2</w:t>
      </w:r>
      <w:r>
        <w:rPr>
          <w:kern w:val="0"/>
          <w:sz w:val="24"/>
        </w:rPr>
        <w:t>）改变烟草在人们心目中的形象；（</w:t>
      </w:r>
      <w:r>
        <w:rPr>
          <w:kern w:val="0"/>
          <w:sz w:val="24"/>
        </w:rPr>
        <w:t>3</w:t>
      </w:r>
      <w:r>
        <w:rPr>
          <w:kern w:val="0"/>
          <w:sz w:val="24"/>
        </w:rPr>
        <w:t>）降低卷烟的市场营销效果</w:t>
      </w:r>
      <w:r>
        <w:rPr>
          <w:rFonts w:hint="eastAsia"/>
          <w:sz w:val="24"/>
        </w:rPr>
        <w:t>。</w:t>
      </w:r>
      <w:r>
        <w:rPr>
          <w:rFonts w:hint="eastAsia"/>
          <w:kern w:val="0"/>
          <w:sz w:val="24"/>
        </w:rPr>
        <w:t>要求通过大众媒体宣传吸烟危害，使民众全面认识吸烟的危害，从而防止他们变成吸烟者或者戒烟。同时，应该在媒体上刊登“反烟广告”，改变全社会对吸烟的看法：吸烟不是“优雅”、“成熟”的标志，而是一种陋习！同时，在烟盒包装上印上健康警示标志，这是一种成本效益很高的手段。很多国家推行图片形式的健康警示后，吸烟者对吸烟危害的认识更加全面。</w:t>
      </w:r>
    </w:p>
    <w:p w:rsidR="00C71132" w:rsidRDefault="000A46AF">
      <w:pPr>
        <w:spacing w:line="336" w:lineRule="auto"/>
        <w:ind w:left="482" w:hangingChars="200" w:hanging="482"/>
        <w:rPr>
          <w:kern w:val="0"/>
          <w:sz w:val="24"/>
        </w:rPr>
      </w:pPr>
      <w:r>
        <w:rPr>
          <w:b/>
          <w:kern w:val="0"/>
          <w:sz w:val="24"/>
        </w:rPr>
        <w:t>E –</w:t>
      </w:r>
      <w:r>
        <w:rPr>
          <w:rFonts w:hint="eastAsia"/>
          <w:b/>
          <w:color w:val="333333"/>
          <w:kern w:val="0"/>
          <w:sz w:val="24"/>
        </w:rPr>
        <w:t xml:space="preserve"> Enforce</w:t>
      </w:r>
      <w:r>
        <w:rPr>
          <w:rFonts w:hint="eastAsia"/>
          <w:color w:val="333333"/>
          <w:kern w:val="0"/>
          <w:sz w:val="24"/>
        </w:rPr>
        <w:t xml:space="preserve"> </w:t>
      </w:r>
      <w:r>
        <w:rPr>
          <w:b/>
          <w:kern w:val="0"/>
          <w:sz w:val="24"/>
        </w:rPr>
        <w:t>确保禁止烟草广告、促销和赞助</w:t>
      </w:r>
      <w:r>
        <w:rPr>
          <w:rFonts w:hint="eastAsia"/>
          <w:kern w:val="0"/>
          <w:sz w:val="24"/>
        </w:rPr>
        <w:t>。</w:t>
      </w:r>
      <w:r>
        <w:rPr>
          <w:rFonts w:hint="eastAsia"/>
          <w:kern w:val="0"/>
          <w:sz w:val="24"/>
        </w:rPr>
        <w:t>MPOWER</w:t>
      </w:r>
      <w:r>
        <w:rPr>
          <w:kern w:val="0"/>
          <w:sz w:val="24"/>
        </w:rPr>
        <w:t>指出：（</w:t>
      </w:r>
      <w:r>
        <w:rPr>
          <w:kern w:val="0"/>
          <w:sz w:val="24"/>
        </w:rPr>
        <w:t>1</w:t>
      </w:r>
      <w:r>
        <w:rPr>
          <w:kern w:val="0"/>
          <w:sz w:val="24"/>
        </w:rPr>
        <w:t>）烟草营销是导致疾病和死亡的重要因素；（</w:t>
      </w:r>
      <w:r>
        <w:rPr>
          <w:kern w:val="0"/>
          <w:sz w:val="24"/>
        </w:rPr>
        <w:t>2</w:t>
      </w:r>
      <w:r>
        <w:rPr>
          <w:kern w:val="0"/>
          <w:sz w:val="24"/>
        </w:rPr>
        <w:t>）需要全面禁止烟草的市场营销和促销活动；（</w:t>
      </w:r>
      <w:r>
        <w:rPr>
          <w:kern w:val="0"/>
          <w:sz w:val="24"/>
        </w:rPr>
        <w:t>3</w:t>
      </w:r>
      <w:r>
        <w:rPr>
          <w:kern w:val="0"/>
          <w:sz w:val="24"/>
        </w:rPr>
        <w:t>）应实施有效的禁止</w:t>
      </w:r>
      <w:r>
        <w:rPr>
          <w:rFonts w:hint="eastAsia"/>
          <w:kern w:val="0"/>
          <w:sz w:val="24"/>
        </w:rPr>
        <w:t>措施。</w:t>
      </w:r>
    </w:p>
    <w:p w:rsidR="00C71132" w:rsidRDefault="000A46AF">
      <w:pPr>
        <w:autoSpaceDE w:val="0"/>
        <w:autoSpaceDN w:val="0"/>
        <w:adjustRightInd w:val="0"/>
        <w:spacing w:line="336" w:lineRule="auto"/>
        <w:ind w:left="482" w:hangingChars="200" w:hanging="482"/>
        <w:jc w:val="left"/>
        <w:rPr>
          <w:rFonts w:ascii="宋体"/>
          <w:kern w:val="0"/>
          <w:sz w:val="24"/>
        </w:rPr>
      </w:pPr>
      <w:r>
        <w:rPr>
          <w:b/>
          <w:kern w:val="0"/>
          <w:sz w:val="24"/>
        </w:rPr>
        <w:t xml:space="preserve">R – </w:t>
      </w:r>
      <w:r>
        <w:rPr>
          <w:rFonts w:hint="eastAsia"/>
          <w:b/>
          <w:color w:val="333333"/>
          <w:kern w:val="0"/>
          <w:sz w:val="24"/>
        </w:rPr>
        <w:t>Raise</w:t>
      </w:r>
      <w:r>
        <w:rPr>
          <w:b/>
          <w:color w:val="333333"/>
          <w:kern w:val="0"/>
          <w:sz w:val="24"/>
        </w:rPr>
        <w:t xml:space="preserve"> </w:t>
      </w:r>
      <w:r>
        <w:rPr>
          <w:rFonts w:hint="eastAsia"/>
          <w:b/>
          <w:color w:val="333333"/>
          <w:kern w:val="0"/>
          <w:sz w:val="24"/>
        </w:rPr>
        <w:t xml:space="preserve"> </w:t>
      </w:r>
      <w:r>
        <w:rPr>
          <w:rFonts w:ascii="宋体"/>
          <w:b/>
          <w:kern w:val="0"/>
          <w:sz w:val="24"/>
        </w:rPr>
        <w:t>提高烟草税</w:t>
      </w:r>
      <w:r>
        <w:rPr>
          <w:rFonts w:ascii="宋体" w:hint="eastAsia"/>
          <w:b/>
          <w:kern w:val="0"/>
          <w:sz w:val="24"/>
        </w:rPr>
        <w:t>。</w:t>
      </w:r>
      <w:r>
        <w:rPr>
          <w:rFonts w:hint="eastAsia"/>
          <w:kern w:val="0"/>
          <w:sz w:val="24"/>
        </w:rPr>
        <w:t>MPOWER</w:t>
      </w:r>
      <w:r>
        <w:rPr>
          <w:kern w:val="0"/>
          <w:sz w:val="24"/>
        </w:rPr>
        <w:t>指出：</w:t>
      </w:r>
      <w:r>
        <w:rPr>
          <w:rFonts w:hint="eastAsia"/>
          <w:kern w:val="0"/>
          <w:sz w:val="24"/>
        </w:rPr>
        <w:t>提高烟税</w:t>
      </w:r>
      <w:r>
        <w:rPr>
          <w:kern w:val="0"/>
          <w:sz w:val="24"/>
        </w:rPr>
        <w:t>（</w:t>
      </w:r>
      <w:r>
        <w:rPr>
          <w:kern w:val="0"/>
          <w:sz w:val="24"/>
        </w:rPr>
        <w:t>1</w:t>
      </w:r>
      <w:r>
        <w:rPr>
          <w:kern w:val="0"/>
          <w:sz w:val="24"/>
        </w:rPr>
        <w:t>）是减少烟草使用的最佳手段；（</w:t>
      </w:r>
      <w:r>
        <w:rPr>
          <w:kern w:val="0"/>
          <w:sz w:val="24"/>
        </w:rPr>
        <w:t>2</w:t>
      </w:r>
      <w:r>
        <w:rPr>
          <w:kern w:val="0"/>
          <w:sz w:val="24"/>
        </w:rPr>
        <w:t>）可以增加</w:t>
      </w:r>
      <w:r>
        <w:rPr>
          <w:rFonts w:ascii="宋体" w:hint="eastAsia"/>
          <w:kern w:val="0"/>
          <w:sz w:val="24"/>
        </w:rPr>
        <w:t>与《公约》第6条(减少烟草需求的价格和税收措施)内容相关。</w:t>
      </w:r>
    </w:p>
    <w:sectPr w:rsidR="00C71132" w:rsidSect="00C711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46AF" w:rsidRDefault="000A46AF" w:rsidP="00EB31A0">
      <w:r>
        <w:separator/>
      </w:r>
    </w:p>
  </w:endnote>
  <w:endnote w:type="continuationSeparator" w:id="1">
    <w:p w:rsidR="000A46AF" w:rsidRDefault="000A46AF" w:rsidP="00EB31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Rage Italic">
    <w:panose1 w:val="03070502040507070304"/>
    <w:charset w:val="00"/>
    <w:family w:val="auto"/>
    <w:pitch w:val="default"/>
    <w:sig w:usb0="00000003" w:usb1="00000000" w:usb2="00000000" w:usb3="00000000" w:csb0="20000001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46AF" w:rsidRDefault="000A46AF" w:rsidP="00EB31A0">
      <w:r>
        <w:separator/>
      </w:r>
    </w:p>
  </w:footnote>
  <w:footnote w:type="continuationSeparator" w:id="1">
    <w:p w:rsidR="000A46AF" w:rsidRDefault="000A46AF" w:rsidP="00EB31A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8"/>
    <w:multiLevelType w:val="multilevel"/>
    <w:tmpl w:val="00000008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  <w:lvl w:ilvl="1" w:tentative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>
    <w:nsid w:val="0000000B"/>
    <w:multiLevelType w:val="multilevel"/>
    <w:tmpl w:val="0000000B"/>
    <w:lvl w:ilvl="0">
      <w:start w:val="1"/>
      <w:numFmt w:val="bullet"/>
      <w:lvlText w:val="●"/>
      <w:lvlJc w:val="left"/>
      <w:pPr>
        <w:tabs>
          <w:tab w:val="left" w:pos="780"/>
        </w:tabs>
        <w:ind w:left="780" w:hanging="420"/>
      </w:pPr>
      <w:rPr>
        <w:rFonts w:ascii="Times New Roman" w:hAnsi="Times New Roman" w:hint="default"/>
        <w:color w:val="auto"/>
      </w:rPr>
    </w:lvl>
    <w:lvl w:ilvl="1" w:tentative="1">
      <w:start w:val="1"/>
      <w:numFmt w:val="bullet"/>
      <w:lvlText w:val="•"/>
      <w:lvlJc w:val="left"/>
      <w:pPr>
        <w:tabs>
          <w:tab w:val="left" w:pos="1200"/>
        </w:tabs>
        <w:ind w:left="1200" w:hanging="420"/>
      </w:pPr>
      <w:rPr>
        <w:rFonts w:ascii="Rage Italic" w:hAnsi="Rage Italic" w:hint="default"/>
        <w:color w:val="auto"/>
      </w:rPr>
    </w:lvl>
    <w:lvl w:ilvl="2" w:tentative="1">
      <w:start w:val="1"/>
      <w:numFmt w:val="bullet"/>
      <w:lvlText w:val=""/>
      <w:lvlJc w:val="left"/>
      <w:pPr>
        <w:tabs>
          <w:tab w:val="left" w:pos="1620"/>
        </w:tabs>
        <w:ind w:left="162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tabs>
          <w:tab w:val="left" w:pos="2040"/>
        </w:tabs>
        <w:ind w:left="204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tabs>
          <w:tab w:val="left" w:pos="2460"/>
        </w:tabs>
        <w:ind w:left="246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tabs>
          <w:tab w:val="left" w:pos="2880"/>
        </w:tabs>
        <w:ind w:left="288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tabs>
          <w:tab w:val="left" w:pos="3300"/>
        </w:tabs>
        <w:ind w:left="330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tabs>
          <w:tab w:val="left" w:pos="3720"/>
        </w:tabs>
        <w:ind w:left="372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tabs>
          <w:tab w:val="left" w:pos="4140"/>
        </w:tabs>
        <w:ind w:left="414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5121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71132"/>
    <w:rsid w:val="000A46AF"/>
    <w:rsid w:val="00793F80"/>
    <w:rsid w:val="009E5005"/>
    <w:rsid w:val="00C71132"/>
    <w:rsid w:val="00EB31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uiPriority="99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132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unhideWhenUsed/>
    <w:rsid w:val="00EB31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semiHidden/>
    <w:rsid w:val="00EB31A0"/>
    <w:rPr>
      <w:kern w:val="2"/>
      <w:sz w:val="18"/>
      <w:szCs w:val="18"/>
    </w:rPr>
  </w:style>
  <w:style w:type="paragraph" w:styleId="a4">
    <w:name w:val="footer"/>
    <w:basedOn w:val="a"/>
    <w:link w:val="Char0"/>
    <w:semiHidden/>
    <w:unhideWhenUsed/>
    <w:rsid w:val="00EB31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semiHidden/>
    <w:rsid w:val="00EB31A0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343</Words>
  <Characters>1961</Characters>
  <Application>Microsoft Office Word</Application>
  <DocSecurity>0</DocSecurity>
  <Lines>16</Lines>
  <Paragraphs>4</Paragraphs>
  <ScaleCrop>false</ScaleCrop>
  <Company>Microsoft</Company>
  <LinksUpToDate>false</LinksUpToDate>
  <CharactersWithSpaces>2300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WHO 《烟草控制框架公约》 第8条 防止接触烟草烟雾</dc:title>
  <dc:creator>MC SYSTEM</dc:creator>
  <cp:lastModifiedBy>User</cp:lastModifiedBy>
  <cp:revision>3</cp:revision>
  <dcterms:created xsi:type="dcterms:W3CDTF">2014-05-12T03:28:00Z</dcterms:created>
  <dcterms:modified xsi:type="dcterms:W3CDTF">2014-05-15T08:37:00Z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2052-9.1.0.4567</vt:lpwstr>
  </property>
</Properties>
</file>