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2" w:rsidRDefault="00B81292" w:rsidP="00B81292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81292" w:rsidRDefault="00B81292" w:rsidP="00B81292">
      <w:pPr>
        <w:spacing w:beforeLines="50" w:afterLines="50" w:line="700" w:lineRule="exact"/>
        <w:jc w:val="center"/>
        <w:rPr>
          <w:rFonts w:ascii="小标宋" w:eastAsia="小标宋" w:hAnsi="黑体" w:hint="eastAsia"/>
          <w:kern w:val="2"/>
          <w:szCs w:val="24"/>
        </w:rPr>
      </w:pPr>
      <w:r>
        <w:rPr>
          <w:rFonts w:ascii="小标宋" w:eastAsia="小标宋" w:hAnsi="黑体" w:hint="eastAsia"/>
          <w:sz w:val="44"/>
          <w:szCs w:val="44"/>
        </w:rPr>
        <w:t>培训日程安排（拟）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473"/>
        <w:gridCol w:w="3525"/>
      </w:tblGrid>
      <w:tr w:rsidR="00B81292" w:rsidTr="00DC76D9">
        <w:trPr>
          <w:trHeight w:val="567"/>
          <w:tblHeader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Pr="001F7181" w:rsidRDefault="00B81292" w:rsidP="00DC76D9">
            <w:pPr>
              <w:jc w:val="center"/>
              <w:rPr>
                <w:rFonts w:ascii="楷体_GB2312" w:eastAsia="楷体_GB2312" w:hint="eastAsia"/>
                <w:kern w:val="2"/>
                <w:sz w:val="24"/>
                <w:szCs w:val="24"/>
              </w:rPr>
            </w:pPr>
            <w:r w:rsidRPr="001F7181">
              <w:rPr>
                <w:rFonts w:ascii="楷体_GB2312" w:eastAsia="楷体_GB2312" w:hint="eastAsia"/>
                <w:sz w:val="24"/>
                <w:szCs w:val="24"/>
              </w:rPr>
              <w:t>2018年9月13日（星期四）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锦江之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星酒店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华师大店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17:00-18:30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华东师大中北校区学术交流中心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 w:rsidRPr="001F7181">
              <w:rPr>
                <w:rFonts w:ascii="楷体_GB2312" w:eastAsia="楷体_GB2312" w:hint="eastAsia"/>
                <w:sz w:val="24"/>
                <w:szCs w:val="24"/>
              </w:rPr>
              <w:t>2018年9月14日（星期五）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7:00-8:30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锦江之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星酒店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华师大店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9:00-11:45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主题报告：“人工智能”技术下培养未来STEM创新人才的新探索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华东师大中北校区科学会堂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11:45-13:30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华东师大学中北校区学术交流中心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13:30-16:00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STEM课程培训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华东师大中北校区理科楼B222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17:00-18:30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华东师大中北校区学术交流中心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1F7181">
              <w:rPr>
                <w:rFonts w:ascii="楷体_GB2312" w:eastAsia="楷体_GB2312" w:hint="eastAsia"/>
                <w:sz w:val="24"/>
                <w:szCs w:val="24"/>
              </w:rPr>
              <w:t>2018年9月15日（星期六）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7:00-8:30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锦江之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星酒店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华师大店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9:00-11:30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STEM课程培训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华东师大中北校区理科楼B222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11:30-12:30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华东师大中北校区学术交流中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心</w:t>
            </w:r>
          </w:p>
        </w:tc>
      </w:tr>
      <w:tr w:rsidR="00B81292" w:rsidTr="00DC76D9">
        <w:trPr>
          <w:trHeight w:val="5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13:00以后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92" w:rsidRDefault="00B81292" w:rsidP="00DC76D9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疏散</w:t>
            </w:r>
          </w:p>
        </w:tc>
      </w:tr>
    </w:tbl>
    <w:p w:rsidR="00B81292" w:rsidRDefault="00B81292" w:rsidP="00B81292">
      <w:pPr>
        <w:widowControl w:val="0"/>
        <w:snapToGrid w:val="0"/>
        <w:spacing w:line="40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40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40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B81292" w:rsidRDefault="00B81292" w:rsidP="00B81292">
      <w:pPr>
        <w:widowControl w:val="0"/>
        <w:snapToGrid w:val="0"/>
        <w:spacing w:line="400" w:lineRule="exact"/>
        <w:ind w:firstLineChars="200" w:firstLine="648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p w:rsidR="005D4476" w:rsidRDefault="005D4476"/>
    <w:sectPr w:rsidR="005D4476" w:rsidSect="005D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292"/>
    <w:rsid w:val="005D4476"/>
    <w:rsid w:val="00B8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9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2018-08-06T07:14:00Z</dcterms:created>
  <dcterms:modified xsi:type="dcterms:W3CDTF">2018-08-06T07:14:00Z</dcterms:modified>
</cp:coreProperties>
</file>