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96" w:type="dxa"/>
        <w:jc w:val="center"/>
        <w:tblLayout w:type="fixed"/>
        <w:tblCellMar>
          <w:top w:w="0" w:type="dxa"/>
          <w:left w:w="28" w:type="dxa"/>
          <w:bottom w:w="0" w:type="dxa"/>
          <w:right w:w="28" w:type="dxa"/>
        </w:tblCellMar>
      </w:tblPr>
      <w:tblGrid>
        <w:gridCol w:w="8896"/>
      </w:tblGrid>
      <w:tr w14:paraId="4AFB422A">
        <w:tblPrEx>
          <w:tblCellMar>
            <w:top w:w="0" w:type="dxa"/>
            <w:left w:w="28" w:type="dxa"/>
            <w:bottom w:w="0" w:type="dxa"/>
            <w:right w:w="28" w:type="dxa"/>
          </w:tblCellMar>
        </w:tblPrEx>
        <w:trPr>
          <w:cantSplit/>
          <w:trHeight w:val="2278" w:hRule="exact"/>
          <w:jc w:val="center"/>
        </w:trPr>
        <w:tc>
          <w:tcPr>
            <w:tcW w:w="8896" w:type="dxa"/>
          </w:tcPr>
          <w:p w14:paraId="03F162BD">
            <w:pPr>
              <w:spacing w:before="540" w:line="318" w:lineRule="atLeast"/>
              <w:jc w:val="center"/>
              <w:textAlignment w:val="bottom"/>
              <w:rPr>
                <w:rFonts w:ascii="小标宋" w:hAnsi="宋体" w:eastAsia="小标宋"/>
                <w:color w:val="FF0000"/>
                <w:sz w:val="64"/>
                <w:szCs w:val="64"/>
              </w:rPr>
            </w:pPr>
            <w:r>
              <w:rPr>
                <w:rFonts w:hint="eastAsia" w:ascii="小标宋" w:hAnsi="微软雅黑" w:eastAsia="小标宋" w:cs="微软雅黑"/>
                <w:color w:val="FF0000"/>
                <w:spacing w:val="1"/>
                <w:w w:val="94"/>
                <w:kern w:val="0"/>
                <w:sz w:val="64"/>
                <w:szCs w:val="64"/>
                <w:fitText w:val="8505" w:id="365902868"/>
              </w:rPr>
              <w:t>中国青少年科技教育工作者协</w:t>
            </w:r>
            <w:r>
              <w:rPr>
                <w:rFonts w:hint="eastAsia" w:ascii="小标宋" w:hAnsi="微软雅黑" w:eastAsia="小标宋" w:cs="微软雅黑"/>
                <w:color w:val="FF0000"/>
                <w:spacing w:val="40"/>
                <w:w w:val="94"/>
                <w:kern w:val="0"/>
                <w:sz w:val="64"/>
                <w:szCs w:val="64"/>
                <w:fitText w:val="8505" w:id="365902868"/>
              </w:rPr>
              <w:t>会</w:t>
            </w:r>
          </w:p>
        </w:tc>
      </w:tr>
      <w:tr w14:paraId="4FDE72EC">
        <w:tblPrEx>
          <w:tblCellMar>
            <w:top w:w="0" w:type="dxa"/>
            <w:left w:w="28" w:type="dxa"/>
            <w:bottom w:w="0" w:type="dxa"/>
            <w:right w:w="28" w:type="dxa"/>
          </w:tblCellMar>
        </w:tblPrEx>
        <w:trPr>
          <w:cantSplit/>
          <w:trHeight w:val="567" w:hRule="exact"/>
          <w:jc w:val="center"/>
        </w:trPr>
        <w:tc>
          <w:tcPr>
            <w:tcW w:w="8896" w:type="dxa"/>
            <w:tcBorders>
              <w:bottom w:val="single" w:color="FF0000" w:sz="12" w:space="0"/>
            </w:tcBorders>
          </w:tcPr>
          <w:p w14:paraId="78F6FA16">
            <w:pPr>
              <w:jc w:val="center"/>
              <w:rPr>
                <w:rFonts w:ascii="仿宋_GB2312" w:eastAsia="仿宋_GB2312"/>
                <w:color w:val="000000"/>
                <w:sz w:val="32"/>
                <w:szCs w:val="32"/>
              </w:rPr>
            </w:pPr>
            <w:r>
              <w:rPr>
                <w:rFonts w:hint="eastAsia" w:ascii="仿宋" w:hAnsi="仿宋" w:eastAsia="仿宋" w:cs="仿宋"/>
                <w:color w:val="000000"/>
                <w:sz w:val="32"/>
                <w:szCs w:val="32"/>
              </w:rPr>
              <w:t>青科教发〔202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号</w:t>
            </w:r>
          </w:p>
        </w:tc>
      </w:tr>
      <w:tr w14:paraId="66B82DA3">
        <w:tblPrEx>
          <w:tblCellMar>
            <w:top w:w="0" w:type="dxa"/>
            <w:left w:w="28" w:type="dxa"/>
            <w:bottom w:w="0" w:type="dxa"/>
            <w:right w:w="28" w:type="dxa"/>
          </w:tblCellMar>
        </w:tblPrEx>
        <w:trPr>
          <w:cantSplit/>
          <w:trHeight w:val="1512" w:hRule="atLeast"/>
          <w:jc w:val="center"/>
        </w:trPr>
        <w:tc>
          <w:tcPr>
            <w:tcW w:w="8896" w:type="dxa"/>
            <w:tcBorders>
              <w:top w:val="single" w:color="FF0000" w:sz="12" w:space="0"/>
            </w:tcBorders>
          </w:tcPr>
          <w:p w14:paraId="34511C80">
            <w:pPr>
              <w:spacing w:before="624" w:beforeLines="200" w:after="312" w:afterLines="100" w:line="700" w:lineRule="exact"/>
              <w:jc w:val="center"/>
              <w:rPr>
                <w:rFonts w:ascii="小标宋" w:hAnsi="黑体" w:eastAsia="小标宋" w:cs="宋体"/>
                <w:bCs/>
                <w:sz w:val="44"/>
                <w:szCs w:val="36"/>
              </w:rPr>
            </w:pPr>
            <w:bookmarkStart w:id="1" w:name="_GoBack"/>
            <w:r>
              <w:rPr>
                <w:rFonts w:ascii="Times New Roman" w:hAnsi="Times New Roman" w:eastAsia="小标宋"/>
                <w:sz w:val="44"/>
                <w:szCs w:val="44"/>
              </w:rPr>
              <w:t>关于</w:t>
            </w:r>
            <w:r>
              <w:rPr>
                <w:rFonts w:hint="eastAsia" w:ascii="Times New Roman" w:hAnsi="Times New Roman" w:eastAsia="小标宋"/>
                <w:sz w:val="44"/>
                <w:szCs w:val="44"/>
                <w:lang w:val="en-US" w:eastAsia="zh-CN"/>
              </w:rPr>
              <w:t>开展科学家精神进校园——科普电影</w:t>
            </w:r>
            <w:r>
              <w:rPr>
                <w:rFonts w:hint="eastAsia" w:ascii="Times New Roman" w:hAnsi="Times New Roman" w:eastAsia="小标宋"/>
                <w:sz w:val="44"/>
                <w:szCs w:val="44"/>
                <w:lang w:val="en-US" w:eastAsia="zh-CN"/>
              </w:rPr>
              <w:br w:type="textWrapping"/>
            </w:r>
            <w:r>
              <w:rPr>
                <w:rFonts w:hint="eastAsia" w:ascii="Times New Roman" w:hAnsi="Times New Roman" w:eastAsia="小标宋"/>
                <w:sz w:val="44"/>
                <w:szCs w:val="44"/>
                <w:lang w:val="en-US" w:eastAsia="zh-CN"/>
              </w:rPr>
              <w:t>公益放映活动</w:t>
            </w:r>
            <w:r>
              <w:rPr>
                <w:rFonts w:ascii="Times New Roman" w:hAnsi="Times New Roman" w:eastAsia="小标宋"/>
                <w:sz w:val="44"/>
                <w:szCs w:val="44"/>
              </w:rPr>
              <w:t>的通知</w:t>
            </w:r>
            <w:bookmarkEnd w:id="1"/>
          </w:p>
        </w:tc>
      </w:tr>
    </w:tbl>
    <w:p w14:paraId="3F5D66CF">
      <w:pPr>
        <w:overflowPunct w:val="0"/>
        <w:autoSpaceDE w:val="0"/>
        <w:autoSpaceDN w:val="0"/>
        <w:adjustRightInd w:val="0"/>
        <w:spacing w:line="600" w:lineRule="exact"/>
        <w:textAlignment w:val="baseline"/>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lang w:val="en-US" w:eastAsia="zh-CN"/>
        </w:rPr>
        <w:t>各省、自治区、直辖市</w:t>
      </w:r>
      <w:r>
        <w:rPr>
          <w:rFonts w:hint="eastAsia" w:ascii="仿宋" w:hAnsi="仿宋" w:eastAsia="仿宋" w:cs="仿宋"/>
          <w:bCs/>
          <w:sz w:val="32"/>
          <w:szCs w:val="32"/>
          <w:shd w:val="clear" w:color="auto" w:fill="FFFFFF"/>
        </w:rPr>
        <w:t>科技教育协会</w:t>
      </w:r>
      <w:r>
        <w:rPr>
          <w:rFonts w:hint="eastAsia" w:ascii="仿宋" w:hAnsi="仿宋" w:eastAsia="仿宋" w:cs="仿宋"/>
          <w:bCs/>
          <w:sz w:val="32"/>
          <w:szCs w:val="32"/>
          <w:shd w:val="clear" w:color="auto" w:fill="FFFFFF"/>
          <w:lang w:eastAsia="zh-CN"/>
        </w:rPr>
        <w:t>（</w:t>
      </w:r>
      <w:r>
        <w:rPr>
          <w:rFonts w:hint="eastAsia" w:ascii="仿宋" w:hAnsi="仿宋" w:eastAsia="仿宋" w:cs="仿宋"/>
          <w:bCs/>
          <w:sz w:val="32"/>
          <w:szCs w:val="32"/>
          <w:shd w:val="clear" w:color="auto" w:fill="FFFFFF"/>
          <w:lang w:val="en-US" w:eastAsia="zh-CN"/>
        </w:rPr>
        <w:t>科技教育工作者协会、科技辅导员协会）、上海市青少年科普促进会、</w:t>
      </w:r>
      <w:r>
        <w:rPr>
          <w:rFonts w:hint="eastAsia" w:ascii="仿宋" w:hAnsi="仿宋" w:eastAsia="仿宋" w:cs="仿宋"/>
          <w:bCs/>
          <w:sz w:val="32"/>
          <w:szCs w:val="32"/>
          <w:shd w:val="clear" w:color="auto" w:fill="FFFFFF"/>
        </w:rPr>
        <w:t>新疆生产建设兵团青少年科技辅导员协会，香港新兴科技教育协会、澳门青少年科普教育协会，各</w:t>
      </w:r>
      <w:r>
        <w:rPr>
          <w:rFonts w:hint="eastAsia" w:ascii="仿宋" w:hAnsi="仿宋" w:eastAsia="仿宋" w:cs="仿宋"/>
          <w:bCs/>
          <w:sz w:val="32"/>
          <w:szCs w:val="32"/>
          <w:shd w:val="clear" w:color="auto" w:fill="FFFFFF"/>
          <w:lang w:val="en-US" w:eastAsia="zh-CN"/>
        </w:rPr>
        <w:t>有关单位</w:t>
      </w:r>
      <w:r>
        <w:rPr>
          <w:rFonts w:hint="eastAsia" w:ascii="仿宋" w:hAnsi="仿宋" w:eastAsia="仿宋" w:cs="仿宋"/>
          <w:bCs/>
          <w:sz w:val="32"/>
          <w:szCs w:val="32"/>
          <w:shd w:val="clear" w:color="auto" w:fill="FFFFFF"/>
        </w:rPr>
        <w:t>：</w:t>
      </w:r>
    </w:p>
    <w:p w14:paraId="4BB52600">
      <w:pPr>
        <w:topLinePunct/>
        <w:spacing w:line="600" w:lineRule="exac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为深入贯彻落实习近平总书记关于科技创新的重要论述精神，积极响应科技部、中央宣传部、中国科协关于开展全国科技活动周和全国科技工作者日系列活动的部署要求，进一步凝聚科技力量、弘扬科学家精神、激发创新活力，中国青少年科技教育工作者协会（以下简称“协会”）立足自身职能定位，充分发挥桥梁纽带作用，围绕“矢志创新发展 建设科技强国”的主题，拟组织开展“校园科普电影公益放映活动”，</w:t>
      </w:r>
      <w:r>
        <w:rPr>
          <w:rFonts w:hint="eastAsia" w:ascii="仿宋" w:hAnsi="仿宋" w:eastAsia="仿宋" w:cs="仿宋"/>
          <w:bCs/>
          <w:sz w:val="32"/>
          <w:szCs w:val="32"/>
          <w:shd w:val="clear" w:color="auto" w:fill="FFFFFF"/>
          <w:lang w:val="en-US" w:eastAsia="zh-CN"/>
        </w:rPr>
        <w:t>有关事项如下</w:t>
      </w:r>
      <w:r>
        <w:rPr>
          <w:rFonts w:hint="eastAsia" w:ascii="仿宋" w:hAnsi="仿宋" w:eastAsia="仿宋" w:cs="仿宋"/>
          <w:bCs/>
          <w:sz w:val="32"/>
          <w:szCs w:val="32"/>
          <w:shd w:val="clear" w:color="auto" w:fill="FFFFFF"/>
        </w:rPr>
        <w:t>。</w:t>
      </w:r>
    </w:p>
    <w:p w14:paraId="5AD9014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活动主题</w:t>
      </w:r>
    </w:p>
    <w:p w14:paraId="1BE553A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科普启航 光影筑梦</w:t>
      </w:r>
    </w:p>
    <w:p w14:paraId="2A07047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组织机构</w:t>
      </w:r>
    </w:p>
    <w:p w14:paraId="1C8D99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主办单位：中国青少年科技教育工作者协会</w:t>
      </w:r>
    </w:p>
    <w:p w14:paraId="1E1779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协办平台：中影校园影视公益服务平台</w:t>
      </w:r>
    </w:p>
    <w:p w14:paraId="6C7FE8E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支持单位：上海光锥文化传媒有限公司</w:t>
      </w:r>
    </w:p>
    <w:p w14:paraId="66EE22F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活动时间</w:t>
      </w:r>
    </w:p>
    <w:p w14:paraId="448C30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报名时间：2025年5月19日-5月23日</w:t>
      </w:r>
    </w:p>
    <w:p w14:paraId="6CCA4FC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活动时间：2025年5月24日-5月31日</w:t>
      </w:r>
    </w:p>
    <w:p w14:paraId="7899A0C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活动对象</w:t>
      </w:r>
    </w:p>
    <w:p w14:paraId="254DB8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全国</w:t>
      </w:r>
      <w:r>
        <w:rPr>
          <w:rFonts w:hint="eastAsia" w:ascii="仿宋" w:hAnsi="仿宋" w:eastAsia="仿宋" w:cs="仿宋"/>
          <w:sz w:val="32"/>
          <w:szCs w:val="32"/>
          <w:lang w:val="en-US" w:eastAsia="zh-CN"/>
        </w:rPr>
        <w:t>小学、中学（含中职）、大学（含高职）。</w:t>
      </w:r>
    </w:p>
    <w:p w14:paraId="432D30F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活动内容</w:t>
      </w:r>
    </w:p>
    <w:p w14:paraId="01A7A7C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公益放映活动面向全国大中小学免费开放院线科普电影《寻秘自然：无形之力》的观影权限。该影片不仅入选国家出版基金项目，还获得国家电影局电影精品专项资金资助，并被央视新闻联播推荐。此外，影片荣获2024年北京国际电影节“科技单元”最佳科学家精神电影提名。</w:t>
      </w:r>
    </w:p>
    <w:p w14:paraId="79B2D8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影片聚焦两大科学主题：“湍流之谜”和“快速射电暴”，真实还原我国科学家在相关领域中的科研历程，展现其严谨求实、开拓进取的精神风貌。</w:t>
      </w:r>
    </w:p>
    <w:p w14:paraId="7CBC65CF">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湍流之谜</w:t>
      </w:r>
    </w:p>
    <w:p w14:paraId="1AFCD97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湍流是自然界中最常见的流体运动形态，也是流体力学领域的核心难题之一。影片通过探访多个国家重点实验室，采访多位国内顶尖科学家，系统呈现我国在湍流研究方面的前沿成果及其实际应用价值。</w:t>
      </w:r>
    </w:p>
    <w:p w14:paraId="0FE2051E">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快速射电暴</w:t>
      </w:r>
    </w:p>
    <w:p w14:paraId="1DF036C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快速射电暴是当前天文学研究的热点之一，代表着宇宙中神秘而强大的能量释放现象。影片记录了中国天眼（FAST）等重大科技基础设施在该领域的突破性进展，并聚焦青年科学家罗睿对FRB180301重复爆发的成功观测，展现我国在天文研究领域的国际领先地位。</w:t>
      </w:r>
    </w:p>
    <w:p w14:paraId="79F89ED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报名方式及相关说明</w:t>
      </w:r>
    </w:p>
    <w:p w14:paraId="5B4CC2B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1.本次科普电影公益放映活动是协会为全国科技周、全国科技工作者日专门打造的系列活动之一，请各省级协会、各有关机构广泛动员各大、中、小学参加，</w:t>
      </w:r>
      <w:r>
        <w:rPr>
          <w:rFonts w:hint="eastAsia" w:ascii="Times New Roman" w:hAnsi="Times New Roman" w:eastAsia="仿宋_GB2312"/>
          <w:bCs/>
          <w:sz w:val="32"/>
          <w:szCs w:val="32"/>
          <w:shd w:val="clear" w:color="auto" w:fill="FFFFFF"/>
        </w:rPr>
        <w:t>推动优质科普资源进校园，助力新时代青少年科学素养提升</w:t>
      </w:r>
      <w:r>
        <w:rPr>
          <w:rFonts w:hint="eastAsia" w:ascii="Times New Roman" w:hAnsi="Times New Roman" w:eastAsia="仿宋_GB2312"/>
          <w:bCs/>
          <w:sz w:val="32"/>
          <w:szCs w:val="32"/>
          <w:shd w:val="clear" w:color="auto" w:fill="FFFFFF"/>
          <w:lang w:eastAsia="zh-CN"/>
        </w:rPr>
        <w:t>。</w:t>
      </w:r>
    </w:p>
    <w:p w14:paraId="29584C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2.本次活动坚持自愿参与原则，拟参与单位可通过登录协会官方网站https://www.cacsi.org.cn/或扫描协会公众号二维码报名。</w:t>
      </w:r>
    </w:p>
    <w:p w14:paraId="60D088C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rPr>
        <w:drawing>
          <wp:inline distT="0" distB="0" distL="114300" distR="114300">
            <wp:extent cx="2075815" cy="203517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075815" cy="2035175"/>
                    </a:xfrm>
                    <a:prstGeom prst="rect">
                      <a:avLst/>
                    </a:prstGeom>
                    <a:noFill/>
                    <a:ln>
                      <a:noFill/>
                    </a:ln>
                  </pic:spPr>
                </pic:pic>
              </a:graphicData>
            </a:graphic>
          </wp:inline>
        </w:drawing>
      </w:r>
    </w:p>
    <w:p w14:paraId="2714F1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3.报名请在系统填报相关信息，并上传盖章后的《寻秘自然：无形之力》影片放映申请表。经审核通过后，将发放影片下载链接与播放密钥。</w:t>
      </w:r>
    </w:p>
    <w:p w14:paraId="0F0535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4.放映方式为参与学校自行组织放映，请参与单位精心组织，做好安全预案，</w:t>
      </w:r>
      <w:r>
        <w:rPr>
          <w:rFonts w:hint="eastAsia" w:ascii="仿宋" w:hAnsi="仿宋" w:eastAsia="仿宋" w:cs="仿宋"/>
          <w:sz w:val="32"/>
          <w:szCs w:val="32"/>
          <w:vertAlign w:val="baseline"/>
          <w:lang w:val="en-US" w:eastAsia="zh-CN"/>
        </w:rPr>
        <w:t>因播放影片产生的任何安全风险</w:t>
      </w:r>
      <w:r>
        <w:rPr>
          <w:rFonts w:hint="eastAsia" w:ascii="仿宋" w:hAnsi="仿宋" w:eastAsia="仿宋" w:cs="仿宋"/>
          <w:sz w:val="32"/>
          <w:szCs w:val="32"/>
          <w:lang w:val="en-US" w:eastAsia="zh-CN"/>
        </w:rPr>
        <w:t>，由参与学校自行承担。</w:t>
      </w:r>
    </w:p>
    <w:p w14:paraId="64C69E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5.影片仅限2025年5月24日至31日期间放映，其他时间密钥失效，无法播放。</w:t>
      </w:r>
    </w:p>
    <w:p w14:paraId="01D0E64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6.本次活动为公益活动，主办方不收取任何费用。任何申请放映单位不得以任何理由向观影人员收取费用。</w:t>
      </w:r>
    </w:p>
    <w:p w14:paraId="24FE0A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7.请于影片放映结束后一周内，将活动文字材料（包括但不限于放映时间、观看对象和人数、观看效果等）、相关照片、视频通过报名页面上传或发送至邮箱：</w:t>
      </w:r>
      <w:r>
        <w:rPr>
          <w:rFonts w:hint="default" w:ascii="Times New Roman" w:hAnsi="Times New Roman" w:eastAsia="仿宋" w:cs="Times New Roman"/>
          <w:sz w:val="32"/>
          <w:szCs w:val="32"/>
          <w:lang w:val="en-US" w:eastAsia="zh-CN"/>
        </w:rPr>
        <w:t>kjzy@cacsi.org.cn</w:t>
      </w:r>
      <w:r>
        <w:rPr>
          <w:rFonts w:hint="eastAsia" w:ascii="仿宋" w:hAnsi="仿宋" w:eastAsia="仿宋" w:cs="仿宋"/>
          <w:sz w:val="32"/>
          <w:szCs w:val="32"/>
          <w:lang w:val="en-US" w:eastAsia="zh-CN"/>
        </w:rPr>
        <w:t xml:space="preserve"> 。</w:t>
      </w:r>
    </w:p>
    <w:p w14:paraId="1979811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联系人及联系方式</w:t>
      </w:r>
    </w:p>
    <w:p w14:paraId="67A484F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协会联络人员：刘  科   010-68516771</w:t>
      </w:r>
    </w:p>
    <w:p w14:paraId="5B6EAD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技术联络人员：曾  灵   18911522009</w:t>
      </w:r>
    </w:p>
    <w:p w14:paraId="51C8FBD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yellow"/>
          <w:lang w:val="en-US" w:eastAsia="zh-CN"/>
        </w:rPr>
      </w:pPr>
    </w:p>
    <w:p w14:paraId="1D6D2B5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附件：《寻秘自然：无形之力》影片放映申请表</w:t>
      </w:r>
    </w:p>
    <w:p w14:paraId="17C2C5E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p>
    <w:p w14:paraId="511AC6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中国青少年科技教育工作者协会</w:t>
      </w:r>
    </w:p>
    <w:p w14:paraId="47A8BE5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0" w:firstLineChars="15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2025年5月16日</w:t>
      </w:r>
    </w:p>
    <w:p w14:paraId="708D516D">
      <w:pPr>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br w:type="page"/>
      </w:r>
    </w:p>
    <w:p w14:paraId="042605D1">
      <w:pPr>
        <w:tabs>
          <w:tab w:val="left" w:pos="615"/>
        </w:tabs>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6286D68F">
      <w:pPr>
        <w:tabs>
          <w:tab w:val="left" w:pos="615"/>
        </w:tabs>
        <w:bidi w:val="0"/>
        <w:jc w:val="center"/>
        <w:rPr>
          <w:rFonts w:hint="eastAsia" w:ascii="仿宋" w:hAnsi="仿宋" w:eastAsia="仿宋" w:cs="仿宋"/>
          <w:sz w:val="32"/>
          <w:szCs w:val="32"/>
          <w:lang w:val="en-US" w:eastAsia="zh-CN"/>
        </w:rPr>
      </w:pPr>
      <w:bookmarkStart w:id="0" w:name="OLE_LINK1"/>
      <w:r>
        <w:rPr>
          <w:rFonts w:hint="eastAsia" w:ascii="小标宋" w:hAnsi="小标宋" w:eastAsia="小标宋" w:cs="小标宋"/>
          <w:sz w:val="44"/>
          <w:szCs w:val="44"/>
          <w:lang w:val="en-US" w:eastAsia="zh-CN"/>
        </w:rPr>
        <w:t>《寻秘自然：无形之力》影片放映申请表</w:t>
      </w: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2353"/>
        <w:gridCol w:w="2131"/>
        <w:gridCol w:w="2131"/>
      </w:tblGrid>
      <w:tr w14:paraId="6036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44D0D6D">
            <w:pPr>
              <w:tabs>
                <w:tab w:val="left" w:pos="615"/>
              </w:tabs>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学校名称</w:t>
            </w:r>
          </w:p>
        </w:tc>
        <w:tc>
          <w:tcPr>
            <w:tcW w:w="2353" w:type="dxa"/>
          </w:tcPr>
          <w:p w14:paraId="74FAB871">
            <w:pPr>
              <w:tabs>
                <w:tab w:val="left" w:pos="615"/>
              </w:tabs>
              <w:bidi w:val="0"/>
              <w:jc w:val="left"/>
              <w:rPr>
                <w:rFonts w:hint="eastAsia" w:ascii="仿宋" w:hAnsi="仿宋" w:eastAsia="仿宋" w:cs="仿宋"/>
                <w:sz w:val="28"/>
                <w:szCs w:val="28"/>
                <w:vertAlign w:val="baseline"/>
                <w:lang w:val="en-US" w:eastAsia="zh-CN"/>
              </w:rPr>
            </w:pPr>
          </w:p>
        </w:tc>
        <w:tc>
          <w:tcPr>
            <w:tcW w:w="2131" w:type="dxa"/>
          </w:tcPr>
          <w:p w14:paraId="0EFE3491">
            <w:pPr>
              <w:tabs>
                <w:tab w:val="left" w:pos="615"/>
              </w:tabs>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学校地址</w:t>
            </w:r>
          </w:p>
        </w:tc>
        <w:tc>
          <w:tcPr>
            <w:tcW w:w="2131" w:type="dxa"/>
          </w:tcPr>
          <w:p w14:paraId="238E3205">
            <w:pPr>
              <w:tabs>
                <w:tab w:val="left" w:pos="615"/>
              </w:tabs>
              <w:bidi w:val="0"/>
              <w:jc w:val="left"/>
              <w:rPr>
                <w:rFonts w:hint="eastAsia" w:ascii="仿宋" w:hAnsi="仿宋" w:eastAsia="仿宋" w:cs="仿宋"/>
                <w:sz w:val="28"/>
                <w:szCs w:val="28"/>
                <w:vertAlign w:val="baseline"/>
                <w:lang w:val="en-US" w:eastAsia="zh-CN"/>
              </w:rPr>
            </w:pPr>
          </w:p>
        </w:tc>
      </w:tr>
      <w:tr w14:paraId="0E71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02F0FFD3">
            <w:pPr>
              <w:tabs>
                <w:tab w:val="left" w:pos="615"/>
              </w:tabs>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联系人姓名</w:t>
            </w:r>
          </w:p>
        </w:tc>
        <w:tc>
          <w:tcPr>
            <w:tcW w:w="2353" w:type="dxa"/>
          </w:tcPr>
          <w:p w14:paraId="426D7391">
            <w:pPr>
              <w:tabs>
                <w:tab w:val="left" w:pos="615"/>
              </w:tabs>
              <w:bidi w:val="0"/>
              <w:jc w:val="left"/>
              <w:rPr>
                <w:rFonts w:hint="eastAsia" w:ascii="仿宋" w:hAnsi="仿宋" w:eastAsia="仿宋" w:cs="仿宋"/>
                <w:sz w:val="28"/>
                <w:szCs w:val="28"/>
                <w:vertAlign w:val="baseline"/>
                <w:lang w:val="en-US" w:eastAsia="zh-CN"/>
              </w:rPr>
            </w:pPr>
          </w:p>
        </w:tc>
        <w:tc>
          <w:tcPr>
            <w:tcW w:w="2131" w:type="dxa"/>
          </w:tcPr>
          <w:p w14:paraId="52DD7531">
            <w:pPr>
              <w:tabs>
                <w:tab w:val="left" w:pos="615"/>
              </w:tabs>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联系人职务</w:t>
            </w:r>
          </w:p>
        </w:tc>
        <w:tc>
          <w:tcPr>
            <w:tcW w:w="2131" w:type="dxa"/>
          </w:tcPr>
          <w:p w14:paraId="5B79C5E1">
            <w:pPr>
              <w:tabs>
                <w:tab w:val="left" w:pos="615"/>
              </w:tabs>
              <w:bidi w:val="0"/>
              <w:jc w:val="left"/>
              <w:rPr>
                <w:rFonts w:hint="eastAsia" w:ascii="仿宋" w:hAnsi="仿宋" w:eastAsia="仿宋" w:cs="仿宋"/>
                <w:sz w:val="28"/>
                <w:szCs w:val="28"/>
                <w:vertAlign w:val="baseline"/>
                <w:lang w:val="en-US" w:eastAsia="zh-CN"/>
              </w:rPr>
            </w:pPr>
          </w:p>
        </w:tc>
      </w:tr>
      <w:tr w14:paraId="15DF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75CAE2BD">
            <w:pPr>
              <w:tabs>
                <w:tab w:val="left" w:pos="615"/>
              </w:tabs>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联系电话</w:t>
            </w:r>
          </w:p>
        </w:tc>
        <w:tc>
          <w:tcPr>
            <w:tcW w:w="2353" w:type="dxa"/>
          </w:tcPr>
          <w:p w14:paraId="057A01D3">
            <w:pPr>
              <w:tabs>
                <w:tab w:val="left" w:pos="615"/>
              </w:tabs>
              <w:bidi w:val="0"/>
              <w:jc w:val="left"/>
              <w:rPr>
                <w:rFonts w:hint="eastAsia" w:ascii="仿宋" w:hAnsi="仿宋" w:eastAsia="仿宋" w:cs="仿宋"/>
                <w:sz w:val="28"/>
                <w:szCs w:val="28"/>
                <w:vertAlign w:val="baseline"/>
                <w:lang w:val="en-US" w:eastAsia="zh-CN"/>
              </w:rPr>
            </w:pPr>
          </w:p>
        </w:tc>
        <w:tc>
          <w:tcPr>
            <w:tcW w:w="2131" w:type="dxa"/>
          </w:tcPr>
          <w:p w14:paraId="059D4521">
            <w:pPr>
              <w:tabs>
                <w:tab w:val="left" w:pos="615"/>
              </w:tabs>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电子邮箱</w:t>
            </w:r>
          </w:p>
        </w:tc>
        <w:tc>
          <w:tcPr>
            <w:tcW w:w="2131" w:type="dxa"/>
          </w:tcPr>
          <w:p w14:paraId="1AD5F72E">
            <w:pPr>
              <w:tabs>
                <w:tab w:val="left" w:pos="615"/>
              </w:tabs>
              <w:bidi w:val="0"/>
              <w:jc w:val="left"/>
              <w:rPr>
                <w:rFonts w:hint="eastAsia" w:ascii="仿宋" w:hAnsi="仿宋" w:eastAsia="仿宋" w:cs="仿宋"/>
                <w:sz w:val="28"/>
                <w:szCs w:val="28"/>
                <w:vertAlign w:val="baseline"/>
                <w:lang w:val="en-US" w:eastAsia="zh-CN"/>
              </w:rPr>
            </w:pPr>
          </w:p>
        </w:tc>
      </w:tr>
      <w:tr w14:paraId="3D6F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14:paraId="3DE678C2">
            <w:pPr>
              <w:tabs>
                <w:tab w:val="left" w:pos="615"/>
              </w:tabs>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学校类型</w:t>
            </w:r>
          </w:p>
        </w:tc>
        <w:tc>
          <w:tcPr>
            <w:tcW w:w="6615" w:type="dxa"/>
            <w:gridSpan w:val="3"/>
          </w:tcPr>
          <w:p w14:paraId="57F248CC">
            <w:pPr>
              <w:tabs>
                <w:tab w:val="left" w:pos="615"/>
              </w:tabs>
              <w:bidi w:val="0"/>
              <w:jc w:val="left"/>
              <w:rPr>
                <w:rFonts w:hint="eastAsia" w:ascii="仿宋" w:hAnsi="仿宋" w:eastAsia="仿宋" w:cs="仿宋"/>
                <w:sz w:val="28"/>
                <w:szCs w:val="28"/>
                <w:vertAlign w:val="baseline"/>
                <w:lang w:val="en-US" w:eastAsia="zh-CN"/>
              </w:rPr>
            </w:pPr>
          </w:p>
        </w:tc>
      </w:tr>
      <w:tr w14:paraId="39B0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2" w:hRule="atLeast"/>
        </w:trPr>
        <w:tc>
          <w:tcPr>
            <w:tcW w:w="1907" w:type="dxa"/>
          </w:tcPr>
          <w:p w14:paraId="2CF9196A">
            <w:pPr>
              <w:tabs>
                <w:tab w:val="left" w:pos="615"/>
              </w:tabs>
              <w:bidi w:val="0"/>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学校简介</w:t>
            </w:r>
          </w:p>
        </w:tc>
        <w:tc>
          <w:tcPr>
            <w:tcW w:w="6615" w:type="dxa"/>
            <w:gridSpan w:val="3"/>
          </w:tcPr>
          <w:p w14:paraId="2A2B94E2">
            <w:pPr>
              <w:tabs>
                <w:tab w:val="left" w:pos="615"/>
              </w:tabs>
              <w:bidi w:val="0"/>
              <w:jc w:val="left"/>
              <w:rPr>
                <w:rFonts w:hint="eastAsia" w:ascii="仿宋" w:hAnsi="仿宋" w:eastAsia="仿宋" w:cs="仿宋"/>
                <w:sz w:val="28"/>
                <w:szCs w:val="28"/>
                <w:vertAlign w:val="baseline"/>
                <w:lang w:val="en-US" w:eastAsia="zh-CN"/>
              </w:rPr>
            </w:pPr>
          </w:p>
        </w:tc>
      </w:tr>
      <w:tr w14:paraId="2CE2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8522" w:type="dxa"/>
            <w:gridSpan w:val="4"/>
          </w:tcPr>
          <w:p w14:paraId="16FE7208">
            <w:pPr>
              <w:tabs>
                <w:tab w:val="left" w:pos="615"/>
              </w:tabs>
              <w:bidi w:val="0"/>
              <w:jc w:val="center"/>
              <w:rPr>
                <w:rFonts w:hint="eastAsia" w:ascii="小标宋" w:hAnsi="小标宋" w:eastAsia="小标宋" w:cs="小标宋"/>
                <w:sz w:val="36"/>
                <w:szCs w:val="36"/>
                <w:vertAlign w:val="baseline"/>
                <w:lang w:val="en-US" w:eastAsia="zh-CN"/>
              </w:rPr>
            </w:pPr>
            <w:r>
              <w:rPr>
                <w:rFonts w:hint="eastAsia" w:ascii="小标宋" w:hAnsi="小标宋" w:eastAsia="小标宋" w:cs="小标宋"/>
                <w:sz w:val="36"/>
                <w:szCs w:val="36"/>
                <w:vertAlign w:val="baseline"/>
                <w:lang w:val="en-US" w:eastAsia="zh-CN"/>
              </w:rPr>
              <w:t>承诺声明</w:t>
            </w:r>
          </w:p>
          <w:p w14:paraId="5A63B14B">
            <w:pPr>
              <w:tabs>
                <w:tab w:val="left" w:pos="615"/>
              </w:tabs>
              <w:bidi w:val="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中国青少年科技教育工作者协会：</w:t>
            </w:r>
          </w:p>
          <w:p w14:paraId="2D95E11B">
            <w:pPr>
              <w:tabs>
                <w:tab w:val="left" w:pos="615"/>
              </w:tabs>
              <w:bidi w:val="0"/>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我校郑重申请参与贵会组织的《寻秘自然：无形之力》校园科普电影公益放映活动，并承诺如下事项：</w:t>
            </w:r>
          </w:p>
          <w:p w14:paraId="1E71FF88">
            <w:pPr>
              <w:tabs>
                <w:tab w:val="left" w:pos="615"/>
              </w:tabs>
              <w:bidi w:val="0"/>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一、我校承诺本次影片放映活动将严格遵循公益性质，仅面向本校师生在校内开展，不向观众收取任何费用，亦不用于任何商业用途。</w:t>
            </w:r>
          </w:p>
          <w:p w14:paraId="4BA904E0">
            <w:pPr>
              <w:tabs>
                <w:tab w:val="left" w:pos="615"/>
              </w:tabs>
              <w:bidi w:val="0"/>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二、我校将严格按照贵会授权的时间（2025年5月24日—31日）及有关要求组织放映工作，并自觉维护影片的知识产权，不擅自复制、传播或转授权影片内容，切实保障影片版权安全。</w:t>
            </w:r>
          </w:p>
          <w:p w14:paraId="205769E8">
            <w:pPr>
              <w:tabs>
                <w:tab w:val="left" w:pos="615"/>
              </w:tabs>
              <w:bidi w:val="0"/>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三、我校将认真筹备并组织观影活动，结合科学教育教学实际，积极引导学生深入理解影片所展现的科学精神、科学家精神与前沿知识，努力激发学生的科学兴趣与探索热情。</w:t>
            </w:r>
          </w:p>
          <w:p w14:paraId="1715C28C">
            <w:pPr>
              <w:tabs>
                <w:tab w:val="left" w:pos="615"/>
              </w:tabs>
              <w:bidi w:val="0"/>
              <w:ind w:firstLine="560" w:firstLineChars="200"/>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四、我校将在活动期间认真落实安全保障措施，确保放映设备运行正常、现场秩序良好，全力防范各类安全隐患，保障活动顺利进行。同时，因播放影片产生的任何安全风险将由我校自行负责。</w:t>
            </w:r>
          </w:p>
          <w:p w14:paraId="06BBC6FF">
            <w:pPr>
              <w:tabs>
                <w:tab w:val="left" w:pos="615"/>
              </w:tabs>
              <w:bidi w:val="0"/>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五、我校愿积极配合贵会及相关单位的宣传安排，支持使用统一标识和宣传素材，并在相关宣传材料中注明“主办单位：中国青少年科技教育工作者协会”。</w:t>
            </w:r>
          </w:p>
          <w:p w14:paraId="778CF0D1">
            <w:pPr>
              <w:tabs>
                <w:tab w:val="left" w:pos="615"/>
              </w:tabs>
              <w:bidi w:val="0"/>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六、活动结束后，我校将积极配合做好总结反馈工作，如实提交观影情况及相关资料，为贵会对本次活动的整体评估与后续工作的开展提供支持。</w:t>
            </w:r>
          </w:p>
          <w:p w14:paraId="15AB4421">
            <w:pPr>
              <w:tabs>
                <w:tab w:val="left" w:pos="615"/>
              </w:tabs>
              <w:bidi w:val="0"/>
              <w:ind w:firstLine="560" w:firstLineChars="2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特此承诺。</w:t>
            </w:r>
          </w:p>
          <w:p w14:paraId="361A7B3D">
            <w:pPr>
              <w:tabs>
                <w:tab w:val="left" w:pos="615"/>
              </w:tabs>
              <w:bidi w:val="0"/>
              <w:ind w:firstLine="2520" w:firstLineChars="900"/>
              <w:jc w:val="left"/>
              <w:rPr>
                <w:rFonts w:hint="eastAsia" w:ascii="仿宋" w:hAnsi="仿宋" w:eastAsia="仿宋" w:cs="仿宋"/>
                <w:sz w:val="28"/>
                <w:szCs w:val="28"/>
                <w:vertAlign w:val="baseline"/>
                <w:lang w:val="en-US" w:eastAsia="zh-CN"/>
              </w:rPr>
            </w:pPr>
          </w:p>
          <w:p w14:paraId="507B3ECD">
            <w:pPr>
              <w:tabs>
                <w:tab w:val="left" w:pos="615"/>
              </w:tabs>
              <w:bidi w:val="0"/>
              <w:ind w:firstLine="2520" w:firstLineChars="900"/>
              <w:jc w:val="left"/>
              <w:rPr>
                <w:rFonts w:hint="eastAsia" w:ascii="仿宋" w:hAnsi="仿宋" w:eastAsia="仿宋" w:cs="仿宋"/>
                <w:sz w:val="28"/>
                <w:szCs w:val="28"/>
                <w:vertAlign w:val="baseline"/>
                <w:lang w:val="en-US" w:eastAsia="zh-CN"/>
              </w:rPr>
            </w:pPr>
          </w:p>
          <w:p w14:paraId="7F7EA00D">
            <w:pPr>
              <w:tabs>
                <w:tab w:val="left" w:pos="615"/>
              </w:tabs>
              <w:bidi w:val="0"/>
              <w:ind w:firstLine="3640" w:firstLineChars="13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申请学校名称（盖章）：</w:t>
            </w:r>
          </w:p>
          <w:p w14:paraId="249F22D8">
            <w:pPr>
              <w:tabs>
                <w:tab w:val="left" w:pos="615"/>
              </w:tabs>
              <w:bidi w:val="0"/>
              <w:ind w:firstLine="3640" w:firstLineChars="1300"/>
              <w:jc w:val="both"/>
              <w:rPr>
                <w:rFonts w:hint="eastAsia"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时间：2025年   月   日</w:t>
            </w:r>
          </w:p>
        </w:tc>
      </w:tr>
    </w:tbl>
    <w:p w14:paraId="55EBA41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p>
    <w:p w14:paraId="56B447CB">
      <w:pPr>
        <w:numPr>
          <w:ilvl w:val="0"/>
          <w:numId w:val="0"/>
        </w:numPr>
        <w:rPr>
          <w:rFonts w:hint="default" w:ascii="Times New Roman" w:hAnsi="Times New Roman" w:eastAsia="仿宋_GB2312"/>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540148-1368-483D-9A88-5717F14E4E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 55简">
    <w:panose1 w:val="00020600040101010101"/>
    <w:charset w:val="86"/>
    <w:family w:val="roman"/>
    <w:pitch w:val="default"/>
    <w:sig w:usb0="A00002BF" w:usb1="0ACF7CFA" w:usb2="00000016" w:usb3="00000000" w:csb0="0004009F" w:csb1="00000000"/>
  </w:font>
  <w:font w:name="小标宋">
    <w:panose1 w:val="03000509000000000000"/>
    <w:charset w:val="86"/>
    <w:family w:val="script"/>
    <w:pitch w:val="default"/>
    <w:sig w:usb0="00000001" w:usb1="080E0000" w:usb2="00000000" w:usb3="00000000" w:csb0="00040000" w:csb1="00000000"/>
    <w:embedRegular r:id="rId2" w:fontKey="{85503762-B1CB-4999-A87D-50300C02A706}"/>
  </w:font>
  <w:font w:name="微软雅黑">
    <w:panose1 w:val="020B0503020204020204"/>
    <w:charset w:val="86"/>
    <w:family w:val="swiss"/>
    <w:pitch w:val="default"/>
    <w:sig w:usb0="80000287" w:usb1="2ACF3C50" w:usb2="00000016" w:usb3="00000000" w:csb0="0004001F" w:csb1="00000000"/>
    <w:embedRegular r:id="rId3" w:fontKey="{14B434F0-ACC4-40ED-A210-87F285F6BEB2}"/>
  </w:font>
  <w:font w:name="仿宋_GB2312">
    <w:panose1 w:val="02010609030101010101"/>
    <w:charset w:val="86"/>
    <w:family w:val="modern"/>
    <w:pitch w:val="default"/>
    <w:sig w:usb0="00000001" w:usb1="080E0000" w:usb2="00000000" w:usb3="00000000" w:csb0="00040000" w:csb1="00000000"/>
    <w:embedRegular r:id="rId4" w:fontKey="{E0A80C6C-538F-45D7-B5FE-E6A4ED8365C2}"/>
  </w:font>
  <w:font w:name="仿宋">
    <w:panose1 w:val="02010609060101010101"/>
    <w:charset w:val="86"/>
    <w:family w:val="auto"/>
    <w:pitch w:val="default"/>
    <w:sig w:usb0="800002BF" w:usb1="38CF7CFA" w:usb2="00000016" w:usb3="00000000" w:csb0="00040001" w:csb1="00000000"/>
    <w:embedRegular r:id="rId5" w:fontKey="{6ADF1B77-FA46-4483-9548-1F9F2399DEA5}"/>
  </w:font>
  <w:font w:name="楷体">
    <w:panose1 w:val="02010609060101010101"/>
    <w:charset w:val="86"/>
    <w:family w:val="auto"/>
    <w:pitch w:val="default"/>
    <w:sig w:usb0="800002BF" w:usb1="38CF7CFA" w:usb2="00000016" w:usb3="00000000" w:csb0="00040001" w:csb1="00000000"/>
    <w:embedRegular r:id="rId6" w:fontKey="{D379AF6D-D204-41C2-B010-DD2581C4BA6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4DFE9"/>
    <w:multiLevelType w:val="singleLevel"/>
    <w:tmpl w:val="BF64DFE9"/>
    <w:lvl w:ilvl="0" w:tentative="0">
      <w:start w:val="1"/>
      <w:numFmt w:val="chineseCounting"/>
      <w:suff w:val="nothing"/>
      <w:lvlText w:val="%1、"/>
      <w:lvlJc w:val="left"/>
      <w:rPr>
        <w:rFonts w:hint="eastAsia" w:ascii="黑体" w:hAnsi="黑体" w:eastAsia="黑体" w:cs="黑体"/>
      </w:rPr>
    </w:lvl>
  </w:abstractNum>
  <w:abstractNum w:abstractNumId="1">
    <w:nsid w:val="12D8D4F7"/>
    <w:multiLevelType w:val="singleLevel"/>
    <w:tmpl w:val="12D8D4F7"/>
    <w:lvl w:ilvl="0" w:tentative="0">
      <w:start w:val="1"/>
      <w:numFmt w:val="chineseCounting"/>
      <w:suff w:val="nothing"/>
      <w:lvlText w:val="（%1）"/>
      <w:lvlJc w:val="left"/>
      <w:rPr>
        <w:rFonts w:hint="eastAsia" w:ascii="楷体" w:hAnsi="楷体" w:eastAsia="楷体" w:cs="楷体"/>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OWE0NzU1YzI2YzNmOTFiODY1ODNkMzc5ZTVhMDcifQ=="/>
    <w:docVar w:name="KSO_WPS_MARK_KEY" w:val="f0bd7f29-795e-47f1-a432-2fedc5906c7c"/>
  </w:docVars>
  <w:rsids>
    <w:rsidRoot w:val="758421E6"/>
    <w:rsid w:val="06D15B4F"/>
    <w:rsid w:val="092426FB"/>
    <w:rsid w:val="2599572B"/>
    <w:rsid w:val="27F927DA"/>
    <w:rsid w:val="3123139F"/>
    <w:rsid w:val="34EF26C4"/>
    <w:rsid w:val="468F333C"/>
    <w:rsid w:val="4A5D0A3A"/>
    <w:rsid w:val="62FD056B"/>
    <w:rsid w:val="6EB3155B"/>
    <w:rsid w:val="71161DBF"/>
    <w:rsid w:val="758421E6"/>
    <w:rsid w:val="7BEF769E"/>
    <w:rsid w:val="7D71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styleId="6">
    <w:name w:val="Body Text First Indent 2"/>
    <w:basedOn w:val="2"/>
    <w:qFormat/>
    <w:uiPriority w:val="0"/>
    <w:pPr>
      <w:ind w:firstLine="420" w:firstLineChars="200"/>
    </w:pPr>
    <w:rPr>
      <w:rFonts w:ascii="Times New Roman" w:hAnsi="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unhideWhenUsed/>
    <w:qFormat/>
    <w:uiPriority w:val="99"/>
    <w:rPr>
      <w:color w:val="0000FF"/>
      <w:u w:val="single"/>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1933</Words>
  <Characters>2047</Characters>
  <Lines>0</Lines>
  <Paragraphs>0</Paragraphs>
  <TotalTime>44</TotalTime>
  <ScaleCrop>false</ScaleCrop>
  <LinksUpToDate>false</LinksUpToDate>
  <CharactersWithSpaces>2067</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2025-05-12T06:12:00Z</dcterms:created>
  <dc:creator>Autre</dc:creator>
  <cp:lastModifiedBy>孟想</cp:lastModifiedBy>
  <dcterms:modified xsi:type="dcterms:W3CDTF">2025-05-16T10:37:38Z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33DC74ED718844378A69EE60F08F9A01_13</vt:lpwstr>
  </property>
  <property fmtid="{D5CDD505-2E9C-101B-9397-08002B2CF9AE}" pid="4" name="KSOTemplateDocerSaveRecord">
    <vt:lpwstr>eyJoZGlkIjoiYWI2MTk3NWU3YTVhZTEzZjNhYWE4NTU4ZDhmMGFiOTkiLCJ1c2VySWQiOiIzMzE3MzE0NzQifQ==</vt:lpwstr>
  </property>
</Properties>
</file>