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宋体" w:hAnsi="宋体" w:cs="等线"/>
          <w:sz w:val="32"/>
          <w:szCs w:val="32"/>
        </w:rPr>
      </w:pPr>
      <w:r>
        <w:rPr>
          <w:rFonts w:hint="eastAsia" w:ascii="宋体" w:hAnsi="宋体" w:cs="等线"/>
          <w:sz w:val="32"/>
          <w:szCs w:val="32"/>
        </w:rPr>
        <w:t>附件</w:t>
      </w:r>
    </w:p>
    <w:p>
      <w:pPr>
        <w:spacing w:line="594" w:lineRule="exact"/>
        <w:jc w:val="center"/>
        <w:rPr>
          <w:rFonts w:ascii="宋体" w:hAnsi="宋体" w:cs="等线"/>
          <w:b/>
          <w:bCs/>
          <w:sz w:val="36"/>
          <w:szCs w:val="36"/>
        </w:rPr>
      </w:pPr>
      <w:r>
        <w:rPr>
          <w:rFonts w:hint="eastAsia" w:ascii="宋体" w:hAnsi="宋体" w:cs="等线"/>
          <w:b/>
          <w:bCs/>
          <w:sz w:val="36"/>
          <w:szCs w:val="36"/>
        </w:rPr>
        <w:t>中石协炼油与化工设备管理专业委员会</w:t>
      </w:r>
    </w:p>
    <w:p>
      <w:pPr>
        <w:spacing w:line="594" w:lineRule="exact"/>
        <w:jc w:val="center"/>
        <w:rPr>
          <w:rFonts w:hint="eastAsia" w:ascii="宋体" w:hAnsi="宋体" w:cs="等线"/>
          <w:b/>
          <w:bCs/>
          <w:sz w:val="36"/>
          <w:szCs w:val="36"/>
        </w:rPr>
      </w:pPr>
      <w:r>
        <w:rPr>
          <w:rFonts w:hint="eastAsia" w:ascii="宋体" w:hAnsi="宋体" w:cs="等线"/>
          <w:b/>
          <w:bCs/>
          <w:sz w:val="36"/>
          <w:szCs w:val="36"/>
        </w:rPr>
        <w:t>第一届理事会、秘书处组成名单</w:t>
      </w:r>
    </w:p>
    <w:p>
      <w:pPr>
        <w:spacing w:line="480" w:lineRule="auto"/>
        <w:jc w:val="center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b/>
          <w:sz w:val="30"/>
          <w:szCs w:val="30"/>
        </w:rPr>
        <w:t>一、理事名单（排名不分先后）</w:t>
      </w:r>
    </w:p>
    <w:tbl>
      <w:tblPr>
        <w:tblStyle w:val="5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76"/>
        <w:gridCol w:w="1029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4"/>
                <w:szCs w:val="24"/>
              </w:rPr>
              <w:t>派出单位名称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4"/>
                <w:szCs w:val="24"/>
              </w:rPr>
              <w:t>派出单位职务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中国石油天然气股份有限公司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韩忍之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工程和物装管理部装备管理处处长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中国石油炼油与化工分公司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刘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中国石油炼油与化工分公司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赵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斌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装备管理处处长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中国石油大庆石化公司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刘文智</w:t>
            </w:r>
          </w:p>
        </w:tc>
        <w:tc>
          <w:tcPr>
            <w:tcW w:w="365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中国石油天然气股份有限公司大连石化分公司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吴伟阳</w:t>
            </w:r>
          </w:p>
        </w:tc>
        <w:tc>
          <w:tcPr>
            <w:tcW w:w="365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总经理助理兼机动设备处处长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中国石油天然气股份有限公司辽阳石化分公司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祁兴国</w:t>
            </w:r>
          </w:p>
        </w:tc>
        <w:tc>
          <w:tcPr>
            <w:tcW w:w="365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中国石油天然气股份有限公司独山子石化分公司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陆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军</w:t>
            </w:r>
          </w:p>
        </w:tc>
        <w:tc>
          <w:tcPr>
            <w:tcW w:w="365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中国石油天然气股份有限公司兰州石化分公司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王世宏</w:t>
            </w:r>
          </w:p>
        </w:tc>
        <w:tc>
          <w:tcPr>
            <w:tcW w:w="365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中国石油四川石化有限责任公司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张恩贵</w:t>
            </w:r>
          </w:p>
        </w:tc>
        <w:tc>
          <w:tcPr>
            <w:tcW w:w="365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机动设备处处长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中国石油化工股份有限公司炼油事业部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杨  锋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中国石油化工股份有限公司化工事业部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邱宏斌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中国石油化工集团公司总部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王建军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集团高级专家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中国石油化工集团公司总部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何承厚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集团高级专家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中国石油化工集团公司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韩建宇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集团首席专家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中国石油化工股份有限公司镇海炼化分公司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汤衢明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机动部副经理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中国石油化工股份有限公司广州分公司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彭学群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设备工程部经理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中国石油化工股份有限公司长岭分公司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李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晖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设备工程部经理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中国石油化工股份有限公司茂名分公司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吴尚斌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高级专家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中韩（武汉）石油化工有限公司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刘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昕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设备工程部部长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上海赛科石油化工有限责任公司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沈顺弟</w:t>
            </w:r>
          </w:p>
        </w:tc>
        <w:tc>
          <w:tcPr>
            <w:tcW w:w="365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工程服务总监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中国海油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炼化有限责任公司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赵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岩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安全总监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中国海油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惠州石化有限公司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李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锋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设备中心经理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中国海油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宁波大榭石化有限公司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邱东声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国能能源投资集团有限责任公司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金海峰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化工产业管理部副主任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中国化工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油气股份有限公司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侯铁军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生产经营办主任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中国化工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泉州石化有限公司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王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设备部总经理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浙江石油化工有限公司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危建民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炼油芳烃事业部副总经理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沈阳鼓风机集团股份有限公司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马志宏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中国石油集团渤海石油装备制造有限公司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张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涌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炼化装备研究所经理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甘肃蓝科石化高新装备股份有限公司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王海波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总经理助理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大庆石油化工机械厂有限公司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侯晓峰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厂长/总工程师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中石化南京化工机械有限公司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韩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冰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原副总工程师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4476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浙江中控技术股份有限公司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申屠久洪</w:t>
            </w:r>
          </w:p>
        </w:tc>
        <w:tc>
          <w:tcPr>
            <w:tcW w:w="365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总裁助理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重庆川仪自动化股份有限公司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顾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强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重大项目部总经理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中密控股股份有限公司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何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方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中国寰球工程有限公司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郑永新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生产经营部主任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中国昆仑工程有限公司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陈襄颐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机械设备设计部主任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中国石油工程建设有限公司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汪桃义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南京金陵石化建筑安装工程有限公司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金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涛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岳阳长炼机电工程技术有限公司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潘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勇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镇海石化建安工程有限公司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赖德海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高级专家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北京燕化正邦设备检修有限公司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赖华强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武汉检安石化工程有限公司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程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聂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胡瑾秋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安全与海洋工程学院教授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杨剑锋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机电学院主任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赵建平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机械学院院长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中国特种设备检测研究院设备完整性管理技术研究所</w:t>
            </w:r>
            <w:bookmarkStart w:id="0" w:name="_GoBack"/>
            <w:bookmarkEnd w:id="0"/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戴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澄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654" w:type="dxa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石化检维修部主任</w:t>
            </w:r>
          </w:p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合肥通用机械研究院有限公司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陈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炜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压力容器与管道技术基础研究部部长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中国石化青岛安全工程研究院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屈定荣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设备安全研究室副主任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4476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中国石油集团安全环保技术研究院有限公司</w:t>
            </w:r>
          </w:p>
        </w:tc>
        <w:tc>
          <w:tcPr>
            <w:tcW w:w="1029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马端祝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>总经理助理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中国石油和石油化工设备工业协会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张雨豹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常务副会长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中国石油和石油化工设备工业协会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周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敏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专家、教授级高工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中国石油和石油化工设备工业协会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 xml:space="preserve">徐 </w:t>
            </w:r>
            <w:r>
              <w:rPr>
                <w:rFonts w:ascii="仿宋_GB2312" w:hAnsi="等线" w:eastAsia="仿宋_GB2312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专家、教授级高工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4476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中机维协石化检维修分会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曾跃林</w:t>
            </w:r>
          </w:p>
        </w:tc>
        <w:tc>
          <w:tcPr>
            <w:tcW w:w="3654" w:type="dxa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会长</w:t>
            </w:r>
          </w:p>
        </w:tc>
      </w:tr>
    </w:tbl>
    <w:p>
      <w:pPr>
        <w:spacing w:line="480" w:lineRule="auto"/>
        <w:jc w:val="center"/>
        <w:rPr>
          <w:rFonts w:ascii="方正仿宋简体" w:eastAsia="方正仿宋简体"/>
          <w:b/>
          <w:sz w:val="30"/>
          <w:szCs w:val="30"/>
        </w:rPr>
      </w:pPr>
    </w:p>
    <w:p>
      <w:pPr>
        <w:spacing w:line="480" w:lineRule="auto"/>
        <w:jc w:val="center"/>
        <w:rPr>
          <w:rFonts w:ascii="方正仿宋简体" w:eastAsia="方正仿宋简体"/>
          <w:b/>
          <w:sz w:val="30"/>
          <w:szCs w:val="30"/>
        </w:rPr>
      </w:pPr>
      <w:r>
        <w:rPr>
          <w:rFonts w:hint="eastAsia" w:ascii="方正仿宋简体" w:eastAsia="方正仿宋简体"/>
          <w:b/>
          <w:sz w:val="30"/>
          <w:szCs w:val="30"/>
        </w:rPr>
        <w:t>二、理事会负责人名单</w:t>
      </w:r>
    </w:p>
    <w:tbl>
      <w:tblPr>
        <w:tblStyle w:val="4"/>
        <w:tblW w:w="935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26"/>
        <w:gridCol w:w="1843"/>
        <w:gridCol w:w="4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派出单位名称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理事长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张雨豹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中国石油和石油化工设备工业协会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常务副理事长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周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中国石油和石油化工设备工业协会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副理事长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（按姓氏笔画排序）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马志宏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沈阳鼓风机集团股份有限公司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马端祝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中国石油集团安全环保技术研究院有限公司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王建军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中国石油化工集团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危建民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浙江石油化工有限公司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刘 </w:t>
            </w:r>
            <w:r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军 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中国石油炼油与化工分公司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杨 </w:t>
            </w:r>
            <w:r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锋  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邱宏斌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何承厚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中国石油化工集团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汪桃义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陈 </w:t>
            </w:r>
            <w:r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炜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合肥通用机械研究院有限公司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金海峰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国能能源投资集团有限责任公司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屈定荣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中国石化青岛安全工程研究院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15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赵 </w:t>
            </w:r>
            <w:r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岩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中国海油炼化有限责任公司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16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赵建平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17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赵 </w:t>
            </w:r>
            <w:r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斌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中国石油炼油与化工分公司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18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侯铁军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中国化工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油气股份有限公司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19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 xml:space="preserve">徐 </w:t>
            </w:r>
            <w:r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钢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中国石油和石油化工设备工业协会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20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韩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冰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中石化南京化工机械有限公司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21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韩忍之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中国石油集团公司工程和物装管理部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22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韩建宇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中国石油化工集团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23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曾跃林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中机维协石化检维修分会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24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 xml:space="preserve">戴 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澄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中国特种设备检测研究院</w:t>
            </w:r>
          </w:p>
        </w:tc>
      </w:tr>
    </w:tbl>
    <w:p>
      <w:pPr>
        <w:spacing w:line="500" w:lineRule="exact"/>
        <w:jc w:val="left"/>
        <w:rPr>
          <w:rFonts w:ascii="仿宋_GB2312" w:hAnsi="Times New Roman" w:eastAsia="仿宋_GB2312" w:cs="仿宋"/>
          <w:bCs/>
          <w:kern w:val="0"/>
          <w:sz w:val="24"/>
          <w:szCs w:val="24"/>
        </w:rPr>
      </w:pPr>
    </w:p>
    <w:p>
      <w:pPr>
        <w:spacing w:line="500" w:lineRule="exact"/>
        <w:jc w:val="center"/>
        <w:rPr>
          <w:rFonts w:ascii="仿宋_GB2312" w:hAnsi="Times New Roman" w:eastAsia="仿宋_GB2312" w:cs="仿宋"/>
          <w:b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"/>
          <w:b/>
          <w:kern w:val="0"/>
          <w:sz w:val="30"/>
          <w:szCs w:val="30"/>
        </w:rPr>
        <w:t>二、秘书处秘书长、副秘书长名单</w:t>
      </w:r>
    </w:p>
    <w:tbl>
      <w:tblPr>
        <w:tblStyle w:val="4"/>
        <w:tblW w:w="935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26"/>
        <w:gridCol w:w="1871"/>
        <w:gridCol w:w="4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4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派出单位名称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仿宋"/>
                <w:bCs/>
                <w:kern w:val="0"/>
                <w:szCs w:val="21"/>
              </w:rPr>
              <w:t>秘书长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仿宋"/>
                <w:bCs/>
                <w:kern w:val="0"/>
                <w:szCs w:val="21"/>
              </w:rPr>
              <w:t xml:space="preserve">任 </w:t>
            </w:r>
            <w:r>
              <w:rPr>
                <w:rFonts w:ascii="仿宋_GB2312" w:hAnsi="Times New Roman" w:eastAsia="仿宋_GB2312" w:cs="仿宋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仿宋"/>
                <w:bCs/>
                <w:kern w:val="0"/>
                <w:szCs w:val="21"/>
              </w:rPr>
              <w:t>刚</w:t>
            </w:r>
          </w:p>
        </w:tc>
        <w:tc>
          <w:tcPr>
            <w:tcW w:w="4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中国石油化工股份有限公司炼油事业部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副秘书长</w:t>
            </w:r>
          </w:p>
          <w:p>
            <w:pPr>
              <w:jc w:val="center"/>
              <w:rPr>
                <w:rFonts w:ascii="仿宋_GB2312" w:hAnsi="等线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（按姓氏笔画排序）</w:t>
            </w: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仿宋"/>
                <w:bCs/>
                <w:kern w:val="0"/>
                <w:szCs w:val="21"/>
              </w:rPr>
              <w:t>王芙庆</w:t>
            </w:r>
          </w:p>
        </w:tc>
        <w:tc>
          <w:tcPr>
            <w:tcW w:w="4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kern w:val="0"/>
                <w:szCs w:val="21"/>
              </w:rPr>
              <w:t>中海石油炼化有限责任公司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3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FF0000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仿宋"/>
                <w:bCs/>
                <w:kern w:val="0"/>
                <w:szCs w:val="21"/>
              </w:rPr>
              <w:t>陈祖志</w:t>
            </w:r>
          </w:p>
        </w:tc>
        <w:tc>
          <w:tcPr>
            <w:tcW w:w="4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中国特种设备检测研究院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4</w:t>
            </w: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仿宋"/>
                <w:bCs/>
                <w:kern w:val="0"/>
                <w:szCs w:val="21"/>
              </w:rPr>
              <w:t xml:space="preserve">赵 </w:t>
            </w:r>
            <w:r>
              <w:rPr>
                <w:rFonts w:ascii="仿宋_GB2312" w:hAnsi="Times New Roman" w:eastAsia="仿宋_GB2312" w:cs="仿宋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仿宋"/>
                <w:bCs/>
                <w:kern w:val="0"/>
                <w:szCs w:val="21"/>
              </w:rPr>
              <w:t>斌</w:t>
            </w:r>
          </w:p>
        </w:tc>
        <w:tc>
          <w:tcPr>
            <w:tcW w:w="4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kern w:val="0"/>
                <w:szCs w:val="21"/>
              </w:rPr>
              <w:t>中国石油炼油与化工分公司</w:t>
            </w:r>
          </w:p>
        </w:tc>
      </w:tr>
    </w:tbl>
    <w:p>
      <w:pPr>
        <w:spacing w:line="500" w:lineRule="exact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E1AC2"/>
    <w:rsid w:val="00012BA0"/>
    <w:rsid w:val="000334EF"/>
    <w:rsid w:val="000C03D2"/>
    <w:rsid w:val="0020584C"/>
    <w:rsid w:val="00210825"/>
    <w:rsid w:val="00320B6D"/>
    <w:rsid w:val="00352D97"/>
    <w:rsid w:val="00353974"/>
    <w:rsid w:val="004C4503"/>
    <w:rsid w:val="00513DCA"/>
    <w:rsid w:val="006545D6"/>
    <w:rsid w:val="006E460C"/>
    <w:rsid w:val="006F4E37"/>
    <w:rsid w:val="007E7666"/>
    <w:rsid w:val="0081415E"/>
    <w:rsid w:val="0082601E"/>
    <w:rsid w:val="0096057D"/>
    <w:rsid w:val="00AB665B"/>
    <w:rsid w:val="00DD12B8"/>
    <w:rsid w:val="00E5625D"/>
    <w:rsid w:val="00E63F75"/>
    <w:rsid w:val="00EB343B"/>
    <w:rsid w:val="00F15C21"/>
    <w:rsid w:val="00F950B7"/>
    <w:rsid w:val="0C2449CA"/>
    <w:rsid w:val="278D2336"/>
    <w:rsid w:val="33755A20"/>
    <w:rsid w:val="4B4E1AC2"/>
    <w:rsid w:val="4F1A4220"/>
    <w:rsid w:val="54230D7B"/>
    <w:rsid w:val="577904A1"/>
    <w:rsid w:val="7080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368</Words>
  <Characters>2102</Characters>
  <Lines>17</Lines>
  <Paragraphs>4</Paragraphs>
  <TotalTime>23</TotalTime>
  <ScaleCrop>false</ScaleCrop>
  <LinksUpToDate>false</LinksUpToDate>
  <CharactersWithSpaces>2466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2021-07-21T01:32:00Z</dcterms:created>
  <dc:creator>Lenovo</dc:creator>
  <cp:lastModifiedBy>丶一只白</cp:lastModifiedBy>
  <dcterms:modified xsi:type="dcterms:W3CDTF">2021-07-23T02:43:50Z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