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hAnsi="黑体" w:eastAsia="黑体" w:cs="Times New Roman"/>
          <w:b/>
          <w:sz w:val="28"/>
          <w:szCs w:val="28"/>
          <w:highlight w:val="none"/>
        </w:rPr>
      </w:pPr>
      <w:bookmarkStart w:id="0" w:name="_GoBack"/>
      <w:r>
        <w:rPr>
          <w:rFonts w:ascii="黑体" w:hAnsi="黑体" w:eastAsia="黑体" w:cs="Times New Roman"/>
          <w:b/>
          <w:sz w:val="28"/>
          <w:szCs w:val="28"/>
          <w:highlight w:val="none"/>
        </w:rPr>
        <w:t>优秀论文名单</w:t>
      </w:r>
    </w:p>
    <w:bookmarkEnd w:id="0"/>
    <w:tbl>
      <w:tblPr>
        <w:tblStyle w:val="2"/>
        <w:tblW w:w="82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249"/>
        <w:gridCol w:w="2993"/>
        <w:gridCol w:w="33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等线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等线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第一作者姓名</w:t>
            </w:r>
          </w:p>
        </w:tc>
        <w:tc>
          <w:tcPr>
            <w:tcW w:w="299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等线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论文名称</w:t>
            </w:r>
          </w:p>
        </w:tc>
        <w:tc>
          <w:tcPr>
            <w:tcW w:w="3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等线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作者工作单位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丁一刚</w:t>
            </w:r>
          </w:p>
        </w:tc>
        <w:tc>
          <w:tcPr>
            <w:tcW w:w="2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聚丙烯装置挤压造粒机螺杆芯轴断裂失效分析</w:t>
            </w:r>
          </w:p>
        </w:tc>
        <w:tc>
          <w:tcPr>
            <w:tcW w:w="3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中韩（武汉）石油化工有限公司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王向东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磁轮调速器的研究与应用</w:t>
            </w:r>
          </w:p>
        </w:tc>
        <w:tc>
          <w:tcPr>
            <w:tcW w:w="3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芜湖磁轮传动技术有限公司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赵耀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电化学工作站在胺液腐蚀行为研究中的应用</w:t>
            </w:r>
          </w:p>
        </w:tc>
        <w:tc>
          <w:tcPr>
            <w:tcW w:w="3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中国石化天津分公司研究院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高魏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正态分布在机封/轴承寿命分析中的运用</w:t>
            </w:r>
          </w:p>
        </w:tc>
        <w:tc>
          <w:tcPr>
            <w:tcW w:w="3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中韩（武汉）石油化工有限公司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马国峰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线路差动保护中电流互感器极性端接线准确性的判断方法</w:t>
            </w:r>
          </w:p>
        </w:tc>
        <w:tc>
          <w:tcPr>
            <w:tcW w:w="3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中国石油大连石化分公司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李睿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翾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英格索兰META-1512型轴流压缩机改造</w:t>
            </w:r>
          </w:p>
        </w:tc>
        <w:tc>
          <w:tcPr>
            <w:tcW w:w="3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中国石油大连石化分公司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刘宇轩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加氢装置热高分系统结盐分析</w:t>
            </w:r>
          </w:p>
        </w:tc>
        <w:tc>
          <w:tcPr>
            <w:tcW w:w="3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中国石油大连石化分公司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田华峰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汽轮机转子轴颈修复后综合跳动畸变故障诊断及处理</w:t>
            </w:r>
          </w:p>
        </w:tc>
        <w:tc>
          <w:tcPr>
            <w:tcW w:w="3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中国石油兰州石化分公司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张昆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立式筒袋泵在碳四加氢装置中的故障分析与处理</w:t>
            </w:r>
          </w:p>
        </w:tc>
        <w:tc>
          <w:tcPr>
            <w:tcW w:w="3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中国石化金陵分公司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卫苏军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智能仓储系统升级技术攻关</w:t>
            </w:r>
          </w:p>
        </w:tc>
        <w:tc>
          <w:tcPr>
            <w:tcW w:w="3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天津津滨石化设备有限公司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调节阀定位器预知性维护的研究</w:t>
            </w:r>
          </w:p>
        </w:tc>
        <w:tc>
          <w:tcPr>
            <w:tcW w:w="3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天津津滨石化设备有限公司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张芾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浅谈炼化装置细小接管风险分级与管理</w:t>
            </w:r>
          </w:p>
        </w:tc>
        <w:tc>
          <w:tcPr>
            <w:tcW w:w="3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中国特种设备检测研究院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黄勤檑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大功率高压电机局部放电监测异常分析与对策</w:t>
            </w:r>
          </w:p>
        </w:tc>
        <w:tc>
          <w:tcPr>
            <w:tcW w:w="3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福建炼化林德气体有限责任公司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李政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连续重整装置离心压缩机串联运行的控制方案研究和实现</w:t>
            </w:r>
          </w:p>
        </w:tc>
        <w:tc>
          <w:tcPr>
            <w:tcW w:w="335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北京中燕建设工程有限公司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李政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非分散红外CEMS在超低排放气态污染物监测中的改进和应用</w:t>
            </w:r>
          </w:p>
        </w:tc>
        <w:tc>
          <w:tcPr>
            <w:tcW w:w="33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ascii="黑体" w:hAnsi="黑体" w:eastAsia="黑体" w:cs="Times New Roman"/>
          <w:b/>
          <w:sz w:val="28"/>
          <w:szCs w:val="28"/>
        </w:rPr>
      </w:pPr>
    </w:p>
    <w:p>
      <w:pPr>
        <w:spacing w:line="400" w:lineRule="exact"/>
        <w:jc w:val="center"/>
        <w:rPr>
          <w:rFonts w:ascii="黑体" w:hAnsi="黑体" w:eastAsia="黑体" w:cs="Times New Roman"/>
          <w:b/>
          <w:sz w:val="28"/>
          <w:szCs w:val="28"/>
          <w:highlight w:val="yellow"/>
        </w:rPr>
      </w:pPr>
    </w:p>
    <w:p>
      <w:pPr>
        <w:spacing w:line="400" w:lineRule="exact"/>
        <w:jc w:val="center"/>
        <w:rPr>
          <w:rFonts w:ascii="黑体" w:hAnsi="黑体" w:eastAsia="黑体" w:cs="Times New Roman"/>
          <w:b/>
          <w:sz w:val="28"/>
          <w:szCs w:val="28"/>
          <w:highlight w:val="yellow"/>
        </w:rPr>
      </w:pPr>
    </w:p>
    <w:p>
      <w:pPr>
        <w:spacing w:line="400" w:lineRule="exact"/>
        <w:jc w:val="center"/>
        <w:rPr>
          <w:rFonts w:ascii="黑体" w:hAnsi="黑体" w:eastAsia="黑体" w:cs="Times New Roman"/>
          <w:b/>
          <w:sz w:val="28"/>
          <w:szCs w:val="28"/>
          <w:highlight w:val="yellow"/>
        </w:rPr>
      </w:pPr>
    </w:p>
    <w:p>
      <w:pPr>
        <w:spacing w:line="400" w:lineRule="exact"/>
        <w:jc w:val="center"/>
        <w:rPr>
          <w:rFonts w:ascii="黑体" w:hAnsi="黑体" w:eastAsia="黑体" w:cs="Times New Roman"/>
          <w:b/>
          <w:sz w:val="28"/>
          <w:szCs w:val="28"/>
          <w:highlight w:val="none"/>
        </w:rPr>
      </w:pPr>
      <w:r>
        <w:rPr>
          <w:rFonts w:ascii="黑体" w:hAnsi="黑体" w:eastAsia="黑体" w:cs="Times New Roman"/>
          <w:b/>
          <w:sz w:val="28"/>
          <w:szCs w:val="28"/>
          <w:highlight w:val="none"/>
        </w:rPr>
        <w:t>技术展览参展企业名单</w:t>
      </w:r>
    </w:p>
    <w:tbl>
      <w:tblPr>
        <w:tblStyle w:val="2"/>
        <w:tblW w:w="836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544"/>
        <w:gridCol w:w="709"/>
        <w:gridCol w:w="32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参展企业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参展企业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沈鼓集团股份有限公司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北京安泰信科技有限公司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杭州和利时自动化有限公司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浙江钱浪智能信息科技有限公司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中核苏阀科技实业股份有限公司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上海欧通电气有限公司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中密控股股份有限公司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上海安恪技术股份有限公司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大连橡胶塑料机械有限公司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沈阳中科韦尔腐蚀控制技术有限公司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浙江核芯流体装备有限公司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江苏迪肯工业科技股份有限公司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咏峰（大连）科技有限公司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凯喜姆阀门有限公司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凯特克集团有限公司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吉林省宇琦泵业有限公司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广州集泰化工股份有限公司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上海大修管理咨询有限公司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兰州长城机械工程有限公司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沈阳北碳密封有限公司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芜湖磁轮转动技术有限公司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杭州大路实业有限公司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北京中联太信科技有限公司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杭州原创软件有限公司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昂特（北京）科技有限公司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正泰电气股份有限公司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北京美航自控系统工程有限责任公司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零声科技（苏州）有限公司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航天智控（北京）监测技术有限公司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深圳市诚达科技股份有限公司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青岛畅隆重型装备有限公司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上海华建电力设备股份有限公司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深圳华科特种设备制造有限公司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苏州安特威工业智能科技股份有限公司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合肥华升泵阀股份有限公司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北京源诚工业安全技术有限公司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浙江石化阀门有限公司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西安东风机电股份有限公司</w:t>
            </w:r>
          </w:p>
        </w:tc>
      </w:tr>
    </w:tbl>
    <w:p>
      <w:pPr>
        <w:spacing w:line="400" w:lineRule="exact"/>
        <w:rPr>
          <w:rFonts w:ascii="黑体" w:hAnsi="黑体" w:eastAsia="黑体" w:cs="Times New Roman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xMzY5Nzc0MzcwZGRiMTI3YjY5OTgwZDNlN2M3ZTcifQ=="/>
  </w:docVars>
  <w:rsids>
    <w:rsidRoot w:val="7DD51960"/>
    <w:rsid w:val="7DD5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2023-08-22T07:49:00Z</dcterms:created>
  <dc:creator>王逸达</dc:creator>
  <cp:lastModifiedBy>王逸达</cp:lastModifiedBy>
  <dcterms:modified xsi:type="dcterms:W3CDTF">2023-08-22T07:50:04Z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FC66DB1787A84F2FB96E355EC7912D86_11</vt:lpwstr>
  </property>
</Properties>
</file>