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</w:p>
    <w:p>
      <w:pPr>
        <w:jc w:val="center"/>
        <w:rPr>
          <w:rFonts w:ascii="宋体" w:hAnsi="宋体"/>
          <w:b/>
          <w:spacing w:val="15"/>
          <w:kern w:val="0"/>
          <w:sz w:val="30"/>
          <w:szCs w:val="30"/>
        </w:rPr>
      </w:pPr>
    </w:p>
    <w:p>
      <w:pPr>
        <w:jc w:val="center"/>
        <w:rPr>
          <w:rFonts w:ascii="宋体" w:hAnsi="宋体"/>
          <w:b/>
          <w:spacing w:val="15"/>
          <w:kern w:val="0"/>
          <w:sz w:val="30"/>
          <w:szCs w:val="30"/>
        </w:rPr>
      </w:pPr>
    </w:p>
    <w:p>
      <w:pPr>
        <w:jc w:val="center"/>
        <w:rPr>
          <w:rFonts w:ascii="宋体" w:hAnsi="宋体"/>
          <w:b/>
          <w:spacing w:val="15"/>
          <w:kern w:val="0"/>
          <w:sz w:val="30"/>
          <w:szCs w:val="30"/>
        </w:rPr>
      </w:pPr>
      <w:r>
        <w:rPr>
          <w:rFonts w:ascii="宋体" w:hAnsi="宋体"/>
          <w:b/>
          <w:spacing w:val="15"/>
          <w:kern w:val="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203200</wp:posOffset>
                </wp:positionV>
                <wp:extent cx="5720715" cy="1404620"/>
                <wp:effectExtent l="0" t="0" r="0" b="762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4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800" w:lineRule="exact"/>
                              <w:jc w:val="left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bidi="ar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pacing w:val="15"/>
                                <w:kern w:val="0"/>
                                <w:sz w:val="44"/>
                                <w:szCs w:val="44"/>
                              </w:rPr>
                              <w:t>石油石化装备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pacing w:val="15"/>
                                <w:kern w:val="0"/>
                                <w:sz w:val="44"/>
                                <w:szCs w:val="44"/>
                              </w:rPr>
                              <w:t>行业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bidi="ar"/>
                              </w:rPr>
                              <w:t>新产品、新技术、新材料</w:t>
                            </w:r>
                          </w:p>
                          <w:p>
                            <w:pPr>
                              <w:spacing w:line="800" w:lineRule="exact"/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ar"/>
                              </w:rPr>
                              <w:t xml:space="preserve">科 </w:t>
                            </w:r>
                            <w:r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ar"/>
                              </w:rPr>
                              <w:t xml:space="preserve">技 </w:t>
                            </w:r>
                            <w:r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ar"/>
                              </w:rPr>
                              <w:t xml:space="preserve">创 </w:t>
                            </w:r>
                            <w:r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ar"/>
                              </w:rPr>
                              <w:t xml:space="preserve">新 </w:t>
                            </w:r>
                            <w:r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ar"/>
                              </w:rPr>
                              <w:t xml:space="preserve">成 </w:t>
                            </w:r>
                            <w:r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ar"/>
                              </w:rPr>
                              <w:t>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.45pt;margin-top:16pt;height:110.6pt;width:450.45pt;z-index:251659264;mso-width-relative:page;mso-height-relative:margin;mso-height-percent:200;" fillcolor="#FFFFFF" filled="t" stroked="f" coordsize="21600,21600" o:gfxdata="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YRv7TWAAAACAEAAA8AAAAAAAAAAQAgAAAAIgAAAGRycy9kb3du&#10;cmV2LnhtbFBLAQIUABQAAAAIAIdO4kBoBZUWOgIAAFUEAAAOAAAAAAAAAAEAIAAAACU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800" w:lineRule="exact"/>
                        <w:jc w:val="left"/>
                        <w:rPr>
                          <w:rFonts w:cs="宋体"/>
                          <w:b/>
                          <w:bCs/>
                          <w:color w:val="000000"/>
                          <w:sz w:val="44"/>
                          <w:szCs w:val="44"/>
                          <w:lang w:bidi="ar"/>
                        </w:rPr>
                      </w:pPr>
                      <w:r>
                        <w:rPr>
                          <w:rFonts w:ascii="宋体" w:hAnsi="宋体"/>
                          <w:b/>
                          <w:spacing w:val="15"/>
                          <w:kern w:val="0"/>
                          <w:sz w:val="44"/>
                          <w:szCs w:val="44"/>
                        </w:rPr>
                        <w:t>石油石化装备</w:t>
                      </w:r>
                      <w:r>
                        <w:rPr>
                          <w:rFonts w:hint="eastAsia" w:ascii="宋体" w:hAnsi="宋体"/>
                          <w:b/>
                          <w:spacing w:val="15"/>
                          <w:kern w:val="0"/>
                          <w:sz w:val="44"/>
                          <w:szCs w:val="44"/>
                        </w:rPr>
                        <w:t>行业</w:t>
                      </w: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44"/>
                          <w:szCs w:val="44"/>
                          <w:lang w:bidi="ar"/>
                        </w:rPr>
                        <w:t>新产品、新技术、新材料</w:t>
                      </w:r>
                    </w:p>
                    <w:p>
                      <w:pPr>
                        <w:spacing w:line="800" w:lineRule="exact"/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48"/>
                          <w:szCs w:val="48"/>
                          <w:lang w:bidi="ar"/>
                        </w:rPr>
                        <w:t xml:space="preserve">科 </w:t>
                      </w:r>
                      <w:r>
                        <w:rPr>
                          <w:rFonts w:cs="宋体"/>
                          <w:b/>
                          <w:bCs/>
                          <w:color w:val="000000"/>
                          <w:sz w:val="48"/>
                          <w:szCs w:val="48"/>
                          <w:lang w:bidi="ar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48"/>
                          <w:szCs w:val="48"/>
                          <w:lang w:bidi="ar"/>
                        </w:rPr>
                        <w:t xml:space="preserve">技 </w:t>
                      </w:r>
                      <w:r>
                        <w:rPr>
                          <w:rFonts w:cs="宋体"/>
                          <w:b/>
                          <w:bCs/>
                          <w:color w:val="000000"/>
                          <w:sz w:val="48"/>
                          <w:szCs w:val="48"/>
                          <w:lang w:bidi="ar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48"/>
                          <w:szCs w:val="48"/>
                          <w:lang w:bidi="ar"/>
                        </w:rPr>
                        <w:t xml:space="preserve">创 </w:t>
                      </w:r>
                      <w:r>
                        <w:rPr>
                          <w:rFonts w:cs="宋体"/>
                          <w:b/>
                          <w:bCs/>
                          <w:color w:val="000000"/>
                          <w:sz w:val="48"/>
                          <w:szCs w:val="48"/>
                          <w:lang w:bidi="ar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48"/>
                          <w:szCs w:val="48"/>
                          <w:lang w:bidi="ar"/>
                        </w:rPr>
                        <w:t xml:space="preserve">新 </w:t>
                      </w:r>
                      <w:r>
                        <w:rPr>
                          <w:rFonts w:cs="宋体"/>
                          <w:b/>
                          <w:bCs/>
                          <w:color w:val="000000"/>
                          <w:sz w:val="48"/>
                          <w:szCs w:val="48"/>
                          <w:lang w:bidi="ar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48"/>
                          <w:szCs w:val="48"/>
                          <w:lang w:bidi="ar"/>
                        </w:rPr>
                        <w:t xml:space="preserve">成 </w:t>
                      </w:r>
                      <w:r>
                        <w:rPr>
                          <w:rFonts w:cs="宋体"/>
                          <w:b/>
                          <w:bCs/>
                          <w:color w:val="000000"/>
                          <w:sz w:val="48"/>
                          <w:szCs w:val="48"/>
                          <w:lang w:bidi="ar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48"/>
                          <w:szCs w:val="48"/>
                          <w:lang w:bidi="ar"/>
                        </w:rPr>
                        <w:t>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/>
          <w:b/>
          <w:spacing w:val="15"/>
          <w:kern w:val="0"/>
          <w:sz w:val="30"/>
          <w:szCs w:val="30"/>
        </w:rPr>
      </w:pPr>
    </w:p>
    <w:p>
      <w:pPr>
        <w:jc w:val="center"/>
        <w:rPr>
          <w:rFonts w:ascii="宋体" w:hAnsi="宋体"/>
          <w:b/>
          <w:spacing w:val="15"/>
          <w:kern w:val="0"/>
          <w:sz w:val="30"/>
          <w:szCs w:val="30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sz w:val="72"/>
          <w:szCs w:val="32"/>
        </w:rPr>
      </w:pPr>
      <w:r>
        <w:rPr>
          <w:rFonts w:hint="eastAsia"/>
          <w:b/>
          <w:sz w:val="72"/>
          <w:szCs w:val="32"/>
        </w:rPr>
        <w:t>申</w:t>
      </w:r>
      <w:r>
        <w:rPr>
          <w:b/>
          <w:sz w:val="72"/>
          <w:szCs w:val="32"/>
        </w:rPr>
        <w:t xml:space="preserve">   </w:t>
      </w:r>
      <w:r>
        <w:rPr>
          <w:rFonts w:hint="eastAsia"/>
          <w:b/>
          <w:sz w:val="72"/>
          <w:szCs w:val="32"/>
        </w:rPr>
        <w:t>报</w:t>
      </w:r>
      <w:r>
        <w:rPr>
          <w:b/>
          <w:sz w:val="72"/>
          <w:szCs w:val="32"/>
        </w:rPr>
        <w:t xml:space="preserve">   </w:t>
      </w:r>
      <w:r>
        <w:rPr>
          <w:rFonts w:hint="eastAsia"/>
          <w:b/>
          <w:sz w:val="72"/>
          <w:szCs w:val="32"/>
        </w:rPr>
        <w:t>书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/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申报项目类别：</w:t>
      </w:r>
      <w:r>
        <w:rPr>
          <w:b/>
          <w:bCs/>
          <w:sz w:val="28"/>
        </w:rPr>
        <w:tab/>
      </w:r>
      <w:r>
        <w:rPr>
          <w:rFonts w:hint="eastAsia"/>
          <w:b/>
          <w:bCs/>
          <w:sz w:val="28"/>
        </w:rPr>
        <w:t>□ 新产品</w:t>
      </w:r>
      <w:r>
        <w:rPr>
          <w:b/>
          <w:bCs/>
          <w:sz w:val="28"/>
        </w:rPr>
        <w:tab/>
      </w:r>
      <w:r>
        <w:rPr>
          <w:rFonts w:hint="eastAsia"/>
          <w:b/>
          <w:bCs/>
          <w:sz w:val="28"/>
        </w:rPr>
        <w:t>□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新技术</w:t>
      </w:r>
      <w:r>
        <w:rPr>
          <w:b/>
          <w:bCs/>
          <w:sz w:val="28"/>
        </w:rPr>
        <w:tab/>
      </w:r>
      <w:r>
        <w:rPr>
          <w:rFonts w:hint="eastAsia"/>
          <w:b/>
          <w:bCs/>
          <w:sz w:val="28"/>
        </w:rPr>
        <w:t>□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新材料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申报项目名称：</w:t>
      </w:r>
      <w:r>
        <w:rPr>
          <w:sz w:val="28"/>
        </w:rPr>
        <w:tab/>
      </w:r>
      <w:r>
        <w:rPr>
          <w:rFonts w:hint="eastAsia"/>
          <w:sz w:val="28"/>
        </w:rPr>
        <w:t>xxxxxx</w:t>
      </w: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 报 单 位 ：</w:t>
      </w:r>
      <w:r>
        <w:rPr>
          <w:sz w:val="28"/>
        </w:rPr>
        <w:tab/>
      </w:r>
      <w:r>
        <w:rPr>
          <w:rFonts w:hint="eastAsia"/>
          <w:sz w:val="28"/>
        </w:rPr>
        <w:t>xxxxxx（盖章）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 报 日 期 ：</w:t>
      </w:r>
      <w:r>
        <w:rPr>
          <w:sz w:val="28"/>
        </w:rPr>
        <w:tab/>
      </w: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>X</w:t>
      </w:r>
      <w:r>
        <w:rPr>
          <w:rFonts w:hint="eastAsia"/>
          <w:sz w:val="28"/>
        </w:rPr>
        <w:t>年xx月xx日</w:t>
      </w:r>
    </w:p>
    <w:p>
      <w:pPr>
        <w:rPr>
          <w:b/>
          <w:bCs/>
          <w:sz w:val="28"/>
        </w:rPr>
      </w:pPr>
    </w:p>
    <w:p/>
    <w:p/>
    <w:p/>
    <w:p/>
    <w:p>
      <w:pPr>
        <w:jc w:val="center"/>
        <w:rPr>
          <w:bCs/>
          <w:sz w:val="30"/>
        </w:rPr>
      </w:pPr>
      <w:r>
        <w:rPr>
          <w:rFonts w:hint="eastAsia"/>
          <w:bCs/>
          <w:sz w:val="30"/>
        </w:rPr>
        <w:t>中国石油和石油化工设备工业协会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hint="eastAsia"/>
          <w:bCs/>
          <w:sz w:val="30"/>
        </w:rPr>
        <w:t>2</w:t>
      </w:r>
      <w:r>
        <w:rPr>
          <w:bCs/>
          <w:sz w:val="30"/>
        </w:rPr>
        <w:t>023</w:t>
      </w:r>
      <w:r>
        <w:rPr>
          <w:rFonts w:hint="eastAsia"/>
          <w:bCs/>
          <w:sz w:val="30"/>
        </w:rPr>
        <w:t>年1</w:t>
      </w:r>
      <w:r>
        <w:rPr>
          <w:rFonts w:hint="eastAsia"/>
          <w:bCs/>
          <w:sz w:val="30"/>
          <w:lang w:val="en-US" w:eastAsia="zh-CN"/>
        </w:rPr>
        <w:t>1</w:t>
      </w:r>
      <w:r>
        <w:rPr>
          <w:rFonts w:hint="eastAsia"/>
          <w:bCs/>
          <w:sz w:val="30"/>
        </w:rPr>
        <w:t>月制订</w:t>
      </w:r>
    </w:p>
    <w:p>
      <w:pPr>
        <w:widowControl/>
        <w:jc w:val="left"/>
        <w:rPr>
          <w:rFonts w:ascii="微软雅黑" w:hAnsi="微软雅黑" w:eastAsia="微软雅黑"/>
          <w:b/>
          <w:spacing w:val="15"/>
          <w:kern w:val="0"/>
          <w:sz w:val="30"/>
          <w:szCs w:val="30"/>
        </w:rPr>
      </w:pPr>
      <w:r>
        <w:rPr>
          <w:rFonts w:ascii="微软雅黑" w:hAnsi="微软雅黑" w:eastAsia="微软雅黑"/>
          <w:b/>
          <w:spacing w:val="15"/>
          <w:kern w:val="0"/>
          <w:sz w:val="30"/>
          <w:szCs w:val="30"/>
        </w:rPr>
        <w:br w:type="page"/>
      </w:r>
    </w:p>
    <w:p>
      <w:pPr>
        <w:widowControl/>
        <w:spacing w:line="440" w:lineRule="exact"/>
        <w:jc w:val="center"/>
        <w:rPr>
          <w:rFonts w:ascii="微软雅黑" w:hAnsi="微软雅黑" w:eastAsia="黑体"/>
          <w:b/>
          <w:spacing w:val="15"/>
          <w:kern w:val="0"/>
          <w:sz w:val="30"/>
          <w:szCs w:val="30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fmt="decimalFullWidth"/>
          <w:cols w:space="720" w:num="1"/>
          <w:docGrid w:type="lines" w:linePitch="312" w:charSpace="0"/>
        </w:sectPr>
      </w:pPr>
    </w:p>
    <w:p>
      <w:pPr>
        <w:widowControl/>
        <w:spacing w:line="440" w:lineRule="exact"/>
        <w:jc w:val="center"/>
        <w:rPr>
          <w:rFonts w:ascii="微软雅黑" w:hAnsi="微软雅黑" w:eastAsia="黑体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一、</w:t>
      </w:r>
      <w:r>
        <w:rPr>
          <w:rFonts w:ascii="微软雅黑" w:hAnsi="微软雅黑" w:eastAsia="黑体"/>
          <w:b/>
          <w:spacing w:val="15"/>
          <w:kern w:val="0"/>
          <w:sz w:val="30"/>
          <w:szCs w:val="30"/>
        </w:rPr>
        <w:t>石油石化装备</w:t>
      </w: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行业</w:t>
      </w:r>
      <w:r>
        <w:rPr>
          <w:rFonts w:ascii="微软雅黑" w:hAnsi="微软雅黑" w:eastAsia="黑体"/>
          <w:b/>
          <w:spacing w:val="15"/>
          <w:kern w:val="0"/>
          <w:sz w:val="30"/>
          <w:szCs w:val="30"/>
        </w:rPr>
        <w:t>新产品/新技术</w:t>
      </w: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/新材料</w:t>
      </w:r>
    </w:p>
    <w:p>
      <w:pPr>
        <w:spacing w:line="440" w:lineRule="exact"/>
        <w:jc w:val="center"/>
        <w:rPr>
          <w:rFonts w:ascii="微软雅黑" w:hAnsi="微软雅黑" w:eastAsia="黑体"/>
          <w:b/>
          <w:sz w:val="30"/>
          <w:szCs w:val="30"/>
        </w:rPr>
      </w:pP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 xml:space="preserve">科技创新成果 </w:t>
      </w:r>
      <w:r>
        <w:rPr>
          <w:rFonts w:ascii="微软雅黑" w:hAnsi="微软雅黑" w:eastAsia="黑体"/>
          <w:b/>
          <w:spacing w:val="15"/>
          <w:kern w:val="0"/>
          <w:sz w:val="30"/>
          <w:szCs w:val="30"/>
        </w:rPr>
        <w:t>申</w:t>
      </w: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请表</w:t>
      </w:r>
    </w:p>
    <w:tbl>
      <w:tblPr>
        <w:tblStyle w:val="7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418"/>
        <w:gridCol w:w="1417"/>
        <w:gridCol w:w="1843"/>
        <w:gridCol w:w="1276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申报</w:t>
            </w:r>
            <w:r>
              <w:rPr>
                <w:rFonts w:hint="eastAsia" w:ascii="Times New Roman" w:eastAsia="仿宋_GB2312"/>
                <w:color w:val="000000"/>
                <w:sz w:val="24"/>
              </w:rPr>
              <w:t>单位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通讯地址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申报联系人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/>
                <w:color w:val="000000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部门与职务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手</w:t>
            </w:r>
            <w:r>
              <w:rPr>
                <w:rFonts w:hint="eastAsia" w:asci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/>
                <w:color w:val="000000"/>
                <w:sz w:val="24"/>
              </w:rPr>
              <w:t xml:space="preserve"> 机</w:t>
            </w:r>
          </w:p>
        </w:tc>
        <w:tc>
          <w:tcPr>
            <w:tcW w:w="26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邮</w:t>
            </w:r>
            <w:r>
              <w:rPr>
                <w:rFonts w:hint="eastAsia" w:asci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/>
                <w:color w:val="000000"/>
                <w:sz w:val="24"/>
              </w:rPr>
              <w:t xml:space="preserve">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企业运营情况（单位：万元）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资产总额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（万元）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主营收入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（万元）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申报项目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收入占比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（%）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利润总额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（万元）</w:t>
            </w:r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研发经费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投入占比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2023年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2022年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2021年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br w:type="page"/>
            </w:r>
            <w:r>
              <w:rPr>
                <w:rFonts w:hint="eastAsia" w:ascii="Times New Roman" w:eastAsia="仿宋_GB2312"/>
                <w:color w:val="000000"/>
                <w:sz w:val="24"/>
              </w:rPr>
              <w:t>项目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名称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项目类别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□新产品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□新技术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□新材料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项目简介</w:t>
            </w:r>
          </w:p>
        </w:tc>
        <w:tc>
          <w:tcPr>
            <w:tcW w:w="7314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应用范围</w:t>
            </w:r>
          </w:p>
        </w:tc>
        <w:tc>
          <w:tcPr>
            <w:tcW w:w="7314" w:type="dxa"/>
            <w:gridSpan w:val="5"/>
          </w:tcPr>
          <w:p>
            <w:pPr>
              <w:spacing w:line="360" w:lineRule="exact"/>
              <w:rPr>
                <w:rFonts w:ascii="Times New Roman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技术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水平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□国际领先  □国际先进  □国内领先  □国内先进 </w:t>
            </w:r>
          </w:p>
          <w:p>
            <w:pPr>
              <w:spacing w:line="360" w:lineRule="exact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（注：如无成果鉴定意见可先自评）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专利情况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□无  □有：发明专利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个；实用新型专利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个；国外专利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技术创新情况</w:t>
            </w:r>
          </w:p>
        </w:tc>
        <w:tc>
          <w:tcPr>
            <w:tcW w:w="7314" w:type="dxa"/>
            <w:gridSpan w:val="5"/>
          </w:tcPr>
          <w:p>
            <w:pPr>
              <w:spacing w:line="360" w:lineRule="exac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（现场检测、试验、试运行报告，</w:t>
            </w:r>
            <w:r>
              <w:rPr>
                <w:rFonts w:ascii="Times New Roman" w:hAnsi="宋体"/>
                <w:kern w:val="0"/>
                <w:szCs w:val="21"/>
              </w:rPr>
              <w:t>与国内外同类</w:t>
            </w:r>
            <w:r>
              <w:rPr>
                <w:rFonts w:hint="eastAsia" w:ascii="Times New Roman" w:hAnsi="宋体"/>
                <w:kern w:val="0"/>
                <w:szCs w:val="21"/>
              </w:rPr>
              <w:t>项目</w:t>
            </w:r>
            <w:r>
              <w:rPr>
                <w:rFonts w:ascii="Times New Roman" w:hAnsi="宋体"/>
                <w:kern w:val="0"/>
                <w:szCs w:val="21"/>
              </w:rPr>
              <w:t>的比较</w:t>
            </w:r>
            <w:r>
              <w:rPr>
                <w:rFonts w:hint="eastAsia" w:ascii="Times New Roman" w:hAnsi="宋体"/>
                <w:kern w:val="0"/>
                <w:szCs w:val="21"/>
              </w:rPr>
              <w:t>，查新情况等）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1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经济效益与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社会效益</w:t>
            </w:r>
          </w:p>
        </w:tc>
        <w:tc>
          <w:tcPr>
            <w:tcW w:w="7314" w:type="dxa"/>
            <w:gridSpan w:val="5"/>
          </w:tcPr>
          <w:p>
            <w:pPr>
              <w:spacing w:line="360" w:lineRule="exac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（若产生了效益，近两年该项目</w:t>
            </w:r>
            <w:r>
              <w:rPr>
                <w:rFonts w:ascii="Times New Roman" w:hAnsi="宋体"/>
                <w:kern w:val="0"/>
                <w:szCs w:val="21"/>
              </w:rPr>
              <w:t>的</w:t>
            </w:r>
            <w:r>
              <w:rPr>
                <w:rFonts w:hint="eastAsia" w:ascii="Times New Roman" w:hAnsi="宋体"/>
                <w:kern w:val="0"/>
                <w:szCs w:val="21"/>
              </w:rPr>
              <w:t>主要用户、</w:t>
            </w:r>
            <w:r>
              <w:rPr>
                <w:rFonts w:ascii="Times New Roman" w:hAnsi="宋体"/>
                <w:kern w:val="0"/>
                <w:szCs w:val="21"/>
              </w:rPr>
              <w:t>产销</w:t>
            </w:r>
            <w:r>
              <w:rPr>
                <w:rFonts w:hint="eastAsia" w:ascii="Times New Roman" w:hAnsi="宋体"/>
                <w:kern w:val="0"/>
                <w:szCs w:val="21"/>
              </w:rPr>
              <w:t>量</w:t>
            </w:r>
            <w:r>
              <w:rPr>
                <w:rFonts w:ascii="Times New Roman" w:hAnsi="宋体"/>
                <w:kern w:val="0"/>
                <w:szCs w:val="21"/>
              </w:rPr>
              <w:t>、利润</w:t>
            </w:r>
            <w:r>
              <w:rPr>
                <w:rFonts w:hint="eastAsia" w:ascii="Times New Roman" w:hAnsi="宋体"/>
                <w:kern w:val="0"/>
                <w:szCs w:val="21"/>
              </w:rPr>
              <w:t>、</w:t>
            </w:r>
            <w:r>
              <w:rPr>
                <w:rFonts w:ascii="Times New Roman" w:hAnsi="宋体"/>
                <w:kern w:val="0"/>
                <w:szCs w:val="21"/>
              </w:rPr>
              <w:t>纳税</w:t>
            </w:r>
            <w:r>
              <w:rPr>
                <w:rFonts w:hint="eastAsia" w:ascii="Times New Roman" w:hAnsi="宋体"/>
                <w:kern w:val="0"/>
                <w:szCs w:val="21"/>
              </w:rPr>
              <w:t>等</w:t>
            </w:r>
            <w:r>
              <w:rPr>
                <w:rFonts w:ascii="Times New Roman" w:hAnsi="宋体"/>
                <w:kern w:val="0"/>
                <w:szCs w:val="21"/>
              </w:rPr>
              <w:t>情况</w:t>
            </w:r>
            <w:r>
              <w:rPr>
                <w:rFonts w:hint="eastAsia" w:ascii="Times New Roman" w:hAnsi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市场前景预测</w:t>
            </w:r>
          </w:p>
        </w:tc>
        <w:tc>
          <w:tcPr>
            <w:tcW w:w="7314" w:type="dxa"/>
            <w:gridSpan w:val="5"/>
          </w:tcPr>
          <w:p>
            <w:pPr>
              <w:spacing w:line="360" w:lineRule="exac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（</w:t>
            </w:r>
            <w:r>
              <w:rPr>
                <w:rFonts w:ascii="Times New Roman" w:hAnsi="宋体"/>
                <w:kern w:val="0"/>
                <w:szCs w:val="21"/>
              </w:rPr>
              <w:t>当年及</w:t>
            </w:r>
            <w:r>
              <w:rPr>
                <w:rFonts w:hint="eastAsia" w:ascii="Times New Roman" w:hAnsi="宋体"/>
                <w:kern w:val="0"/>
                <w:szCs w:val="21"/>
              </w:rPr>
              <w:t>今后</w:t>
            </w:r>
            <w:r>
              <w:rPr>
                <w:rFonts w:ascii="Times New Roman" w:hAnsi="宋体"/>
                <w:kern w:val="0"/>
                <w:szCs w:val="21"/>
              </w:rPr>
              <w:t>三年内预计的产</w:t>
            </w:r>
            <w:r>
              <w:rPr>
                <w:rFonts w:hint="eastAsia" w:ascii="Times New Roman" w:hAnsi="宋体"/>
                <w:kern w:val="0"/>
                <w:szCs w:val="21"/>
              </w:rPr>
              <w:t>销</w:t>
            </w:r>
            <w:r>
              <w:rPr>
                <w:rFonts w:ascii="Times New Roman" w:hAnsi="宋体"/>
                <w:kern w:val="0"/>
                <w:szCs w:val="21"/>
              </w:rPr>
              <w:t>量</w:t>
            </w:r>
            <w:r>
              <w:rPr>
                <w:rFonts w:hint="eastAsia" w:ascii="Times New Roman" w:hAnsi="宋体"/>
                <w:kern w:val="0"/>
                <w:szCs w:val="21"/>
              </w:rPr>
              <w:t>、潜在应用项目、</w:t>
            </w:r>
            <w:r>
              <w:rPr>
                <w:rFonts w:ascii="Times New Roman" w:hAnsi="宋体"/>
                <w:kern w:val="0"/>
                <w:szCs w:val="21"/>
              </w:rPr>
              <w:t>经济效益</w:t>
            </w:r>
            <w:r>
              <w:rPr>
                <w:rFonts w:hint="eastAsia" w:ascii="Times New Roman" w:hAnsi="宋体"/>
                <w:kern w:val="0"/>
                <w:szCs w:val="21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其他说明</w:t>
            </w:r>
          </w:p>
        </w:tc>
        <w:tc>
          <w:tcPr>
            <w:tcW w:w="7314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br w:type="page"/>
      </w:r>
    </w:p>
    <w:p>
      <w:pPr>
        <w:numPr>
          <w:ilvl w:val="0"/>
          <w:numId w:val="1"/>
        </w:numPr>
        <w:spacing w:line="500" w:lineRule="exact"/>
        <w:jc w:val="left"/>
        <w:rPr>
          <w:rFonts w:ascii="微软雅黑" w:hAnsi="微软雅黑" w:eastAsia="黑体"/>
          <w:b/>
          <w:color w:val="auto"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黑体"/>
          <w:b/>
          <w:color w:val="auto"/>
          <w:spacing w:val="15"/>
          <w:kern w:val="0"/>
          <w:sz w:val="30"/>
          <w:szCs w:val="30"/>
        </w:rPr>
        <w:t>企业简介（不超过200字）</w:t>
      </w:r>
    </w:p>
    <w:p>
      <w:pPr>
        <w:spacing w:line="500" w:lineRule="exact"/>
        <w:ind w:firstLine="662" w:firstLineChars="200"/>
        <w:jc w:val="left"/>
        <w:rPr>
          <w:rFonts w:ascii="微软雅黑" w:hAnsi="微软雅黑" w:eastAsia="黑体"/>
          <w:b/>
          <w:spacing w:val="15"/>
          <w:kern w:val="0"/>
          <w:sz w:val="30"/>
          <w:szCs w:val="30"/>
        </w:rPr>
      </w:pPr>
    </w:p>
    <w:p>
      <w:pPr>
        <w:spacing w:line="500" w:lineRule="exact"/>
        <w:jc w:val="left"/>
        <w:rPr>
          <w:rFonts w:ascii="微软雅黑" w:hAnsi="微软雅黑" w:eastAsia="黑体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三、先进性、新颖性与知识产权相关材料</w:t>
      </w:r>
    </w:p>
    <w:p>
      <w:pPr>
        <w:spacing w:line="500" w:lineRule="exact"/>
        <w:ind w:firstLine="600" w:firstLineChars="200"/>
        <w:jc w:val="left"/>
        <w:rPr>
          <w:rFonts w:ascii="微软雅黑" w:hAnsi="微软雅黑" w:eastAsia="仿宋"/>
          <w:bCs/>
          <w:spacing w:val="15"/>
          <w:kern w:val="0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需提交鉴定报告、检测报告、科技查新报告</w:t>
      </w:r>
      <w:r>
        <w:rPr>
          <w:rFonts w:hint="eastAsia" w:ascii="Times New Roman" w:hAnsi="Times New Roman" w:eastAsia="仿宋"/>
          <w:sz w:val="30"/>
          <w:szCs w:val="30"/>
        </w:rPr>
        <w:t>、专利证书</w:t>
      </w:r>
      <w:r>
        <w:rPr>
          <w:rFonts w:ascii="Times New Roman" w:hAnsi="Times New Roman" w:eastAsia="仿宋"/>
          <w:sz w:val="30"/>
          <w:szCs w:val="30"/>
        </w:rPr>
        <w:t>等可以证明</w:t>
      </w:r>
      <w:r>
        <w:rPr>
          <w:rFonts w:hint="eastAsia" w:ascii="Times New Roman" w:hAnsi="Times New Roman" w:eastAsia="仿宋"/>
          <w:sz w:val="30"/>
          <w:szCs w:val="30"/>
        </w:rPr>
        <w:t>项目</w:t>
      </w:r>
      <w:r>
        <w:rPr>
          <w:rFonts w:ascii="Times New Roman" w:hAnsi="Times New Roman" w:eastAsia="仿宋"/>
          <w:sz w:val="30"/>
          <w:szCs w:val="30"/>
        </w:rPr>
        <w:t>新颖性</w:t>
      </w:r>
      <w:r>
        <w:rPr>
          <w:rFonts w:hint="eastAsia" w:ascii="Times New Roman" w:hAnsi="Times New Roman" w:eastAsia="仿宋"/>
          <w:sz w:val="30"/>
          <w:szCs w:val="30"/>
        </w:rPr>
        <w:t>和知识产权</w:t>
      </w:r>
      <w:r>
        <w:rPr>
          <w:rFonts w:ascii="Times New Roman" w:hAnsi="Times New Roman" w:eastAsia="仿宋"/>
          <w:sz w:val="30"/>
          <w:szCs w:val="30"/>
        </w:rPr>
        <w:t>的</w:t>
      </w:r>
      <w:r>
        <w:rPr>
          <w:rFonts w:hint="eastAsia" w:ascii="Times New Roman" w:hAnsi="Times New Roman" w:eastAsia="仿宋"/>
          <w:sz w:val="30"/>
          <w:szCs w:val="30"/>
        </w:rPr>
        <w:t>有关</w:t>
      </w:r>
      <w:r>
        <w:rPr>
          <w:rFonts w:ascii="Times New Roman" w:hAnsi="Times New Roman" w:eastAsia="仿宋"/>
          <w:sz w:val="30"/>
          <w:szCs w:val="30"/>
        </w:rPr>
        <w:t>材料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spacing w:line="500" w:lineRule="exact"/>
        <w:ind w:firstLine="660" w:firstLineChars="200"/>
        <w:jc w:val="left"/>
        <w:rPr>
          <w:rFonts w:ascii="微软雅黑" w:hAnsi="微软雅黑" w:eastAsia="仿宋"/>
          <w:bCs/>
          <w:spacing w:val="15"/>
          <w:kern w:val="0"/>
          <w:sz w:val="30"/>
          <w:szCs w:val="30"/>
        </w:rPr>
      </w:pPr>
    </w:p>
    <w:p>
      <w:pPr>
        <w:spacing w:line="500" w:lineRule="exact"/>
        <w:jc w:val="left"/>
        <w:rPr>
          <w:rFonts w:ascii="微软雅黑" w:hAnsi="微软雅黑" w:eastAsia="黑体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四、新产品/新技术/新材料应用情况</w:t>
      </w:r>
    </w:p>
    <w:p>
      <w:pPr>
        <w:spacing w:line="500" w:lineRule="exact"/>
        <w:ind w:firstLine="600" w:firstLineChars="200"/>
        <w:jc w:val="left"/>
        <w:rPr>
          <w:rFonts w:ascii="微软雅黑" w:hAnsi="微软雅黑" w:eastAsia="仿宋"/>
          <w:bCs/>
          <w:spacing w:val="15"/>
          <w:kern w:val="0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需提交应用情况、用户证明、合同清单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等</w:t>
      </w:r>
      <w:r>
        <w:rPr>
          <w:rFonts w:hint="eastAsia" w:ascii="Times New Roman" w:hAnsi="Times New Roman" w:eastAsia="仿宋"/>
          <w:sz w:val="30"/>
          <w:szCs w:val="30"/>
        </w:rPr>
        <w:t>有关材料。</w:t>
      </w:r>
    </w:p>
    <w:p>
      <w:pPr>
        <w:spacing w:line="500" w:lineRule="exact"/>
        <w:ind w:firstLine="660" w:firstLineChars="200"/>
        <w:jc w:val="left"/>
        <w:rPr>
          <w:rFonts w:ascii="微软雅黑" w:hAnsi="微软雅黑" w:eastAsia="仿宋"/>
          <w:bCs/>
          <w:spacing w:val="15"/>
          <w:kern w:val="0"/>
          <w:sz w:val="30"/>
          <w:szCs w:val="30"/>
        </w:rPr>
      </w:pPr>
    </w:p>
    <w:p>
      <w:pPr>
        <w:spacing w:line="500" w:lineRule="exact"/>
        <w:jc w:val="left"/>
        <w:rPr>
          <w:rFonts w:ascii="微软雅黑" w:hAnsi="微软雅黑" w:eastAsia="黑体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五、市场应用前景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需提交相关证明或分析材料。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</w:p>
    <w:p>
      <w:pPr>
        <w:spacing w:line="500" w:lineRule="exact"/>
        <w:jc w:val="left"/>
        <w:rPr>
          <w:rFonts w:ascii="微软雅黑" w:hAnsi="微软雅黑" w:eastAsia="黑体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六、……（其他有关材料）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</w:p>
    <w:p>
      <w:pPr>
        <w:spacing w:line="500" w:lineRule="exact"/>
        <w:jc w:val="left"/>
        <w:rPr>
          <w:rFonts w:ascii="微软雅黑" w:hAnsi="微软雅黑" w:eastAsia="黑体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黑体"/>
          <w:b/>
          <w:sz w:val="30"/>
          <w:szCs w:val="30"/>
        </w:rPr>
        <w:t>七</w:t>
      </w: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、用于宣传展示的资料图片</w:t>
      </w:r>
    </w:p>
    <w:p>
      <w:pPr>
        <w:numPr>
          <w:ilvl w:val="0"/>
          <w:numId w:val="2"/>
        </w:numPr>
        <w:spacing w:line="500" w:lineRule="exact"/>
        <w:jc w:val="left"/>
        <w:rPr>
          <w:rFonts w:ascii="微软雅黑" w:hAnsi="微软雅黑" w:eastAsia="仿宋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仿宋"/>
          <w:b/>
          <w:spacing w:val="15"/>
          <w:kern w:val="0"/>
          <w:sz w:val="30"/>
          <w:szCs w:val="30"/>
        </w:rPr>
        <w:t>文字介绍</w:t>
      </w:r>
    </w:p>
    <w:p>
      <w:pPr>
        <w:spacing w:line="500" w:lineRule="exact"/>
        <w:ind w:firstLine="660" w:firstLineChars="200"/>
        <w:jc w:val="left"/>
        <w:rPr>
          <w:rFonts w:ascii="微软雅黑" w:hAnsi="微软雅黑" w:eastAsia="仿宋"/>
          <w:bCs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仿宋"/>
          <w:bCs/>
          <w:spacing w:val="15"/>
          <w:kern w:val="0"/>
          <w:sz w:val="30"/>
          <w:szCs w:val="30"/>
        </w:rPr>
        <w:t>限1</w:t>
      </w:r>
      <w:r>
        <w:rPr>
          <w:rFonts w:ascii="微软雅黑" w:hAnsi="微软雅黑" w:eastAsia="仿宋"/>
          <w:bCs/>
          <w:spacing w:val="15"/>
          <w:kern w:val="0"/>
          <w:sz w:val="30"/>
          <w:szCs w:val="30"/>
        </w:rPr>
        <w:t>50~250</w:t>
      </w:r>
      <w:r>
        <w:rPr>
          <w:rFonts w:hint="eastAsia" w:ascii="微软雅黑" w:hAnsi="微软雅黑" w:eastAsia="仿宋"/>
          <w:bCs/>
          <w:spacing w:val="15"/>
          <w:kern w:val="0"/>
          <w:sz w:val="30"/>
          <w:szCs w:val="30"/>
        </w:rPr>
        <w:t>字，简要清晰地介绍项目要点、应用范围、应用效果等。</w:t>
      </w:r>
    </w:p>
    <w:p>
      <w:pPr>
        <w:numPr>
          <w:ilvl w:val="0"/>
          <w:numId w:val="2"/>
        </w:numPr>
        <w:spacing w:line="500" w:lineRule="exact"/>
        <w:jc w:val="left"/>
        <w:rPr>
          <w:rFonts w:ascii="微软雅黑" w:hAnsi="微软雅黑" w:eastAsia="仿宋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仿宋"/>
          <w:b/>
          <w:spacing w:val="15"/>
          <w:kern w:val="0"/>
          <w:sz w:val="30"/>
          <w:szCs w:val="30"/>
        </w:rPr>
        <w:t>图片</w:t>
      </w:r>
    </w:p>
    <w:p>
      <w:pPr>
        <w:spacing w:line="500" w:lineRule="exact"/>
        <w:ind w:firstLine="660" w:firstLineChars="200"/>
        <w:jc w:val="left"/>
        <w:rPr>
          <w:rFonts w:ascii="微软雅黑" w:hAnsi="微软雅黑" w:eastAsia="仿宋"/>
          <w:bCs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仿宋"/>
          <w:bCs/>
          <w:spacing w:val="15"/>
          <w:kern w:val="0"/>
          <w:sz w:val="30"/>
          <w:szCs w:val="30"/>
        </w:rPr>
        <w:t>适合展览图板制作的高分辨率图片，最好1张产品或项目特写，1张应用场景。申报单位可以提供总数不超过4张作为备选。</w:t>
      </w:r>
    </w:p>
    <w:p>
      <w:pPr>
        <w:spacing w:line="500" w:lineRule="exact"/>
        <w:ind w:firstLine="660" w:firstLineChars="200"/>
        <w:jc w:val="left"/>
        <w:rPr>
          <w:rFonts w:ascii="微软雅黑" w:hAnsi="微软雅黑" w:eastAsia="仿宋"/>
          <w:bCs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仿宋"/>
          <w:bCs/>
          <w:spacing w:val="15"/>
          <w:kern w:val="0"/>
          <w:sz w:val="30"/>
          <w:szCs w:val="30"/>
        </w:rPr>
        <w:t>本模板文件已经设置为图片高保真模式，可以将大分辨率图片粘贴在文件中。尽管如</w:t>
      </w:r>
      <w:bookmarkStart w:id="0" w:name="_GoBack"/>
      <w:bookmarkEnd w:id="0"/>
      <w:r>
        <w:rPr>
          <w:rFonts w:hint="eastAsia" w:ascii="微软雅黑" w:hAnsi="微软雅黑" w:eastAsia="仿宋"/>
          <w:bCs/>
          <w:spacing w:val="15"/>
          <w:kern w:val="0"/>
          <w:sz w:val="30"/>
          <w:szCs w:val="30"/>
        </w:rPr>
        <w:t>此，如果图片较大，放在word文件里也可能被压缩失真，建议同时在文件夹内单独存放图片的源格式文件，随文件一起压缩打包发送。</w:t>
      </w:r>
    </w:p>
    <w:p>
      <w:pPr>
        <w:widowControl/>
        <w:spacing w:line="500" w:lineRule="exact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注：申报项目的支撑材料，可以在此罗列，也可以另外单列。</w:t>
      </w:r>
    </w:p>
    <w:sectPr>
      <w:footerReference r:id="rId4" w:type="default"/>
      <w:pgSz w:w="11906" w:h="16838"/>
      <w:pgMar w:top="1440" w:right="1474" w:bottom="1440" w:left="1474" w:header="851" w:footer="992" w:gutter="0"/>
      <w:pgNumType w:fmt="decimalFullWidt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720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793876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45CA0"/>
    <w:multiLevelType w:val="multilevel"/>
    <w:tmpl w:val="29445CA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F0F1A9"/>
    <w:multiLevelType w:val="singleLevel"/>
    <w:tmpl w:val="63F0F1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WU5MjYxOGRkZTMxMmQwNjc0MjljZGQ4M2ZjZGQifQ=="/>
  </w:docVars>
  <w:rsids>
    <w:rsidRoot w:val="00B53AD5"/>
    <w:rsid w:val="00003046"/>
    <w:rsid w:val="0001647F"/>
    <w:rsid w:val="0003165E"/>
    <w:rsid w:val="00032DAB"/>
    <w:rsid w:val="00034548"/>
    <w:rsid w:val="00037508"/>
    <w:rsid w:val="0004400A"/>
    <w:rsid w:val="00044B96"/>
    <w:rsid w:val="00047DDB"/>
    <w:rsid w:val="00052DB6"/>
    <w:rsid w:val="00052F47"/>
    <w:rsid w:val="00054428"/>
    <w:rsid w:val="0006376D"/>
    <w:rsid w:val="00067201"/>
    <w:rsid w:val="0007738B"/>
    <w:rsid w:val="00081F29"/>
    <w:rsid w:val="000840BA"/>
    <w:rsid w:val="00087410"/>
    <w:rsid w:val="00087A37"/>
    <w:rsid w:val="00097404"/>
    <w:rsid w:val="000A2C75"/>
    <w:rsid w:val="000A54D8"/>
    <w:rsid w:val="000A5827"/>
    <w:rsid w:val="000B0DBA"/>
    <w:rsid w:val="000B14E0"/>
    <w:rsid w:val="000B2D38"/>
    <w:rsid w:val="000B4E71"/>
    <w:rsid w:val="000C0446"/>
    <w:rsid w:val="000C0E28"/>
    <w:rsid w:val="000C32E7"/>
    <w:rsid w:val="000C4698"/>
    <w:rsid w:val="000D3926"/>
    <w:rsid w:val="000D7713"/>
    <w:rsid w:val="000E0607"/>
    <w:rsid w:val="000E22D3"/>
    <w:rsid w:val="000F6BAB"/>
    <w:rsid w:val="001049C9"/>
    <w:rsid w:val="00105111"/>
    <w:rsid w:val="0010574E"/>
    <w:rsid w:val="00114AC1"/>
    <w:rsid w:val="0011528D"/>
    <w:rsid w:val="00120071"/>
    <w:rsid w:val="00124ED8"/>
    <w:rsid w:val="00127BDF"/>
    <w:rsid w:val="001336D6"/>
    <w:rsid w:val="00134B40"/>
    <w:rsid w:val="0013690D"/>
    <w:rsid w:val="00136B15"/>
    <w:rsid w:val="00137433"/>
    <w:rsid w:val="001410AB"/>
    <w:rsid w:val="0014340E"/>
    <w:rsid w:val="00143859"/>
    <w:rsid w:val="001605D0"/>
    <w:rsid w:val="00164C6F"/>
    <w:rsid w:val="001703EE"/>
    <w:rsid w:val="00173E5B"/>
    <w:rsid w:val="00176D52"/>
    <w:rsid w:val="00180B4F"/>
    <w:rsid w:val="001811A9"/>
    <w:rsid w:val="00181468"/>
    <w:rsid w:val="00186D8A"/>
    <w:rsid w:val="00191DB9"/>
    <w:rsid w:val="001A2117"/>
    <w:rsid w:val="001A3D66"/>
    <w:rsid w:val="001A5973"/>
    <w:rsid w:val="001A6878"/>
    <w:rsid w:val="001B47E2"/>
    <w:rsid w:val="001C011D"/>
    <w:rsid w:val="001C0A57"/>
    <w:rsid w:val="001C3972"/>
    <w:rsid w:val="001C7E48"/>
    <w:rsid w:val="001E04A3"/>
    <w:rsid w:val="001E5AE3"/>
    <w:rsid w:val="001F1EF9"/>
    <w:rsid w:val="001F4449"/>
    <w:rsid w:val="001F45C9"/>
    <w:rsid w:val="00200206"/>
    <w:rsid w:val="0020034F"/>
    <w:rsid w:val="0021351F"/>
    <w:rsid w:val="00216086"/>
    <w:rsid w:val="00217C2D"/>
    <w:rsid w:val="002277D5"/>
    <w:rsid w:val="00231601"/>
    <w:rsid w:val="00232EF2"/>
    <w:rsid w:val="00234C1F"/>
    <w:rsid w:val="00236282"/>
    <w:rsid w:val="002402D9"/>
    <w:rsid w:val="00256951"/>
    <w:rsid w:val="0025796D"/>
    <w:rsid w:val="00257EAF"/>
    <w:rsid w:val="00262D05"/>
    <w:rsid w:val="00272A52"/>
    <w:rsid w:val="00272EF1"/>
    <w:rsid w:val="0028473F"/>
    <w:rsid w:val="002A08CF"/>
    <w:rsid w:val="002B6F75"/>
    <w:rsid w:val="002C115D"/>
    <w:rsid w:val="002C3CE2"/>
    <w:rsid w:val="002D45AB"/>
    <w:rsid w:val="002D5738"/>
    <w:rsid w:val="002D7E3C"/>
    <w:rsid w:val="002E1A7C"/>
    <w:rsid w:val="002E6127"/>
    <w:rsid w:val="002E661E"/>
    <w:rsid w:val="003008D2"/>
    <w:rsid w:val="0031672B"/>
    <w:rsid w:val="003211CD"/>
    <w:rsid w:val="00322245"/>
    <w:rsid w:val="00335DBB"/>
    <w:rsid w:val="00336066"/>
    <w:rsid w:val="0033695B"/>
    <w:rsid w:val="00342C5D"/>
    <w:rsid w:val="003455C0"/>
    <w:rsid w:val="00345A9A"/>
    <w:rsid w:val="00351709"/>
    <w:rsid w:val="00356E97"/>
    <w:rsid w:val="003644C8"/>
    <w:rsid w:val="00364699"/>
    <w:rsid w:val="00364F59"/>
    <w:rsid w:val="00365FAE"/>
    <w:rsid w:val="003666A3"/>
    <w:rsid w:val="00373D34"/>
    <w:rsid w:val="00376E75"/>
    <w:rsid w:val="00380DEF"/>
    <w:rsid w:val="00381C84"/>
    <w:rsid w:val="00382332"/>
    <w:rsid w:val="00385139"/>
    <w:rsid w:val="003923DD"/>
    <w:rsid w:val="00395669"/>
    <w:rsid w:val="003A4333"/>
    <w:rsid w:val="003B2A25"/>
    <w:rsid w:val="003B3A47"/>
    <w:rsid w:val="003B7264"/>
    <w:rsid w:val="003C0025"/>
    <w:rsid w:val="003C4E2A"/>
    <w:rsid w:val="003D27F6"/>
    <w:rsid w:val="003D4C51"/>
    <w:rsid w:val="003D5E5D"/>
    <w:rsid w:val="003D61E3"/>
    <w:rsid w:val="003D6517"/>
    <w:rsid w:val="003D6C7E"/>
    <w:rsid w:val="003D7557"/>
    <w:rsid w:val="003E50B1"/>
    <w:rsid w:val="003F1C87"/>
    <w:rsid w:val="003F4479"/>
    <w:rsid w:val="003F600B"/>
    <w:rsid w:val="003F6BE4"/>
    <w:rsid w:val="00401402"/>
    <w:rsid w:val="00402FD5"/>
    <w:rsid w:val="00410F7C"/>
    <w:rsid w:val="0041560B"/>
    <w:rsid w:val="00423B0E"/>
    <w:rsid w:val="004303CB"/>
    <w:rsid w:val="00433D7F"/>
    <w:rsid w:val="00434715"/>
    <w:rsid w:val="00441006"/>
    <w:rsid w:val="00441DF0"/>
    <w:rsid w:val="00450013"/>
    <w:rsid w:val="00450802"/>
    <w:rsid w:val="00470376"/>
    <w:rsid w:val="00470491"/>
    <w:rsid w:val="004710D7"/>
    <w:rsid w:val="00472212"/>
    <w:rsid w:val="004820F0"/>
    <w:rsid w:val="004A27D1"/>
    <w:rsid w:val="004A3B93"/>
    <w:rsid w:val="004A68C3"/>
    <w:rsid w:val="004B3B18"/>
    <w:rsid w:val="004C1AA3"/>
    <w:rsid w:val="004C21EF"/>
    <w:rsid w:val="004C6C83"/>
    <w:rsid w:val="004D216E"/>
    <w:rsid w:val="004D2ADC"/>
    <w:rsid w:val="004D510B"/>
    <w:rsid w:val="004E689D"/>
    <w:rsid w:val="004E6F9F"/>
    <w:rsid w:val="004E7D64"/>
    <w:rsid w:val="004F011B"/>
    <w:rsid w:val="004F39DF"/>
    <w:rsid w:val="00501B80"/>
    <w:rsid w:val="005047E0"/>
    <w:rsid w:val="00506516"/>
    <w:rsid w:val="00511875"/>
    <w:rsid w:val="00520445"/>
    <w:rsid w:val="00524C51"/>
    <w:rsid w:val="00527776"/>
    <w:rsid w:val="00534761"/>
    <w:rsid w:val="00534EE5"/>
    <w:rsid w:val="00536DE0"/>
    <w:rsid w:val="00537DBA"/>
    <w:rsid w:val="00541E4E"/>
    <w:rsid w:val="0054609C"/>
    <w:rsid w:val="00547AF8"/>
    <w:rsid w:val="00551A05"/>
    <w:rsid w:val="0055299B"/>
    <w:rsid w:val="00554604"/>
    <w:rsid w:val="00555B9E"/>
    <w:rsid w:val="005654BD"/>
    <w:rsid w:val="005817E3"/>
    <w:rsid w:val="00583B16"/>
    <w:rsid w:val="0058645C"/>
    <w:rsid w:val="00590354"/>
    <w:rsid w:val="00591AEE"/>
    <w:rsid w:val="0059796D"/>
    <w:rsid w:val="005B252B"/>
    <w:rsid w:val="005C007D"/>
    <w:rsid w:val="005C28D9"/>
    <w:rsid w:val="005C3B87"/>
    <w:rsid w:val="005C73AC"/>
    <w:rsid w:val="005D58E9"/>
    <w:rsid w:val="005D609E"/>
    <w:rsid w:val="005D60BC"/>
    <w:rsid w:val="005E0ABA"/>
    <w:rsid w:val="005E27C7"/>
    <w:rsid w:val="006125F1"/>
    <w:rsid w:val="00617E45"/>
    <w:rsid w:val="0062599C"/>
    <w:rsid w:val="00631BBC"/>
    <w:rsid w:val="0063573F"/>
    <w:rsid w:val="00637582"/>
    <w:rsid w:val="00642744"/>
    <w:rsid w:val="006453D1"/>
    <w:rsid w:val="0064580C"/>
    <w:rsid w:val="00650EDF"/>
    <w:rsid w:val="006531A2"/>
    <w:rsid w:val="00654A2E"/>
    <w:rsid w:val="006571A0"/>
    <w:rsid w:val="00662E1B"/>
    <w:rsid w:val="00664D46"/>
    <w:rsid w:val="006667DB"/>
    <w:rsid w:val="00667F96"/>
    <w:rsid w:val="00672213"/>
    <w:rsid w:val="0067315E"/>
    <w:rsid w:val="00674FC3"/>
    <w:rsid w:val="00676414"/>
    <w:rsid w:val="00676C3D"/>
    <w:rsid w:val="0068000E"/>
    <w:rsid w:val="006801E5"/>
    <w:rsid w:val="0068057F"/>
    <w:rsid w:val="00685E83"/>
    <w:rsid w:val="00694A54"/>
    <w:rsid w:val="0069734B"/>
    <w:rsid w:val="006973D8"/>
    <w:rsid w:val="0069765D"/>
    <w:rsid w:val="006A0D32"/>
    <w:rsid w:val="006A1CAF"/>
    <w:rsid w:val="006A57A6"/>
    <w:rsid w:val="006A7CF4"/>
    <w:rsid w:val="006C62F4"/>
    <w:rsid w:val="006D5A35"/>
    <w:rsid w:val="006E1851"/>
    <w:rsid w:val="006F4FF1"/>
    <w:rsid w:val="006F6ABA"/>
    <w:rsid w:val="007064D1"/>
    <w:rsid w:val="00710557"/>
    <w:rsid w:val="00730E0C"/>
    <w:rsid w:val="00731DB2"/>
    <w:rsid w:val="007417BB"/>
    <w:rsid w:val="00741A3F"/>
    <w:rsid w:val="007446E9"/>
    <w:rsid w:val="00747A7D"/>
    <w:rsid w:val="00751E2A"/>
    <w:rsid w:val="007554D3"/>
    <w:rsid w:val="00755545"/>
    <w:rsid w:val="00761159"/>
    <w:rsid w:val="0076545E"/>
    <w:rsid w:val="00765934"/>
    <w:rsid w:val="00767194"/>
    <w:rsid w:val="0077209F"/>
    <w:rsid w:val="00773AB8"/>
    <w:rsid w:val="00773B6E"/>
    <w:rsid w:val="00773D62"/>
    <w:rsid w:val="0077519F"/>
    <w:rsid w:val="00782544"/>
    <w:rsid w:val="00786C57"/>
    <w:rsid w:val="00786C7B"/>
    <w:rsid w:val="00792DC1"/>
    <w:rsid w:val="007A08DB"/>
    <w:rsid w:val="007B0036"/>
    <w:rsid w:val="007B26FA"/>
    <w:rsid w:val="007B2D30"/>
    <w:rsid w:val="007B472C"/>
    <w:rsid w:val="007B4A30"/>
    <w:rsid w:val="007B667F"/>
    <w:rsid w:val="007B79D8"/>
    <w:rsid w:val="007B7F50"/>
    <w:rsid w:val="007B7FAB"/>
    <w:rsid w:val="007C1B3F"/>
    <w:rsid w:val="007C7EBA"/>
    <w:rsid w:val="007D0633"/>
    <w:rsid w:val="007D26BB"/>
    <w:rsid w:val="007D62E2"/>
    <w:rsid w:val="007E6313"/>
    <w:rsid w:val="007F082D"/>
    <w:rsid w:val="007F343D"/>
    <w:rsid w:val="007F40DE"/>
    <w:rsid w:val="007F7E0A"/>
    <w:rsid w:val="00803912"/>
    <w:rsid w:val="00804F5F"/>
    <w:rsid w:val="008059BC"/>
    <w:rsid w:val="00805AA4"/>
    <w:rsid w:val="008112A0"/>
    <w:rsid w:val="00812C4D"/>
    <w:rsid w:val="0081366B"/>
    <w:rsid w:val="008158E3"/>
    <w:rsid w:val="0082424D"/>
    <w:rsid w:val="00827C10"/>
    <w:rsid w:val="008366D2"/>
    <w:rsid w:val="00840AED"/>
    <w:rsid w:val="008424A9"/>
    <w:rsid w:val="00844A04"/>
    <w:rsid w:val="00850309"/>
    <w:rsid w:val="00853613"/>
    <w:rsid w:val="008536F7"/>
    <w:rsid w:val="00853D50"/>
    <w:rsid w:val="00863567"/>
    <w:rsid w:val="00864302"/>
    <w:rsid w:val="00865435"/>
    <w:rsid w:val="00881006"/>
    <w:rsid w:val="00885585"/>
    <w:rsid w:val="00885BB5"/>
    <w:rsid w:val="00886AFE"/>
    <w:rsid w:val="00891D29"/>
    <w:rsid w:val="00893FBB"/>
    <w:rsid w:val="008944FA"/>
    <w:rsid w:val="008A21EC"/>
    <w:rsid w:val="008A2A43"/>
    <w:rsid w:val="008A6840"/>
    <w:rsid w:val="008B2412"/>
    <w:rsid w:val="008B2837"/>
    <w:rsid w:val="008B3219"/>
    <w:rsid w:val="008B6ABE"/>
    <w:rsid w:val="008C2661"/>
    <w:rsid w:val="008C353E"/>
    <w:rsid w:val="008C3A48"/>
    <w:rsid w:val="008C42EE"/>
    <w:rsid w:val="008D0B2E"/>
    <w:rsid w:val="008D15F2"/>
    <w:rsid w:val="008D5093"/>
    <w:rsid w:val="008E099B"/>
    <w:rsid w:val="008E23BB"/>
    <w:rsid w:val="008E314C"/>
    <w:rsid w:val="008E4484"/>
    <w:rsid w:val="008E6129"/>
    <w:rsid w:val="008E7271"/>
    <w:rsid w:val="008F02C3"/>
    <w:rsid w:val="008F0783"/>
    <w:rsid w:val="00904165"/>
    <w:rsid w:val="009055CE"/>
    <w:rsid w:val="00907709"/>
    <w:rsid w:val="009113D9"/>
    <w:rsid w:val="00913632"/>
    <w:rsid w:val="00916A33"/>
    <w:rsid w:val="00921BAD"/>
    <w:rsid w:val="00930837"/>
    <w:rsid w:val="00933CB6"/>
    <w:rsid w:val="0093648E"/>
    <w:rsid w:val="00940A48"/>
    <w:rsid w:val="00940EE6"/>
    <w:rsid w:val="00941483"/>
    <w:rsid w:val="00946818"/>
    <w:rsid w:val="009538A9"/>
    <w:rsid w:val="00953BBE"/>
    <w:rsid w:val="00956FED"/>
    <w:rsid w:val="009601B3"/>
    <w:rsid w:val="0096036C"/>
    <w:rsid w:val="00960680"/>
    <w:rsid w:val="00971206"/>
    <w:rsid w:val="00971D7C"/>
    <w:rsid w:val="00973D7B"/>
    <w:rsid w:val="009764E7"/>
    <w:rsid w:val="009845BB"/>
    <w:rsid w:val="0099637E"/>
    <w:rsid w:val="009A2773"/>
    <w:rsid w:val="009A3B1E"/>
    <w:rsid w:val="009B005C"/>
    <w:rsid w:val="009B1044"/>
    <w:rsid w:val="009B36FE"/>
    <w:rsid w:val="009B49E1"/>
    <w:rsid w:val="009B74CD"/>
    <w:rsid w:val="009C36FC"/>
    <w:rsid w:val="009C6071"/>
    <w:rsid w:val="009D4AA4"/>
    <w:rsid w:val="009D6BE4"/>
    <w:rsid w:val="009E38F3"/>
    <w:rsid w:val="009F0A22"/>
    <w:rsid w:val="00A017C8"/>
    <w:rsid w:val="00A0520F"/>
    <w:rsid w:val="00A10F26"/>
    <w:rsid w:val="00A11020"/>
    <w:rsid w:val="00A11BCB"/>
    <w:rsid w:val="00A16913"/>
    <w:rsid w:val="00A207C8"/>
    <w:rsid w:val="00A209F3"/>
    <w:rsid w:val="00A21A63"/>
    <w:rsid w:val="00A2516A"/>
    <w:rsid w:val="00A2796C"/>
    <w:rsid w:val="00A33583"/>
    <w:rsid w:val="00A3527C"/>
    <w:rsid w:val="00A3706B"/>
    <w:rsid w:val="00A535C2"/>
    <w:rsid w:val="00A60CE7"/>
    <w:rsid w:val="00A6128E"/>
    <w:rsid w:val="00A61922"/>
    <w:rsid w:val="00A638ED"/>
    <w:rsid w:val="00A66728"/>
    <w:rsid w:val="00A674A6"/>
    <w:rsid w:val="00A74C91"/>
    <w:rsid w:val="00A80070"/>
    <w:rsid w:val="00A8239D"/>
    <w:rsid w:val="00A94DDA"/>
    <w:rsid w:val="00AA6E7E"/>
    <w:rsid w:val="00AB4E56"/>
    <w:rsid w:val="00AB5D7E"/>
    <w:rsid w:val="00AC1FA5"/>
    <w:rsid w:val="00AC710A"/>
    <w:rsid w:val="00AD6E6F"/>
    <w:rsid w:val="00AE0DD9"/>
    <w:rsid w:val="00AE453B"/>
    <w:rsid w:val="00AE73DD"/>
    <w:rsid w:val="00AF637E"/>
    <w:rsid w:val="00B01470"/>
    <w:rsid w:val="00B01C93"/>
    <w:rsid w:val="00B03111"/>
    <w:rsid w:val="00B11ED6"/>
    <w:rsid w:val="00B132EE"/>
    <w:rsid w:val="00B20968"/>
    <w:rsid w:val="00B26405"/>
    <w:rsid w:val="00B26FE0"/>
    <w:rsid w:val="00B3418A"/>
    <w:rsid w:val="00B407C2"/>
    <w:rsid w:val="00B444FB"/>
    <w:rsid w:val="00B45292"/>
    <w:rsid w:val="00B52F2F"/>
    <w:rsid w:val="00B53AD5"/>
    <w:rsid w:val="00B53CC3"/>
    <w:rsid w:val="00B60052"/>
    <w:rsid w:val="00B61913"/>
    <w:rsid w:val="00B660D4"/>
    <w:rsid w:val="00B74096"/>
    <w:rsid w:val="00B77F17"/>
    <w:rsid w:val="00B813E2"/>
    <w:rsid w:val="00B818D1"/>
    <w:rsid w:val="00B855B2"/>
    <w:rsid w:val="00B95616"/>
    <w:rsid w:val="00BA41E5"/>
    <w:rsid w:val="00BA5C5F"/>
    <w:rsid w:val="00BA7000"/>
    <w:rsid w:val="00BB0EF6"/>
    <w:rsid w:val="00BB45F7"/>
    <w:rsid w:val="00BB4E3F"/>
    <w:rsid w:val="00BC077C"/>
    <w:rsid w:val="00BD0531"/>
    <w:rsid w:val="00BD1D4A"/>
    <w:rsid w:val="00BD625A"/>
    <w:rsid w:val="00BE178B"/>
    <w:rsid w:val="00BE5B31"/>
    <w:rsid w:val="00BE789D"/>
    <w:rsid w:val="00BF05F8"/>
    <w:rsid w:val="00BF406E"/>
    <w:rsid w:val="00BF58A9"/>
    <w:rsid w:val="00C0206E"/>
    <w:rsid w:val="00C02CA5"/>
    <w:rsid w:val="00C04D9D"/>
    <w:rsid w:val="00C04E15"/>
    <w:rsid w:val="00C05489"/>
    <w:rsid w:val="00C0555E"/>
    <w:rsid w:val="00C055CA"/>
    <w:rsid w:val="00C07312"/>
    <w:rsid w:val="00C07B24"/>
    <w:rsid w:val="00C1234D"/>
    <w:rsid w:val="00C14A1C"/>
    <w:rsid w:val="00C52A20"/>
    <w:rsid w:val="00C6063E"/>
    <w:rsid w:val="00C66786"/>
    <w:rsid w:val="00C70B3D"/>
    <w:rsid w:val="00C83C02"/>
    <w:rsid w:val="00C83DF3"/>
    <w:rsid w:val="00C83E68"/>
    <w:rsid w:val="00C95B37"/>
    <w:rsid w:val="00CA04A0"/>
    <w:rsid w:val="00CB36B0"/>
    <w:rsid w:val="00CB5779"/>
    <w:rsid w:val="00CB7FC1"/>
    <w:rsid w:val="00CD0AAB"/>
    <w:rsid w:val="00CD17F0"/>
    <w:rsid w:val="00CD19A7"/>
    <w:rsid w:val="00CE2707"/>
    <w:rsid w:val="00CE42B0"/>
    <w:rsid w:val="00CE5095"/>
    <w:rsid w:val="00CF0433"/>
    <w:rsid w:val="00CF3CEB"/>
    <w:rsid w:val="00D13AA6"/>
    <w:rsid w:val="00D15F61"/>
    <w:rsid w:val="00D50A64"/>
    <w:rsid w:val="00D546F1"/>
    <w:rsid w:val="00D60FC7"/>
    <w:rsid w:val="00D6407E"/>
    <w:rsid w:val="00D8248C"/>
    <w:rsid w:val="00D83F31"/>
    <w:rsid w:val="00D86C38"/>
    <w:rsid w:val="00D929EA"/>
    <w:rsid w:val="00D95EA4"/>
    <w:rsid w:val="00DA2D0F"/>
    <w:rsid w:val="00DA4F3E"/>
    <w:rsid w:val="00DD0312"/>
    <w:rsid w:val="00DD59F1"/>
    <w:rsid w:val="00DD7BFB"/>
    <w:rsid w:val="00DE4A73"/>
    <w:rsid w:val="00DE4F0A"/>
    <w:rsid w:val="00DE5F9E"/>
    <w:rsid w:val="00DF4798"/>
    <w:rsid w:val="00DF59A6"/>
    <w:rsid w:val="00E01124"/>
    <w:rsid w:val="00E01FC4"/>
    <w:rsid w:val="00E03AB2"/>
    <w:rsid w:val="00E15AD4"/>
    <w:rsid w:val="00E21051"/>
    <w:rsid w:val="00E24279"/>
    <w:rsid w:val="00E347A2"/>
    <w:rsid w:val="00E35B8C"/>
    <w:rsid w:val="00E375B0"/>
    <w:rsid w:val="00E4047A"/>
    <w:rsid w:val="00E41E71"/>
    <w:rsid w:val="00E446BB"/>
    <w:rsid w:val="00E517D4"/>
    <w:rsid w:val="00E528ED"/>
    <w:rsid w:val="00E65705"/>
    <w:rsid w:val="00E738BA"/>
    <w:rsid w:val="00E74E14"/>
    <w:rsid w:val="00E92530"/>
    <w:rsid w:val="00E93316"/>
    <w:rsid w:val="00E971FF"/>
    <w:rsid w:val="00E97EAA"/>
    <w:rsid w:val="00EA4547"/>
    <w:rsid w:val="00EB0F3D"/>
    <w:rsid w:val="00EC5362"/>
    <w:rsid w:val="00EC5BFC"/>
    <w:rsid w:val="00EC662E"/>
    <w:rsid w:val="00ED4F2D"/>
    <w:rsid w:val="00ED50E2"/>
    <w:rsid w:val="00ED5503"/>
    <w:rsid w:val="00EE2DE4"/>
    <w:rsid w:val="00EE66A4"/>
    <w:rsid w:val="00EF0A26"/>
    <w:rsid w:val="00EF11BD"/>
    <w:rsid w:val="00EF1BB1"/>
    <w:rsid w:val="00EF7966"/>
    <w:rsid w:val="00EF7A8C"/>
    <w:rsid w:val="00F05354"/>
    <w:rsid w:val="00F063EA"/>
    <w:rsid w:val="00F10CE8"/>
    <w:rsid w:val="00F112FA"/>
    <w:rsid w:val="00F1159D"/>
    <w:rsid w:val="00F16CDA"/>
    <w:rsid w:val="00F2424B"/>
    <w:rsid w:val="00F24C09"/>
    <w:rsid w:val="00F317D7"/>
    <w:rsid w:val="00F3439D"/>
    <w:rsid w:val="00F40B55"/>
    <w:rsid w:val="00F418A5"/>
    <w:rsid w:val="00F44484"/>
    <w:rsid w:val="00F45344"/>
    <w:rsid w:val="00F528D6"/>
    <w:rsid w:val="00F52E78"/>
    <w:rsid w:val="00F54785"/>
    <w:rsid w:val="00F6247C"/>
    <w:rsid w:val="00F63636"/>
    <w:rsid w:val="00F6525A"/>
    <w:rsid w:val="00F82298"/>
    <w:rsid w:val="00F84481"/>
    <w:rsid w:val="00F8598E"/>
    <w:rsid w:val="00F91330"/>
    <w:rsid w:val="00F922FC"/>
    <w:rsid w:val="00FA0B8D"/>
    <w:rsid w:val="00FA2379"/>
    <w:rsid w:val="00FA4645"/>
    <w:rsid w:val="00FB0C0E"/>
    <w:rsid w:val="00FB4ED6"/>
    <w:rsid w:val="00FC1A85"/>
    <w:rsid w:val="00FC46D5"/>
    <w:rsid w:val="00FD320F"/>
    <w:rsid w:val="00FD5941"/>
    <w:rsid w:val="00FE0D04"/>
    <w:rsid w:val="00FE2B1D"/>
    <w:rsid w:val="00FF1F38"/>
    <w:rsid w:val="00FF2013"/>
    <w:rsid w:val="00FF295E"/>
    <w:rsid w:val="00FF2BC0"/>
    <w:rsid w:val="040457CA"/>
    <w:rsid w:val="081869DF"/>
    <w:rsid w:val="081F7454"/>
    <w:rsid w:val="094D7C29"/>
    <w:rsid w:val="0B1D55CA"/>
    <w:rsid w:val="0BD40518"/>
    <w:rsid w:val="0D4F2314"/>
    <w:rsid w:val="104E0DA5"/>
    <w:rsid w:val="113A7A3D"/>
    <w:rsid w:val="13384B8E"/>
    <w:rsid w:val="13CF18A0"/>
    <w:rsid w:val="169A0A12"/>
    <w:rsid w:val="18382DDA"/>
    <w:rsid w:val="18540F79"/>
    <w:rsid w:val="191F1F70"/>
    <w:rsid w:val="1A424597"/>
    <w:rsid w:val="1A8A0C95"/>
    <w:rsid w:val="1AB44BE1"/>
    <w:rsid w:val="1C0E0ADA"/>
    <w:rsid w:val="1CDD2232"/>
    <w:rsid w:val="1D6133FE"/>
    <w:rsid w:val="1F585C8E"/>
    <w:rsid w:val="22455E24"/>
    <w:rsid w:val="23407D64"/>
    <w:rsid w:val="23B06254"/>
    <w:rsid w:val="244C45EF"/>
    <w:rsid w:val="24FD0840"/>
    <w:rsid w:val="27AD6309"/>
    <w:rsid w:val="28405689"/>
    <w:rsid w:val="28472902"/>
    <w:rsid w:val="28A1677B"/>
    <w:rsid w:val="29CC5456"/>
    <w:rsid w:val="2D27595A"/>
    <w:rsid w:val="2D5E4952"/>
    <w:rsid w:val="2D6D4ABC"/>
    <w:rsid w:val="2F48294F"/>
    <w:rsid w:val="2F5B314B"/>
    <w:rsid w:val="307F3F38"/>
    <w:rsid w:val="31423DC8"/>
    <w:rsid w:val="317C52AB"/>
    <w:rsid w:val="338628B5"/>
    <w:rsid w:val="353E16C6"/>
    <w:rsid w:val="362326C8"/>
    <w:rsid w:val="364541FD"/>
    <w:rsid w:val="3908084A"/>
    <w:rsid w:val="396A3F2F"/>
    <w:rsid w:val="3A1F077C"/>
    <w:rsid w:val="3B99610A"/>
    <w:rsid w:val="3C4206CC"/>
    <w:rsid w:val="3CC0620C"/>
    <w:rsid w:val="3CE126F2"/>
    <w:rsid w:val="3D185BD9"/>
    <w:rsid w:val="3D6C0F53"/>
    <w:rsid w:val="3DE40341"/>
    <w:rsid w:val="3E694347"/>
    <w:rsid w:val="3FC561C8"/>
    <w:rsid w:val="40973729"/>
    <w:rsid w:val="41D604EF"/>
    <w:rsid w:val="43536FEC"/>
    <w:rsid w:val="4407463D"/>
    <w:rsid w:val="44315FEF"/>
    <w:rsid w:val="4445204A"/>
    <w:rsid w:val="450A778E"/>
    <w:rsid w:val="45A97564"/>
    <w:rsid w:val="476021A7"/>
    <w:rsid w:val="47B025A4"/>
    <w:rsid w:val="47BD4D62"/>
    <w:rsid w:val="48273DC6"/>
    <w:rsid w:val="490F32CD"/>
    <w:rsid w:val="49B36DAF"/>
    <w:rsid w:val="4B1F1A25"/>
    <w:rsid w:val="4B5D2448"/>
    <w:rsid w:val="4BB9168D"/>
    <w:rsid w:val="4E787C49"/>
    <w:rsid w:val="4FA01D21"/>
    <w:rsid w:val="518641C0"/>
    <w:rsid w:val="523D5AAC"/>
    <w:rsid w:val="53CA2792"/>
    <w:rsid w:val="54CD22F5"/>
    <w:rsid w:val="564F1618"/>
    <w:rsid w:val="56AE0166"/>
    <w:rsid w:val="56AF7314"/>
    <w:rsid w:val="56B07382"/>
    <w:rsid w:val="5993201E"/>
    <w:rsid w:val="5DD65CE1"/>
    <w:rsid w:val="5E230EF4"/>
    <w:rsid w:val="5E2408FE"/>
    <w:rsid w:val="601202AD"/>
    <w:rsid w:val="62861395"/>
    <w:rsid w:val="62CD5D7D"/>
    <w:rsid w:val="656C6796"/>
    <w:rsid w:val="65D22E40"/>
    <w:rsid w:val="662B3454"/>
    <w:rsid w:val="663B414A"/>
    <w:rsid w:val="66F342B1"/>
    <w:rsid w:val="6804557D"/>
    <w:rsid w:val="683F330B"/>
    <w:rsid w:val="68F9115A"/>
    <w:rsid w:val="695C0B82"/>
    <w:rsid w:val="6A472C6E"/>
    <w:rsid w:val="6A6303F7"/>
    <w:rsid w:val="6B7B33F5"/>
    <w:rsid w:val="6C0C43A6"/>
    <w:rsid w:val="6E6142BD"/>
    <w:rsid w:val="6F1A412D"/>
    <w:rsid w:val="70E25A45"/>
    <w:rsid w:val="71D8077F"/>
    <w:rsid w:val="72230AC2"/>
    <w:rsid w:val="73875BFD"/>
    <w:rsid w:val="73F22638"/>
    <w:rsid w:val="74543098"/>
    <w:rsid w:val="74E13602"/>
    <w:rsid w:val="755F6D0C"/>
    <w:rsid w:val="75840E76"/>
    <w:rsid w:val="78082C58"/>
    <w:rsid w:val="78275070"/>
    <w:rsid w:val="79627A57"/>
    <w:rsid w:val="7A425F0B"/>
    <w:rsid w:val="7C123888"/>
    <w:rsid w:val="7C1960D3"/>
    <w:rsid w:val="7E69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="Cambria" w:hAnsi="Cambria" w:eastAsia="等线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字符"/>
    <w:link w:val="5"/>
    <w:qFormat/>
    <w:uiPriority w:val="99"/>
    <w:rPr>
      <w:sz w:val="18"/>
      <w:szCs w:val="18"/>
    </w:rPr>
  </w:style>
  <w:style w:type="character" w:customStyle="1" w:styleId="13">
    <w:name w:val="标题 字符"/>
    <w:link w:val="6"/>
    <w:qFormat/>
    <w:uiPriority w:val="10"/>
    <w:rPr>
      <w:rFonts w:ascii="Cambria" w:hAnsi="Cambria" w:eastAsia="等线"/>
      <w:b/>
      <w:bCs/>
      <w:kern w:val="2"/>
      <w:sz w:val="32"/>
      <w:szCs w:val="32"/>
    </w:rPr>
  </w:style>
  <w:style w:type="character" w:customStyle="1" w:styleId="14">
    <w:name w:val="NormalCharacter"/>
    <w:semiHidden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BB6EE-1983-4F6B-92C5-D8AE4BD83E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151</Words>
  <Characters>863</Characters>
  <Lines>7</Lines>
  <Paragraphs>2</Paragraphs>
  <TotalTime>18</TotalTime>
  <ScaleCrop>false</ScaleCrop>
  <LinksUpToDate>false</LinksUpToDate>
  <CharactersWithSpaces>1012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2022-03-02T06:23:00Z</dcterms:created>
  <dc:creator>USER</dc:creator>
  <cp:lastModifiedBy>王逸达</cp:lastModifiedBy>
  <cp:lastPrinted>2022-03-04T01:45:00Z</cp:lastPrinted>
  <dcterms:modified xsi:type="dcterms:W3CDTF">2023-11-09T01:48:42Z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8660E4888CCB46E1BABA07CA49E252B0</vt:lpwstr>
  </property>
</Properties>
</file>