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附件：</w:t>
      </w:r>
    </w:p>
    <w:p>
      <w:pPr>
        <w:widowControl/>
        <w:spacing w:line="440" w:lineRule="exact"/>
        <w:jc w:val="center"/>
        <w:rPr>
          <w:rFonts w:hint="eastAsia" w:ascii="宋体" w:hAnsi="宋体"/>
          <w:b/>
          <w:sz w:val="32"/>
          <w:szCs w:val="32"/>
          <w:highlight w:val="none"/>
        </w:rPr>
      </w:pPr>
      <w:r>
        <w:rPr>
          <w:rFonts w:hint="eastAsia" w:ascii="宋体" w:hAnsi="宋体"/>
          <w:b/>
          <w:sz w:val="32"/>
          <w:szCs w:val="32"/>
        </w:rPr>
        <w:t>“第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九</w:t>
      </w:r>
      <w:r>
        <w:rPr>
          <w:rFonts w:hint="eastAsia" w:ascii="宋体" w:hAnsi="宋体"/>
          <w:b/>
          <w:sz w:val="32"/>
          <w:szCs w:val="32"/>
        </w:rPr>
        <w:t>届石油石化装备产业基地建设与发</w:t>
      </w:r>
      <w:r>
        <w:rPr>
          <w:rFonts w:hint="eastAsia" w:ascii="宋体" w:hAnsi="宋体"/>
          <w:b/>
          <w:sz w:val="32"/>
          <w:szCs w:val="32"/>
          <w:highlight w:val="none"/>
        </w:rPr>
        <w:t>展</w:t>
      </w:r>
      <w:r>
        <w:rPr>
          <w:rFonts w:hint="eastAsia" w:ascii="宋体" w:hAnsi="宋体"/>
          <w:b/>
          <w:sz w:val="32"/>
          <w:szCs w:val="32"/>
          <w:highlight w:val="none"/>
          <w:lang w:eastAsia="zh-CN"/>
        </w:rPr>
        <w:t>大会</w:t>
      </w:r>
      <w:r>
        <w:rPr>
          <w:rFonts w:hint="eastAsia" w:ascii="宋体" w:hAnsi="宋体"/>
          <w:b/>
          <w:sz w:val="32"/>
          <w:szCs w:val="32"/>
          <w:highlight w:val="none"/>
        </w:rPr>
        <w:t>”</w:t>
      </w:r>
    </w:p>
    <w:p>
      <w:pPr>
        <w:widowControl/>
        <w:spacing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参会回执表</w:t>
      </w:r>
    </w:p>
    <w:p>
      <w:pPr>
        <w:widowControl/>
        <w:spacing w:line="440" w:lineRule="exact"/>
        <w:jc w:val="center"/>
        <w:rPr>
          <w:rFonts w:ascii="宋体" w:hAnsi="宋体"/>
          <w:sz w:val="36"/>
          <w:szCs w:val="36"/>
        </w:rPr>
      </w:pPr>
    </w:p>
    <w:tbl>
      <w:tblPr>
        <w:tblStyle w:val="5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064"/>
        <w:gridCol w:w="860"/>
        <w:gridCol w:w="2400"/>
        <w:gridCol w:w="993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4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06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86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240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/职称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住宿安排（单住或合住）及行程信息（具体航班或火车往返信息）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96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4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0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96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4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0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96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4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0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4" w:type="dxa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60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4" w:type="dxa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60" w:type="dxa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新宋体"/>
                <w:sz w:val="28"/>
                <w:szCs w:val="28"/>
              </w:rPr>
            </w:pPr>
            <w:r>
              <w:rPr>
                <w:rFonts w:hint="eastAsia" w:ascii="仿宋" w:hAnsi="仿宋" w:eastAsia="仿宋" w:cs="新宋体"/>
                <w:sz w:val="28"/>
                <w:szCs w:val="28"/>
              </w:rPr>
              <w:t>基地联络人</w:t>
            </w:r>
          </w:p>
        </w:tc>
        <w:tc>
          <w:tcPr>
            <w:tcW w:w="6511" w:type="dxa"/>
            <w:gridSpan w:val="4"/>
            <w:vAlign w:val="center"/>
          </w:tcPr>
          <w:p>
            <w:pPr>
              <w:spacing w:line="44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仅产业基地填写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新宋体"/>
                <w:sz w:val="28"/>
                <w:szCs w:val="28"/>
              </w:rPr>
            </w:pPr>
            <w:r>
              <w:rPr>
                <w:rFonts w:hint="eastAsia" w:ascii="仿宋" w:hAnsi="仿宋" w:eastAsia="仿宋" w:cs="新宋体"/>
                <w:sz w:val="28"/>
                <w:szCs w:val="28"/>
              </w:rPr>
              <w:t>参加产业基地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新宋体"/>
                <w:sz w:val="28"/>
                <w:szCs w:val="28"/>
              </w:rPr>
            </w:pPr>
            <w:r>
              <w:rPr>
                <w:rFonts w:hint="eastAsia" w:ascii="仿宋" w:hAnsi="仿宋" w:eastAsia="仿宋" w:cs="新宋体"/>
                <w:sz w:val="28"/>
                <w:szCs w:val="28"/>
              </w:rPr>
              <w:t>联席会议人员</w:t>
            </w:r>
          </w:p>
        </w:tc>
        <w:tc>
          <w:tcPr>
            <w:tcW w:w="6511" w:type="dxa"/>
            <w:gridSpan w:val="4"/>
            <w:vAlign w:val="center"/>
          </w:tcPr>
          <w:p>
            <w:pPr>
              <w:spacing w:line="44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仅产业基地填写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42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新宋体"/>
                <w:sz w:val="28"/>
                <w:szCs w:val="28"/>
                <w:lang w:val="en-US" w:eastAsia="zh-CN"/>
              </w:rPr>
              <w:t>参加行业论坛</w:t>
            </w:r>
          </w:p>
          <w:p>
            <w:pPr>
              <w:spacing w:line="440" w:lineRule="exact"/>
              <w:jc w:val="center"/>
              <w:rPr>
                <w:rFonts w:hint="default" w:ascii="仿宋" w:hAnsi="仿宋" w:eastAsia="仿宋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新宋体"/>
                <w:sz w:val="28"/>
                <w:szCs w:val="28"/>
                <w:lang w:val="en-US" w:eastAsia="zh-CN"/>
              </w:rPr>
              <w:t>意向</w:t>
            </w:r>
          </w:p>
        </w:tc>
        <w:tc>
          <w:tcPr>
            <w:tcW w:w="6511" w:type="dxa"/>
            <w:gridSpan w:val="4"/>
            <w:vAlign w:val="center"/>
          </w:tcPr>
          <w:p>
            <w:pPr>
              <w:spacing w:line="44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确认选择参加哪个行业论坛</w:t>
            </w:r>
          </w:p>
        </w:tc>
      </w:tr>
    </w:tbl>
    <w:p>
      <w:pPr>
        <w:spacing w:line="440" w:lineRule="exact"/>
        <w:rPr>
          <w:rFonts w:ascii="仿宋" w:hAnsi="仿宋" w:eastAsia="仿宋" w:cs="新宋体"/>
          <w:sz w:val="30"/>
          <w:szCs w:val="30"/>
        </w:rPr>
      </w:pPr>
      <w:r>
        <w:rPr>
          <w:rFonts w:hint="eastAsia" w:ascii="仿宋" w:hAnsi="仿宋" w:eastAsia="仿宋" w:cs="新宋体"/>
          <w:sz w:val="30"/>
          <w:szCs w:val="30"/>
        </w:rPr>
        <w:t>填写说明：</w:t>
      </w:r>
    </w:p>
    <w:p>
      <w:pPr>
        <w:numPr>
          <w:ilvl w:val="0"/>
          <w:numId w:val="1"/>
        </w:numPr>
        <w:spacing w:line="440" w:lineRule="exact"/>
        <w:ind w:firstLine="465"/>
        <w:rPr>
          <w:rFonts w:ascii="仿宋" w:hAnsi="仿宋" w:eastAsia="仿宋" w:cs="新宋体"/>
          <w:sz w:val="30"/>
          <w:szCs w:val="30"/>
        </w:rPr>
      </w:pPr>
      <w:r>
        <w:rPr>
          <w:rFonts w:hint="eastAsia" w:ascii="仿宋" w:hAnsi="仿宋" w:eastAsia="仿宋" w:cs="新宋体"/>
          <w:sz w:val="30"/>
          <w:szCs w:val="30"/>
        </w:rPr>
        <w:t>各产业基地统一组织报名参会，并确定一名联络人，便于会务安排；</w:t>
      </w:r>
    </w:p>
    <w:p>
      <w:pPr>
        <w:numPr>
          <w:ilvl w:val="0"/>
          <w:numId w:val="1"/>
        </w:numPr>
        <w:spacing w:line="440" w:lineRule="exact"/>
        <w:ind w:left="0" w:leftChars="0" w:firstLine="465" w:firstLineChars="0"/>
        <w:rPr>
          <w:rFonts w:ascii="仿宋" w:hAnsi="仿宋" w:eastAsia="仿宋" w:cs="新宋体"/>
          <w:sz w:val="30"/>
          <w:szCs w:val="30"/>
        </w:rPr>
      </w:pPr>
      <w:r>
        <w:rPr>
          <w:rFonts w:hint="eastAsia" w:ascii="仿宋" w:hAnsi="仿宋" w:eastAsia="仿宋" w:cs="新宋体"/>
          <w:sz w:val="30"/>
          <w:szCs w:val="30"/>
        </w:rPr>
        <w:t>请注明参加产业基地联席会议的人员；</w:t>
      </w:r>
    </w:p>
    <w:p>
      <w:pPr>
        <w:numPr>
          <w:ilvl w:val="0"/>
          <w:numId w:val="1"/>
        </w:numPr>
        <w:spacing w:line="440" w:lineRule="exact"/>
        <w:ind w:left="0" w:leftChars="0" w:firstLine="465" w:firstLineChars="0"/>
        <w:rPr>
          <w:rFonts w:ascii="仿宋" w:hAnsi="仿宋" w:eastAsia="仿宋" w:cs="新宋体"/>
          <w:sz w:val="30"/>
          <w:szCs w:val="30"/>
        </w:rPr>
      </w:pPr>
      <w:r>
        <w:rPr>
          <w:rFonts w:hint="eastAsia" w:ascii="仿宋" w:hAnsi="仿宋" w:eastAsia="仿宋" w:cs="新宋体"/>
          <w:sz w:val="30"/>
          <w:szCs w:val="30"/>
          <w:lang w:val="en-US" w:eastAsia="zh-CN"/>
        </w:rPr>
        <w:t>行业论坛的参会人员由会务组统一分配，如果有特别需要，请在参会回执表中注明</w:t>
      </w:r>
      <w:r>
        <w:rPr>
          <w:rFonts w:hint="eastAsia" w:ascii="仿宋" w:hAnsi="仿宋" w:eastAsia="仿宋" w:cs="新宋体"/>
          <w:sz w:val="30"/>
          <w:szCs w:val="30"/>
        </w:rPr>
        <w:t>；</w:t>
      </w:r>
    </w:p>
    <w:p>
      <w:pPr>
        <w:numPr>
          <w:ilvl w:val="0"/>
          <w:numId w:val="1"/>
        </w:numPr>
        <w:spacing w:line="440" w:lineRule="exact"/>
        <w:ind w:left="0" w:leftChars="0" w:firstLine="465" w:firstLineChars="0"/>
        <w:rPr>
          <w:rFonts w:ascii="仿宋" w:hAnsi="仿宋" w:eastAsia="仿宋" w:cs="新宋体"/>
          <w:sz w:val="30"/>
          <w:szCs w:val="30"/>
        </w:rPr>
      </w:pPr>
      <w:r>
        <w:rPr>
          <w:rFonts w:hint="eastAsia" w:ascii="仿宋" w:hAnsi="仿宋" w:eastAsia="仿宋" w:cs="新宋体"/>
          <w:sz w:val="30"/>
          <w:szCs w:val="30"/>
        </w:rPr>
        <w:t>产业基地之外行业企事业单位人员可自行报名</w:t>
      </w:r>
      <w:r>
        <w:rPr>
          <w:rFonts w:hint="eastAsia" w:ascii="仿宋" w:hAnsi="仿宋" w:eastAsia="仿宋" w:cs="新宋体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新宋体"/>
          <w:sz w:val="30"/>
          <w:szCs w:val="30"/>
        </w:rPr>
        <w:t>不需要填写基地联</w:t>
      </w:r>
      <w:r>
        <w:rPr>
          <w:rFonts w:hint="eastAsia" w:ascii="仿宋" w:hAnsi="仿宋" w:eastAsia="仿宋" w:cs="新宋体"/>
          <w:sz w:val="30"/>
          <w:szCs w:val="30"/>
          <w:lang w:val="en-US" w:eastAsia="zh-CN"/>
        </w:rPr>
        <w:t>络</w:t>
      </w:r>
      <w:r>
        <w:rPr>
          <w:rFonts w:hint="eastAsia" w:ascii="仿宋" w:hAnsi="仿宋" w:eastAsia="仿宋" w:cs="新宋体"/>
          <w:sz w:val="30"/>
          <w:szCs w:val="30"/>
        </w:rPr>
        <w:t>人及以下栏目</w:t>
      </w:r>
      <w:r>
        <w:rPr>
          <w:rFonts w:hint="eastAsia" w:ascii="仿宋" w:hAnsi="仿宋" w:eastAsia="仿宋" w:cs="新宋体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新宋体"/>
          <w:sz w:val="30"/>
          <w:szCs w:val="30"/>
        </w:rPr>
        <w:t>；</w:t>
      </w:r>
    </w:p>
    <w:p>
      <w:pPr>
        <w:numPr>
          <w:ilvl w:val="0"/>
          <w:numId w:val="1"/>
        </w:numPr>
        <w:spacing w:line="440" w:lineRule="exact"/>
        <w:ind w:left="0" w:leftChars="0" w:firstLine="465" w:firstLineChars="0"/>
        <w:rPr>
          <w:rFonts w:ascii="仿宋" w:hAnsi="仿宋" w:eastAsia="仿宋" w:cs="新宋体"/>
          <w:sz w:val="30"/>
          <w:szCs w:val="30"/>
        </w:rPr>
      </w:pPr>
      <w:r>
        <w:rPr>
          <w:rFonts w:hint="eastAsia" w:ascii="仿宋" w:hAnsi="仿宋" w:eastAsia="仿宋" w:cs="新宋体"/>
          <w:sz w:val="30"/>
          <w:szCs w:val="30"/>
        </w:rPr>
        <w:t>表格可以根据需要自行调整。</w:t>
      </w:r>
    </w:p>
    <w:p>
      <w:pPr>
        <w:spacing w:line="440" w:lineRule="exact"/>
        <w:ind w:firstLine="600" w:firstLineChars="200"/>
        <w:rPr>
          <w:rFonts w:ascii="仿宋" w:hAnsi="仿宋" w:eastAsia="仿宋" w:cs="新宋体"/>
          <w:sz w:val="30"/>
          <w:szCs w:val="30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D2E5D"/>
    <w:rsid w:val="3D2D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2025-03-05T00:41:00Z</dcterms:created>
  <dc:creator>Lenovo</dc:creator>
  <cp:lastModifiedBy>Lenovo</cp:lastModifiedBy>
  <dcterms:modified xsi:type="dcterms:W3CDTF">2025-03-05T00:41:47Z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