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会议回执</w:t>
      </w:r>
    </w:p>
    <w:tbl>
      <w:tblPr>
        <w:tblStyle w:val="2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567"/>
        <w:gridCol w:w="2118"/>
        <w:gridCol w:w="213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79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1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职务/部门</w:t>
            </w:r>
          </w:p>
        </w:tc>
        <w:tc>
          <w:tcPr>
            <w:tcW w:w="2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 单间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 标间单住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 标间合住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 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 单间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 标间单住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 标间合住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 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 单间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 标间单住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 标间合住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 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273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入住日期： 离店日期：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</w:t>
      </w:r>
      <w:r>
        <w:rPr>
          <w:rFonts w:hint="eastAsia" w:ascii="仿宋" w:hAnsi="仿宋" w:eastAsia="仿宋" w:cs="仿宋"/>
          <w:sz w:val="28"/>
          <w:szCs w:val="28"/>
        </w:rPr>
        <w:t>：1、住宿标准：单间约400元/晚、标间约400元/晚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2、是否参观沈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阳鼓风机集团股份有限公司    □是  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3、请于7月10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"mailto:日前将参会回执反馈至科技与信息部邮箱cpeiazjb@163.com"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4"/>
          <w:rFonts w:hint="eastAsia" w:ascii="仿宋" w:hAnsi="仿宋" w:eastAsia="仿宋" w:cs="仿宋"/>
          <w:color w:val="auto"/>
          <w:sz w:val="28"/>
          <w:szCs w:val="28"/>
          <w:u w:val="none"/>
        </w:rPr>
        <w:t>日前将会议回执反馈至邮箱</w:t>
      </w:r>
      <w:r>
        <w:rPr>
          <w:rStyle w:val="4"/>
          <w:rFonts w:hint="eastAsia" w:ascii="仿宋" w:hAnsi="仿宋" w:eastAsia="仿宋" w:cs="仿宋"/>
          <w:color w:val="auto"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rcem_cpeia@163.com。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E4665"/>
    <w:rsid w:val="23340DD1"/>
    <w:rsid w:val="5DB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2021-06-21T07:58:00Z</dcterms:created>
  <dc:creator>丶一只白</dc:creator>
  <cp:lastModifiedBy>丶一只白</cp:lastModifiedBy>
  <dcterms:modified xsi:type="dcterms:W3CDTF">2021-06-21T08:01:22Z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BD13EDB2267A4D78B9B95E3FA30B6206</vt:lpwstr>
  </property>
</Properties>
</file>