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黑体" w:hAnsi="黑体" w:eastAsia="黑体"/>
          <w:color w:val="000000" w:themeColor="text1"/>
          <w:sz w:val="28"/>
          <w:szCs w:val="28"/>
          <w14:textFill>
            <w14:solidFill>
              <w14:schemeClr w14:val="tx1"/>
            </w14:solidFill>
          </w14:textFill>
        </w:rPr>
      </w:pPr>
      <w:bookmarkStart w:id="10" w:name="_GoBack"/>
      <w:bookmarkStart w:id="0" w:name="_Toc132449290"/>
      <w:r>
        <w:rPr>
          <w:rFonts w:hint="eastAsia" w:ascii="黑体" w:hAnsi="黑体" w:eastAsia="黑体"/>
          <w:color w:val="000000" w:themeColor="text1"/>
          <w:sz w:val="28"/>
          <w:szCs w:val="28"/>
          <w14:textFill>
            <w14:solidFill>
              <w14:schemeClr w14:val="tx1"/>
            </w14:solidFill>
          </w14:textFill>
        </w:rPr>
        <w:t>附件1-</w:t>
      </w:r>
      <w:r>
        <w:rPr>
          <w:rFonts w:ascii="黑体" w:hAnsi="黑体" w:eastAsia="黑体"/>
          <w:color w:val="000000" w:themeColor="text1"/>
          <w:sz w:val="28"/>
          <w:szCs w:val="28"/>
          <w14:textFill>
            <w14:solidFill>
              <w14:schemeClr w14:val="tx1"/>
            </w14:solidFill>
          </w14:textFill>
        </w:rPr>
        <w:t>6</w:t>
      </w:r>
      <w:r>
        <w:rPr>
          <w:rFonts w:hint="eastAsia" w:ascii="黑体" w:hAnsi="黑体" w:eastAsia="黑体"/>
          <w:color w:val="000000" w:themeColor="text1"/>
          <w:sz w:val="28"/>
          <w:szCs w:val="28"/>
          <w14:textFill>
            <w14:solidFill>
              <w14:schemeClr w14:val="tx1"/>
            </w14:solidFill>
          </w14:textFill>
        </w:rPr>
        <w:t>：文献阅读报告教学规范</w:t>
      </w:r>
      <w:bookmarkEnd w:id="10"/>
      <w:bookmarkEnd w:id="0"/>
    </w:p>
    <w:p>
      <w:pPr>
        <w:spacing w:line="56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lang w:bidi="ar"/>
          <w14:textFill>
            <w14:solidFill>
              <w14:schemeClr w14:val="tx1"/>
            </w14:solidFill>
          </w14:textFill>
        </w:rPr>
        <w:t>文献阅读是指了解并熟悉本学科研究领域的国内</w:t>
      </w:r>
      <w:r>
        <w:rPr>
          <w:rFonts w:cs="宋体" w:asciiTheme="minorEastAsia" w:hAnsiTheme="minorEastAsia"/>
          <w:color w:val="000000" w:themeColor="text1"/>
          <w:sz w:val="28"/>
          <w:szCs w:val="28"/>
          <w:lang w:bidi="ar"/>
          <w14:textFill>
            <w14:solidFill>
              <w14:schemeClr w14:val="tx1"/>
            </w14:solidFill>
          </w14:textFill>
        </w:rPr>
        <w:t>外基础理论和专门知识</w:t>
      </w:r>
      <w:r>
        <w:rPr>
          <w:rFonts w:hint="eastAsia" w:cs="宋体" w:asciiTheme="minorEastAsia" w:hAnsiTheme="minorEastAsia"/>
          <w:color w:val="000000" w:themeColor="text1"/>
          <w:sz w:val="28"/>
          <w:szCs w:val="28"/>
          <w:lang w:bidi="ar"/>
          <w14:textFill>
            <w14:solidFill>
              <w14:schemeClr w14:val="tx1"/>
            </w14:solidFill>
          </w14:textFill>
        </w:rPr>
        <w:t>，</w:t>
      </w:r>
      <w:r>
        <w:rPr>
          <w:rFonts w:cs="宋体" w:asciiTheme="minorEastAsia" w:hAnsiTheme="minorEastAsia"/>
          <w:color w:val="000000" w:themeColor="text1"/>
          <w:sz w:val="28"/>
          <w:szCs w:val="28"/>
          <w:lang w:bidi="ar"/>
          <w14:textFill>
            <w14:solidFill>
              <w14:schemeClr w14:val="tx1"/>
            </w14:solidFill>
          </w14:textFill>
        </w:rPr>
        <w:t>掌握国内外科研动态，完成高质量的文献综述</w:t>
      </w:r>
      <w:r>
        <w:rPr>
          <w:rFonts w:hint="eastAsia" w:cs="宋体" w:asciiTheme="minorEastAsia" w:hAnsiTheme="minorEastAsia"/>
          <w:color w:val="000000" w:themeColor="text1"/>
          <w:sz w:val="28"/>
          <w:szCs w:val="28"/>
          <w:lang w:bidi="ar"/>
          <w14:textFill>
            <w14:solidFill>
              <w14:schemeClr w14:val="tx1"/>
            </w14:solidFill>
          </w14:textFill>
        </w:rPr>
        <w:t>。以药学问题为导向（Problem-Based Learning，PBL）的临床药师文献阅读课程教学法，是以临床药师学员为主体，</w:t>
      </w:r>
      <w:r>
        <w:rPr>
          <w:rFonts w:cs="宋体" w:asciiTheme="minorEastAsia" w:hAnsiTheme="minorEastAsia"/>
          <w:color w:val="000000" w:themeColor="text1"/>
          <w:sz w:val="28"/>
          <w:szCs w:val="28"/>
          <w14:textFill>
            <w14:solidFill>
              <w14:schemeClr w14:val="tx1"/>
            </w14:solidFill>
          </w14:textFill>
        </w:rPr>
        <w:t>选取临床典型案例，提出与药物治疗相关问题</w:t>
      </w:r>
      <w:r>
        <w:rPr>
          <w:rFonts w:hint="eastAsia" w:cs="宋体" w:asciiTheme="minorEastAsia" w:hAnsiTheme="minorEastAsia"/>
          <w:color w:val="000000" w:themeColor="text1"/>
          <w:sz w:val="28"/>
          <w:szCs w:val="28"/>
          <w14:textFill>
            <w14:solidFill>
              <w14:schemeClr w14:val="tx1"/>
            </w14:solidFill>
          </w14:textFill>
        </w:rPr>
        <w:t>并</w:t>
      </w:r>
      <w:r>
        <w:rPr>
          <w:rFonts w:hint="eastAsia" w:cs="宋体" w:asciiTheme="minorEastAsia" w:hAnsiTheme="minorEastAsia"/>
          <w:color w:val="000000" w:themeColor="text1"/>
          <w:sz w:val="28"/>
          <w:szCs w:val="28"/>
          <w:lang w:bidi="ar"/>
          <w14:textFill>
            <w14:solidFill>
              <w14:schemeClr w14:val="tx1"/>
            </w14:solidFill>
          </w14:textFill>
        </w:rPr>
        <w:t>以此为核心，让学员</w:t>
      </w:r>
      <w:r>
        <w:rPr>
          <w:rFonts w:cs="宋体" w:asciiTheme="minorEastAsia" w:hAnsiTheme="minorEastAsia"/>
          <w:color w:val="000000" w:themeColor="text1"/>
          <w:sz w:val="28"/>
          <w:szCs w:val="28"/>
          <w14:textFill>
            <w14:solidFill>
              <w14:schemeClr w14:val="tx1"/>
            </w14:solidFill>
          </w14:textFill>
        </w:rPr>
        <w:t>积极查阅相关文献和资料，</w:t>
      </w:r>
      <w:r>
        <w:rPr>
          <w:rFonts w:hint="eastAsia" w:cs="宋体" w:asciiTheme="minorEastAsia" w:hAnsiTheme="minorEastAsia"/>
          <w:color w:val="000000" w:themeColor="text1"/>
          <w:sz w:val="28"/>
          <w:szCs w:val="28"/>
          <w14:textFill>
            <w14:solidFill>
              <w14:schemeClr w14:val="tx1"/>
            </w14:solidFill>
          </w14:textFill>
        </w:rPr>
        <w:t>尝试</w:t>
      </w:r>
      <w:r>
        <w:rPr>
          <w:rFonts w:cs="宋体" w:asciiTheme="minorEastAsia" w:hAnsiTheme="minorEastAsia"/>
          <w:color w:val="000000" w:themeColor="text1"/>
          <w:sz w:val="28"/>
          <w:szCs w:val="28"/>
          <w14:textFill>
            <w14:solidFill>
              <w14:schemeClr w14:val="tx1"/>
            </w14:solidFill>
          </w14:textFill>
        </w:rPr>
        <w:t>运用所学知识</w:t>
      </w:r>
      <w:r>
        <w:rPr>
          <w:rFonts w:hint="eastAsia" w:cs="宋体" w:asciiTheme="minorEastAsia" w:hAnsiTheme="minorEastAsia"/>
          <w:color w:val="000000" w:themeColor="text1"/>
          <w:sz w:val="28"/>
          <w:szCs w:val="28"/>
          <w14:textFill>
            <w14:solidFill>
              <w14:schemeClr w14:val="tx1"/>
            </w14:solidFill>
          </w14:textFill>
        </w:rPr>
        <w:t>来</w:t>
      </w:r>
      <w:r>
        <w:rPr>
          <w:rFonts w:cs="宋体" w:asciiTheme="minorEastAsia" w:hAnsiTheme="minorEastAsia"/>
          <w:color w:val="000000" w:themeColor="text1"/>
          <w:sz w:val="28"/>
          <w:szCs w:val="28"/>
          <w14:textFill>
            <w14:solidFill>
              <w14:schemeClr w14:val="tx1"/>
            </w14:solidFill>
          </w14:textFill>
        </w:rPr>
        <w:t>解决临床</w:t>
      </w:r>
      <w:r>
        <w:rPr>
          <w:rFonts w:hint="eastAsia" w:cs="宋体" w:asciiTheme="minorEastAsia" w:hAnsiTheme="minorEastAsia"/>
          <w:color w:val="000000" w:themeColor="text1"/>
          <w:sz w:val="28"/>
          <w:szCs w:val="28"/>
          <w14:textFill>
            <w14:solidFill>
              <w14:schemeClr w14:val="tx1"/>
            </w14:solidFill>
          </w14:textFill>
        </w:rPr>
        <w:t>实践中的</w:t>
      </w:r>
      <w:r>
        <w:rPr>
          <w:rFonts w:cs="宋体" w:asciiTheme="minorEastAsia" w:hAnsiTheme="minorEastAsia"/>
          <w:color w:val="000000" w:themeColor="text1"/>
          <w:sz w:val="28"/>
          <w:szCs w:val="28"/>
          <w14:textFill>
            <w14:solidFill>
              <w14:schemeClr w14:val="tx1"/>
            </w14:solidFill>
          </w14:textFill>
        </w:rPr>
        <w:t>药物治疗相关问题</w:t>
      </w:r>
      <w:r>
        <w:rPr>
          <w:rFonts w:hint="eastAsia" w:cs="宋体" w:asciiTheme="minorEastAsia" w:hAnsiTheme="minorEastAsia"/>
          <w:color w:val="000000" w:themeColor="text1"/>
          <w:sz w:val="28"/>
          <w:szCs w:val="28"/>
          <w:lang w:bidi="ar"/>
          <w14:textFill>
            <w14:solidFill>
              <w14:schemeClr w14:val="tx1"/>
            </w14:solidFill>
          </w14:textFill>
        </w:rPr>
        <w:t>，从而培养学员自主学习能力， 提高学员临床综合思维能力的新型的教学方法和教学理念</w:t>
      </w:r>
      <w:r>
        <w:rPr>
          <w:rFonts w:cs="宋体" w:asciiTheme="minorEastAsia" w:hAnsiTheme="minorEastAsia"/>
          <w:color w:val="000000" w:themeColor="text1"/>
          <w:sz w:val="28"/>
          <w:szCs w:val="28"/>
          <w14:textFill>
            <w14:solidFill>
              <w14:schemeClr w14:val="tx1"/>
            </w14:solidFill>
          </w14:textFill>
        </w:rPr>
        <w:t>。</w:t>
      </w:r>
      <w:r>
        <w:rPr>
          <w:rFonts w:hint="eastAsia" w:cs="宋体" w:asciiTheme="minorEastAsia" w:hAnsiTheme="minorEastAsia"/>
          <w:color w:val="000000" w:themeColor="text1"/>
          <w:sz w:val="28"/>
          <w:szCs w:val="28"/>
          <w14:textFill>
            <w14:solidFill>
              <w14:schemeClr w14:val="tx1"/>
            </w14:solidFill>
          </w14:textFill>
        </w:rPr>
        <w:t>为规范医疗机构临床药师文献阅读课程教学的基本要求、准备过程、活动流程和注意事项，特制定本规范。</w:t>
      </w:r>
    </w:p>
    <w:p>
      <w:pPr>
        <w:pStyle w:val="2"/>
        <w:rPr>
          <w:rFonts w:asciiTheme="minorEastAsia" w:hAnsiTheme="minorEastAsia"/>
          <w:color w:val="000000" w:themeColor="text1"/>
          <w:sz w:val="28"/>
          <w:szCs w:val="28"/>
          <w14:textFill>
            <w14:solidFill>
              <w14:schemeClr w14:val="tx1"/>
            </w14:solidFill>
          </w14:textFill>
        </w:rPr>
      </w:pPr>
      <w:bookmarkStart w:id="1" w:name="_Toc132449291"/>
      <w:r>
        <w:rPr>
          <w:rFonts w:hint="eastAsia" w:asciiTheme="minorEastAsia" w:hAnsiTheme="minorEastAsia"/>
          <w:color w:val="000000" w:themeColor="text1"/>
          <w:sz w:val="28"/>
          <w:szCs w:val="28"/>
          <w14:textFill>
            <w14:solidFill>
              <w14:schemeClr w14:val="tx1"/>
            </w14:solidFill>
          </w14:textFill>
        </w:rPr>
        <w:t>一 基本要求</w:t>
      </w:r>
      <w:bookmarkEnd w:id="1"/>
    </w:p>
    <w:p>
      <w:pPr>
        <w:widowControl/>
        <w:numPr>
          <w:ilvl w:val="0"/>
          <w:numId w:val="1"/>
        </w:numPr>
        <w:tabs>
          <w:tab w:val="left" w:pos="284"/>
        </w:tabs>
        <w:spacing w:line="560" w:lineRule="exact"/>
        <w:ind w:firstLine="560"/>
        <w:jc w:val="left"/>
        <w:rPr>
          <w:rFonts w:cs="Times New Roman" w:asciiTheme="minorEastAsia" w:hAnsiTheme="minorEastAsia"/>
          <w:bCs/>
          <w:color w:val="000000" w:themeColor="text1"/>
          <w:sz w:val="28"/>
          <w:szCs w:val="28"/>
          <w14:textFill>
            <w14:solidFill>
              <w14:schemeClr w14:val="tx1"/>
            </w14:solidFill>
          </w14:textFill>
        </w:rPr>
      </w:pPr>
      <w:r>
        <w:rPr>
          <w:rFonts w:hint="eastAsia" w:cs="Times New Roman" w:asciiTheme="minorEastAsia" w:hAnsiTheme="minorEastAsia"/>
          <w:bCs/>
          <w:color w:val="000000" w:themeColor="text1"/>
          <w:sz w:val="28"/>
          <w:szCs w:val="28"/>
          <w14:textFill>
            <w14:solidFill>
              <w14:schemeClr w14:val="tx1"/>
            </w14:solidFill>
          </w14:textFill>
        </w:rPr>
        <w:t>各基地应结合本基地的实际工作特点制定《文献阅读报告课程教学制度》，包括：活动频次、场地、流程、人员组织、活动纪律等。</w:t>
      </w:r>
    </w:p>
    <w:p>
      <w:pPr>
        <w:widowControl/>
        <w:numPr>
          <w:ilvl w:val="0"/>
          <w:numId w:val="1"/>
        </w:numPr>
        <w:tabs>
          <w:tab w:val="left" w:pos="284"/>
        </w:tabs>
        <w:spacing w:line="560" w:lineRule="exact"/>
        <w:ind w:firstLine="560" w:firstLineChars="200"/>
        <w:jc w:val="left"/>
        <w:rPr>
          <w:rFonts w:cs="Times New Roman" w:asciiTheme="minorEastAsia" w:hAnsiTheme="minorEastAsia"/>
          <w:bCs/>
          <w:color w:val="000000" w:themeColor="text1"/>
          <w:sz w:val="28"/>
          <w:szCs w:val="28"/>
          <w14:textFill>
            <w14:solidFill>
              <w14:schemeClr w14:val="tx1"/>
            </w14:solidFill>
          </w14:textFill>
        </w:rPr>
      </w:pPr>
      <w:r>
        <w:rPr>
          <w:rFonts w:hint="eastAsia" w:cs="Times New Roman" w:asciiTheme="minorEastAsia" w:hAnsiTheme="minorEastAsia"/>
          <w:bCs/>
          <w:color w:val="000000" w:themeColor="text1"/>
          <w:sz w:val="28"/>
          <w:szCs w:val="28"/>
          <w14:textFill>
            <w14:solidFill>
              <w14:schemeClr w14:val="tx1"/>
            </w14:solidFill>
          </w14:textFill>
        </w:rPr>
        <w:t>由基地内不同专业带教药师结合在临床查房实践中收集到的具体临床用药相关问题制定《文献阅读报告教学活动计划》，可按照季度制定，并提前2月交基地秘书，由基地秘书汇总后，制定本基地的季度《文献阅读报告教学活动计划》，提前1周于基地内公布并组织实施，做好活动记录。</w:t>
      </w:r>
    </w:p>
    <w:p>
      <w:pPr>
        <w:pStyle w:val="2"/>
        <w:rPr>
          <w:rFonts w:asciiTheme="minorEastAsia" w:hAnsiTheme="minorEastAsia"/>
          <w:color w:val="000000" w:themeColor="text1"/>
          <w:sz w:val="28"/>
          <w:szCs w:val="28"/>
          <w14:textFill>
            <w14:solidFill>
              <w14:schemeClr w14:val="tx1"/>
            </w14:solidFill>
          </w14:textFill>
        </w:rPr>
      </w:pPr>
      <w:bookmarkStart w:id="2" w:name="_Toc132449292"/>
      <w:r>
        <w:rPr>
          <w:rFonts w:hint="eastAsia" w:asciiTheme="minorEastAsia" w:hAnsiTheme="minorEastAsia"/>
          <w:color w:val="000000" w:themeColor="text1"/>
          <w:sz w:val="28"/>
          <w:szCs w:val="28"/>
          <w14:textFill>
            <w14:solidFill>
              <w14:schemeClr w14:val="tx1"/>
            </w14:solidFill>
          </w14:textFill>
        </w:rPr>
        <w:t>二 准备过程</w:t>
      </w:r>
      <w:bookmarkEnd w:id="2"/>
    </w:p>
    <w:p>
      <w:pPr>
        <w:pStyle w:val="3"/>
        <w:rPr>
          <w:rFonts w:asciiTheme="minorEastAsia" w:hAnsiTheme="minorEastAsia" w:eastAsiaTheme="minorEastAsia"/>
          <w:color w:val="000000" w:themeColor="text1"/>
          <w:sz w:val="28"/>
          <w:szCs w:val="28"/>
          <w14:textFill>
            <w14:solidFill>
              <w14:schemeClr w14:val="tx1"/>
            </w14:solidFill>
          </w14:textFill>
        </w:rPr>
      </w:pPr>
      <w:bookmarkStart w:id="3" w:name="_Toc132449293"/>
      <w:r>
        <w:rPr>
          <w:rFonts w:hint="eastAsia" w:asciiTheme="minorEastAsia" w:hAnsiTheme="minorEastAsia" w:eastAsiaTheme="minorEastAsia"/>
          <w:color w:val="000000" w:themeColor="text1"/>
          <w:sz w:val="28"/>
          <w:szCs w:val="28"/>
          <w14:textFill>
            <w14:solidFill>
              <w14:schemeClr w14:val="tx1"/>
            </w14:solidFill>
          </w14:textFill>
        </w:rPr>
        <w:t>（一）确定主题</w:t>
      </w:r>
      <w:bookmarkEnd w:id="3"/>
    </w:p>
    <w:p>
      <w:pPr>
        <w:widowControl/>
        <w:numPr>
          <w:ilvl w:val="0"/>
          <w:numId w:val="1"/>
        </w:numPr>
        <w:spacing w:line="56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文献阅读报告的主题，可以是在药学实践中，临床医生给临床药师提出的具有代表性的药物治疗相关问题，也可以在带教药师指导和引导下选择临床实践中的药学相关问题；同时，鼓励具备一定的独立学习和工作能力的学员自行发现和确定文献阅读报告的主题。</w:t>
      </w:r>
    </w:p>
    <w:p>
      <w:pPr>
        <w:widowControl/>
        <w:numPr>
          <w:ilvl w:val="0"/>
          <w:numId w:val="1"/>
        </w:numPr>
        <w:spacing w:line="56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所选择的主题应主要围绕</w:t>
      </w:r>
      <w:r>
        <w:rPr>
          <w:rFonts w:hint="eastAsia" w:cs="宋体" w:asciiTheme="minorEastAsia" w:hAnsiTheme="minorEastAsia"/>
          <w:color w:val="000000" w:themeColor="text1"/>
          <w:sz w:val="28"/>
          <w:szCs w:val="28"/>
          <w:lang w:bidi="ar"/>
          <w14:textFill>
            <w14:solidFill>
              <w14:schemeClr w14:val="tx1"/>
            </w14:solidFill>
          </w14:textFill>
        </w:rPr>
        <w:t>解决某个临床实际存在的具体药学问题来设定，包括但不仅限于：药物治疗方案决策、药物不良反应、个体化给药、药物相互作用、联合用药、适应证（或超适应证）、禁忌证等。</w:t>
      </w:r>
    </w:p>
    <w:p>
      <w:pPr>
        <w:widowControl/>
        <w:numPr>
          <w:ilvl w:val="0"/>
          <w:numId w:val="1"/>
        </w:numPr>
        <w:spacing w:line="56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lang w:bidi="ar"/>
          <w14:textFill>
            <w14:solidFill>
              <w14:schemeClr w14:val="tx1"/>
            </w14:solidFill>
          </w14:textFill>
        </w:rPr>
        <w:t>确定的主题应具体、明确、有针对性，围绕一个话题展开，且能解决或回答，避免主题过多、选题过大。</w:t>
      </w:r>
    </w:p>
    <w:p>
      <w:pPr>
        <w:pStyle w:val="3"/>
        <w:rPr>
          <w:rFonts w:asciiTheme="minorEastAsia" w:hAnsiTheme="minorEastAsia" w:eastAsiaTheme="minorEastAsia"/>
          <w:color w:val="000000" w:themeColor="text1"/>
          <w:sz w:val="28"/>
          <w:szCs w:val="28"/>
          <w14:textFill>
            <w14:solidFill>
              <w14:schemeClr w14:val="tx1"/>
            </w14:solidFill>
          </w14:textFill>
        </w:rPr>
      </w:pPr>
      <w:bookmarkStart w:id="4" w:name="_Toc132449294"/>
      <w:r>
        <w:rPr>
          <w:rFonts w:hint="eastAsia" w:asciiTheme="minorEastAsia" w:hAnsiTheme="minorEastAsia" w:eastAsiaTheme="minorEastAsia"/>
          <w:color w:val="000000" w:themeColor="text1"/>
          <w:sz w:val="28"/>
          <w:szCs w:val="28"/>
          <w14:textFill>
            <w14:solidFill>
              <w14:schemeClr w14:val="tx1"/>
            </w14:solidFill>
          </w14:textFill>
        </w:rPr>
        <w:t>（二）带教药师准备</w:t>
      </w:r>
      <w:bookmarkEnd w:id="4"/>
    </w:p>
    <w:p>
      <w:pPr>
        <w:widowControl/>
        <w:numPr>
          <w:ilvl w:val="0"/>
          <w:numId w:val="1"/>
        </w:numPr>
        <w:spacing w:line="560" w:lineRule="exact"/>
        <w:ind w:firstLine="560" w:firstLineChars="200"/>
        <w:jc w:val="left"/>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bCs/>
          <w:color w:val="000000" w:themeColor="text1"/>
          <w:sz w:val="28"/>
          <w:szCs w:val="28"/>
          <w14:textFill>
            <w14:solidFill>
              <w14:schemeClr w14:val="tx1"/>
            </w14:solidFill>
          </w14:textFill>
        </w:rPr>
        <w:t>带教老师结合学员的具体学习状况和学习能力，帮助、指导、启发和鼓励学员发现并确定临床实践中某个具体的药物治疗相关问题作为主题。</w:t>
      </w:r>
    </w:p>
    <w:p>
      <w:pPr>
        <w:widowControl/>
        <w:numPr>
          <w:ilvl w:val="0"/>
          <w:numId w:val="1"/>
        </w:numPr>
        <w:spacing w:line="56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在教学活动开始前，随时解答和指导学员在文献检索、文献阅读、文献选择、PPT制作等方面的问题，并提出修改意见。</w:t>
      </w:r>
    </w:p>
    <w:p>
      <w:pPr>
        <w:widowControl/>
        <w:numPr>
          <w:ilvl w:val="0"/>
          <w:numId w:val="1"/>
        </w:numPr>
        <w:spacing w:line="56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带教药师结合学员的文献阅读报告PPT，提前准备1~2个与主题相关的问题供学员在教学活动时共同探讨，目的在于进一步引导学员深入思考和挖掘新的问题。</w:t>
      </w:r>
    </w:p>
    <w:p>
      <w:pPr>
        <w:pStyle w:val="3"/>
        <w:rPr>
          <w:rFonts w:asciiTheme="minorEastAsia" w:hAnsiTheme="minorEastAsia" w:eastAsiaTheme="minorEastAsia"/>
          <w:color w:val="000000" w:themeColor="text1"/>
          <w:sz w:val="28"/>
          <w:szCs w:val="28"/>
          <w14:textFill>
            <w14:solidFill>
              <w14:schemeClr w14:val="tx1"/>
            </w14:solidFill>
          </w14:textFill>
        </w:rPr>
      </w:pPr>
      <w:bookmarkStart w:id="5" w:name="_Toc132449295"/>
      <w:r>
        <w:rPr>
          <w:rFonts w:hint="eastAsia" w:asciiTheme="minorEastAsia" w:hAnsiTheme="minorEastAsia" w:eastAsiaTheme="minorEastAsia"/>
          <w:color w:val="000000" w:themeColor="text1"/>
          <w:sz w:val="28"/>
          <w:szCs w:val="28"/>
          <w14:textFill>
            <w14:solidFill>
              <w14:schemeClr w14:val="tx1"/>
            </w14:solidFill>
          </w14:textFill>
        </w:rPr>
        <w:t>（三）学员准备</w:t>
      </w:r>
      <w:bookmarkEnd w:id="5"/>
    </w:p>
    <w:p>
      <w:pPr>
        <w:widowControl/>
        <w:numPr>
          <w:ilvl w:val="0"/>
          <w:numId w:val="1"/>
        </w:numPr>
        <w:spacing w:line="560" w:lineRule="exact"/>
        <w:ind w:firstLine="560" w:firstLineChars="200"/>
        <w:jc w:val="left"/>
        <w:rPr>
          <w:rFonts w:cs="宋体" w:asciiTheme="minorEastAsia" w:hAnsiTheme="minorEastAsia"/>
          <w:b/>
          <w:bCs/>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文献检索：在带教药师的指导下，培养学员独立查阅国内、国外相关文献，熟练应用医学相关检索数据库如Pubmed、Embase、Medline、Cochrane、CNKI、维普以及万方数据库等。</w:t>
      </w:r>
    </w:p>
    <w:p>
      <w:pPr>
        <w:widowControl/>
        <w:numPr>
          <w:ilvl w:val="0"/>
          <w:numId w:val="1"/>
        </w:numPr>
        <w:spacing w:line="56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文献质量评价：在进</w:t>
      </w:r>
      <w:r>
        <w:rPr>
          <w:rFonts w:cs="宋体" w:asciiTheme="minorEastAsia" w:hAnsiTheme="minorEastAsia"/>
          <w:color w:val="000000" w:themeColor="text1"/>
          <w:sz w:val="28"/>
          <w:szCs w:val="28"/>
          <w14:textFill>
            <w14:solidFill>
              <w14:schemeClr w14:val="tx1"/>
            </w14:solidFill>
          </w14:textFill>
        </w:rPr>
        <w:t>行文献阅读之前，</w:t>
      </w:r>
      <w:r>
        <w:rPr>
          <w:rFonts w:hint="eastAsia" w:cs="宋体" w:asciiTheme="minorEastAsia" w:hAnsiTheme="minorEastAsia"/>
          <w:color w:val="000000" w:themeColor="text1"/>
          <w:sz w:val="28"/>
          <w:szCs w:val="28"/>
          <w14:textFill>
            <w14:solidFill>
              <w14:schemeClr w14:val="tx1"/>
            </w14:solidFill>
          </w14:textFill>
        </w:rPr>
        <w:t>尝试</w:t>
      </w:r>
      <w:r>
        <w:rPr>
          <w:rFonts w:cs="宋体" w:asciiTheme="minorEastAsia" w:hAnsiTheme="minorEastAsia"/>
          <w:color w:val="000000" w:themeColor="text1"/>
          <w:sz w:val="28"/>
          <w:szCs w:val="28"/>
          <w14:textFill>
            <w14:solidFill>
              <w14:schemeClr w14:val="tx1"/>
            </w14:solidFill>
          </w14:textFill>
        </w:rPr>
        <w:t>运用一些文献质量评价工具对所纳入的原始研究进行文献质量评价</w:t>
      </w:r>
      <w:r>
        <w:rPr>
          <w:rFonts w:hint="eastAsia" w:cs="宋体" w:asciiTheme="minorEastAsia" w:hAnsiTheme="minorEastAsia"/>
          <w:color w:val="000000" w:themeColor="text1"/>
          <w:sz w:val="28"/>
          <w:szCs w:val="28"/>
          <w14:textFill>
            <w14:solidFill>
              <w14:schemeClr w14:val="tx1"/>
            </w14:solidFill>
          </w14:textFill>
        </w:rPr>
        <w:t>。</w:t>
      </w:r>
    </w:p>
    <w:p>
      <w:pPr>
        <w:widowControl/>
        <w:numPr>
          <w:ilvl w:val="0"/>
          <w:numId w:val="1"/>
        </w:numPr>
        <w:spacing w:line="56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文献阅读：选取10</w:t>
      </w:r>
      <w:r>
        <w:rPr>
          <w:rFonts w:hint="eastAsia" w:cs="Times New Roman" w:asciiTheme="minorEastAsia" w:hAnsiTheme="minorEastAsia"/>
          <w:color w:val="000000" w:themeColor="text1"/>
          <w:sz w:val="28"/>
          <w:szCs w:val="28"/>
          <w14:textFill>
            <w14:solidFill>
              <w14:schemeClr w14:val="tx1"/>
            </w14:solidFill>
          </w14:textFill>
        </w:rPr>
        <w:t>~</w:t>
      </w:r>
      <w:r>
        <w:rPr>
          <w:rFonts w:hint="eastAsia" w:cs="宋体" w:asciiTheme="minorEastAsia" w:hAnsiTheme="minorEastAsia"/>
          <w:color w:val="000000" w:themeColor="text1"/>
          <w:sz w:val="28"/>
          <w:szCs w:val="28"/>
          <w14:textFill>
            <w14:solidFill>
              <w14:schemeClr w14:val="tx1"/>
            </w14:solidFill>
          </w14:textFill>
        </w:rPr>
        <w:t>15篇具有较高质量、较新的文献进行粗读，最终精选出5</w:t>
      </w:r>
      <w:r>
        <w:rPr>
          <w:rFonts w:hint="eastAsia" w:cs="Times New Roman" w:asciiTheme="minorEastAsia" w:hAnsiTheme="minorEastAsia"/>
          <w:color w:val="000000" w:themeColor="text1"/>
          <w:sz w:val="28"/>
          <w:szCs w:val="28"/>
          <w14:textFill>
            <w14:solidFill>
              <w14:schemeClr w14:val="tx1"/>
            </w14:solidFill>
          </w14:textFill>
        </w:rPr>
        <w:t>~</w:t>
      </w:r>
      <w:r>
        <w:rPr>
          <w:rFonts w:hint="eastAsia" w:cs="宋体" w:asciiTheme="minorEastAsia" w:hAnsiTheme="minorEastAsia"/>
          <w:color w:val="000000" w:themeColor="text1"/>
          <w:sz w:val="28"/>
          <w:szCs w:val="28"/>
          <w14:textFill>
            <w14:solidFill>
              <w14:schemeClr w14:val="tx1"/>
            </w14:solidFill>
          </w14:textFill>
        </w:rPr>
        <w:t>10篇具有权威性、代表性、能反映所选主题最新的研究成果的文献进行精读，并对文献</w:t>
      </w:r>
      <w:r>
        <w:rPr>
          <w:rFonts w:cs="宋体" w:asciiTheme="minorEastAsia" w:hAnsiTheme="minorEastAsia"/>
          <w:color w:val="000000" w:themeColor="text1"/>
          <w:sz w:val="28"/>
          <w:szCs w:val="28"/>
          <w14:textFill>
            <w14:solidFill>
              <w14:schemeClr w14:val="tx1"/>
            </w14:solidFill>
          </w14:textFill>
        </w:rPr>
        <w:t>进行</w:t>
      </w:r>
      <w:r>
        <w:rPr>
          <w:rFonts w:hint="eastAsia" w:cs="宋体" w:asciiTheme="minorEastAsia" w:hAnsiTheme="minorEastAsia"/>
          <w:color w:val="000000" w:themeColor="text1"/>
          <w:sz w:val="28"/>
          <w:szCs w:val="28"/>
          <w14:textFill>
            <w14:solidFill>
              <w14:schemeClr w14:val="tx1"/>
            </w14:solidFill>
          </w14:textFill>
        </w:rPr>
        <w:t>归类、</w:t>
      </w:r>
      <w:r>
        <w:rPr>
          <w:rFonts w:cs="宋体" w:asciiTheme="minorEastAsia" w:hAnsiTheme="minorEastAsia"/>
          <w:color w:val="000000" w:themeColor="text1"/>
          <w:sz w:val="28"/>
          <w:szCs w:val="28"/>
          <w14:textFill>
            <w14:solidFill>
              <w14:schemeClr w14:val="tx1"/>
            </w14:solidFill>
          </w14:textFill>
        </w:rPr>
        <w:t>分析、</w:t>
      </w:r>
      <w:r>
        <w:rPr>
          <w:rFonts w:hint="eastAsia" w:cs="宋体" w:asciiTheme="minorEastAsia" w:hAnsiTheme="minorEastAsia"/>
          <w:color w:val="000000" w:themeColor="text1"/>
          <w:sz w:val="28"/>
          <w:szCs w:val="28"/>
          <w14:textFill>
            <w14:solidFill>
              <w14:schemeClr w14:val="tx1"/>
            </w14:solidFill>
          </w14:textFill>
        </w:rPr>
        <w:t>提炼</w:t>
      </w:r>
      <w:r>
        <w:rPr>
          <w:rFonts w:cs="宋体" w:asciiTheme="minorEastAsia" w:hAnsiTheme="minorEastAsia"/>
          <w:color w:val="000000" w:themeColor="text1"/>
          <w:sz w:val="28"/>
          <w:szCs w:val="28"/>
          <w14:textFill>
            <w14:solidFill>
              <w14:schemeClr w14:val="tx1"/>
            </w14:solidFill>
          </w14:textFill>
        </w:rPr>
        <w:t>和</w:t>
      </w:r>
      <w:r>
        <w:rPr>
          <w:rFonts w:hint="eastAsia" w:cs="宋体" w:asciiTheme="minorEastAsia" w:hAnsiTheme="minorEastAsia"/>
          <w:color w:val="000000" w:themeColor="text1"/>
          <w:sz w:val="28"/>
          <w:szCs w:val="28"/>
          <w14:textFill>
            <w14:solidFill>
              <w14:schemeClr w14:val="tx1"/>
            </w14:solidFill>
          </w14:textFill>
        </w:rPr>
        <w:t>概括</w:t>
      </w:r>
      <w:r>
        <w:rPr>
          <w:rFonts w:cs="宋体" w:asciiTheme="minorEastAsia" w:hAnsiTheme="minorEastAsia"/>
          <w:color w:val="000000" w:themeColor="text1"/>
          <w:sz w:val="28"/>
          <w:szCs w:val="28"/>
          <w14:textFill>
            <w14:solidFill>
              <w14:schemeClr w14:val="tx1"/>
            </w14:solidFill>
          </w14:textFill>
        </w:rPr>
        <w:t>，做到思路清晰、逻辑严密、分析准确、论证充分</w:t>
      </w:r>
      <w:r>
        <w:rPr>
          <w:rFonts w:hint="eastAsia" w:cs="宋体" w:asciiTheme="minorEastAsia" w:hAnsiTheme="minorEastAsia"/>
          <w:color w:val="000000" w:themeColor="text1"/>
          <w:sz w:val="28"/>
          <w:szCs w:val="28"/>
          <w14:textFill>
            <w14:solidFill>
              <w14:schemeClr w14:val="tx1"/>
            </w14:solidFill>
          </w14:textFill>
        </w:rPr>
        <w:t>。</w:t>
      </w:r>
    </w:p>
    <w:p>
      <w:pPr>
        <w:widowControl/>
        <w:numPr>
          <w:ilvl w:val="0"/>
          <w:numId w:val="1"/>
        </w:numPr>
        <w:spacing w:line="56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PPT制作：PPT资料应包括背景介绍、提出主题（或案例引抛主题）、文献分析与评论、结论与启示、参考文献五部分。要求紧扣主题、简明扼要、内容完整、结论明确，在对问题进行客观、合理的剖析基础上，提出自己的独特见解。</w:t>
      </w:r>
    </w:p>
    <w:p>
      <w:pPr>
        <w:pStyle w:val="3"/>
        <w:rPr>
          <w:rFonts w:asciiTheme="minorEastAsia" w:hAnsiTheme="minorEastAsia" w:eastAsiaTheme="minorEastAsia"/>
          <w:color w:val="000000" w:themeColor="text1"/>
          <w:sz w:val="28"/>
          <w:szCs w:val="28"/>
          <w14:textFill>
            <w14:solidFill>
              <w14:schemeClr w14:val="tx1"/>
            </w14:solidFill>
          </w14:textFill>
        </w:rPr>
      </w:pPr>
      <w:bookmarkStart w:id="6" w:name="_Toc132449296"/>
      <w:r>
        <w:rPr>
          <w:rFonts w:hint="eastAsia" w:asciiTheme="minorEastAsia" w:hAnsiTheme="minorEastAsia" w:eastAsiaTheme="minorEastAsia"/>
          <w:color w:val="000000" w:themeColor="text1"/>
          <w:sz w:val="28"/>
          <w:szCs w:val="28"/>
          <w14:textFill>
            <w14:solidFill>
              <w14:schemeClr w14:val="tx1"/>
            </w14:solidFill>
          </w14:textFill>
        </w:rPr>
        <w:t>（四）其他准备</w:t>
      </w:r>
      <w:bookmarkEnd w:id="6"/>
    </w:p>
    <w:p>
      <w:pPr>
        <w:widowControl/>
        <w:numPr>
          <w:ilvl w:val="0"/>
          <w:numId w:val="1"/>
        </w:numPr>
        <w:spacing w:line="56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根据教学需要可安排明确的活动记录人员；基地应提前准备好影像资料播放设备、黑（白）板及必要的教具等，并确保能够正常使用。</w:t>
      </w:r>
    </w:p>
    <w:p>
      <w:pPr>
        <w:widowControl/>
        <w:numPr>
          <w:ilvl w:val="0"/>
          <w:numId w:val="1"/>
        </w:numPr>
        <w:tabs>
          <w:tab w:val="left" w:pos="284"/>
        </w:tabs>
        <w:spacing w:line="56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bCs/>
          <w:color w:val="000000" w:themeColor="text1"/>
          <w:sz w:val="28"/>
          <w:szCs w:val="28"/>
          <w14:textFill>
            <w14:solidFill>
              <w14:schemeClr w14:val="tx1"/>
            </w14:solidFill>
          </w14:textFill>
        </w:rPr>
        <w:t>文献阅读报告教学活动可视具体情况由基地统一组织，也可在带教专业组内举行，原则上不少于每2周1次，应有固定的时间和教学地点，每人汇报时间15</w:t>
      </w:r>
      <w:r>
        <w:rPr>
          <w:rFonts w:hint="eastAsia" w:cs="Times New Roman" w:asciiTheme="minorEastAsia" w:hAnsiTheme="minorEastAsia"/>
          <w:color w:val="000000" w:themeColor="text1"/>
          <w:sz w:val="28"/>
          <w:szCs w:val="28"/>
          <w14:textFill>
            <w14:solidFill>
              <w14:schemeClr w14:val="tx1"/>
            </w14:solidFill>
          </w14:textFill>
        </w:rPr>
        <w:t>~</w:t>
      </w:r>
      <w:r>
        <w:rPr>
          <w:rFonts w:hint="eastAsia" w:cs="Times New Roman" w:asciiTheme="minorEastAsia" w:hAnsiTheme="minorEastAsia"/>
          <w:bCs/>
          <w:color w:val="000000" w:themeColor="text1"/>
          <w:sz w:val="28"/>
          <w:szCs w:val="28"/>
          <w14:textFill>
            <w14:solidFill>
              <w14:schemeClr w14:val="tx1"/>
            </w14:solidFill>
          </w14:textFill>
        </w:rPr>
        <w:t>20分钟，讨论10</w:t>
      </w:r>
      <w:r>
        <w:rPr>
          <w:rFonts w:hint="eastAsia" w:cs="Times New Roman" w:asciiTheme="minorEastAsia" w:hAnsiTheme="minorEastAsia"/>
          <w:color w:val="000000" w:themeColor="text1"/>
          <w:sz w:val="28"/>
          <w:szCs w:val="28"/>
          <w14:textFill>
            <w14:solidFill>
              <w14:schemeClr w14:val="tx1"/>
            </w14:solidFill>
          </w14:textFill>
        </w:rPr>
        <w:t>~</w:t>
      </w:r>
      <w:r>
        <w:rPr>
          <w:rFonts w:hint="eastAsia" w:cs="Times New Roman" w:asciiTheme="minorEastAsia" w:hAnsiTheme="minorEastAsia"/>
          <w:bCs/>
          <w:color w:val="000000" w:themeColor="text1"/>
          <w:sz w:val="28"/>
          <w:szCs w:val="28"/>
          <w14:textFill>
            <w14:solidFill>
              <w14:schemeClr w14:val="tx1"/>
            </w14:solidFill>
          </w14:textFill>
        </w:rPr>
        <w:t>15分钟；总时长宜控制在30分钟/人。</w:t>
      </w:r>
    </w:p>
    <w:p>
      <w:pPr>
        <w:pStyle w:val="2"/>
        <w:rPr>
          <w:rFonts w:asciiTheme="minorEastAsia" w:hAnsiTheme="minorEastAsia"/>
          <w:color w:val="000000" w:themeColor="text1"/>
          <w:sz w:val="28"/>
          <w:szCs w:val="28"/>
          <w14:textFill>
            <w14:solidFill>
              <w14:schemeClr w14:val="tx1"/>
            </w14:solidFill>
          </w14:textFill>
        </w:rPr>
      </w:pPr>
      <w:bookmarkStart w:id="7" w:name="_Toc132449297"/>
      <w:r>
        <w:rPr>
          <w:rFonts w:hint="eastAsia" w:asciiTheme="minorEastAsia" w:hAnsiTheme="minorEastAsia"/>
          <w:color w:val="000000" w:themeColor="text1"/>
          <w:sz w:val="28"/>
          <w:szCs w:val="28"/>
          <w14:textFill>
            <w14:solidFill>
              <w14:schemeClr w14:val="tx1"/>
            </w14:solidFill>
          </w14:textFill>
        </w:rPr>
        <w:t>三 活动流程</w:t>
      </w:r>
      <w:bookmarkEnd w:id="7"/>
    </w:p>
    <w:p>
      <w:pPr>
        <w:widowControl/>
        <w:numPr>
          <w:ilvl w:val="0"/>
          <w:numId w:val="1"/>
        </w:numPr>
        <w:spacing w:line="56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开场：由基地秘书或带教药师担任主持，明确本次教学活动的目的和意义。</w:t>
      </w:r>
    </w:p>
    <w:p>
      <w:pPr>
        <w:widowControl/>
        <w:numPr>
          <w:ilvl w:val="0"/>
          <w:numId w:val="1"/>
        </w:numPr>
        <w:spacing w:line="56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学员汇报：根据活动日程安排，由学员依次进行PPT汇报。</w:t>
      </w:r>
    </w:p>
    <w:p>
      <w:pPr>
        <w:widowControl/>
        <w:numPr>
          <w:ilvl w:val="0"/>
          <w:numId w:val="1"/>
        </w:numPr>
        <w:spacing w:line="56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讨论环节：每位学员汇报结束后，由主持人（如为多个专业，可为各自专业的带教药师）集中组织讨论，内容包括：（1）学员自由发言，围绕文献阅读报告中的内容进行讨论和交流，提出自己的看法、意见和建议；（2）带教老师就本主题相关的话题的延伸问题、前沿问题的进一步讨论；（3）对学员在本次教学活动中的表现，如文献阅读完成度、PPT制作水平、讨论参与度、存在的不足等进行点评。</w:t>
      </w:r>
    </w:p>
    <w:p>
      <w:pPr>
        <w:widowControl/>
        <w:numPr>
          <w:ilvl w:val="0"/>
          <w:numId w:val="1"/>
        </w:numPr>
        <w:spacing w:line="56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总结：（1）主持人对本次教学活动的内涵和过程进行总结，评价学员通过本次教学活动是否达到了预期的教学目标，是否掌握相关内容；（2）指导学员就教学活动中暴露出的不足或延伸出的新问题，布置相关的课后任务，鼓励学员进一步思考和探索，深化和巩固学习内容。</w:t>
      </w:r>
    </w:p>
    <w:p>
      <w:pPr>
        <w:pStyle w:val="2"/>
        <w:rPr>
          <w:rFonts w:asciiTheme="minorEastAsia" w:hAnsiTheme="minorEastAsia"/>
          <w:color w:val="000000" w:themeColor="text1"/>
          <w:sz w:val="28"/>
          <w:szCs w:val="28"/>
          <w14:textFill>
            <w14:solidFill>
              <w14:schemeClr w14:val="tx1"/>
            </w14:solidFill>
          </w14:textFill>
        </w:rPr>
      </w:pPr>
      <w:bookmarkStart w:id="8" w:name="_Toc132449298"/>
      <w:r>
        <w:rPr>
          <w:rFonts w:hint="eastAsia" w:asciiTheme="minorEastAsia" w:hAnsiTheme="minorEastAsia"/>
          <w:color w:val="000000" w:themeColor="text1"/>
          <w:sz w:val="28"/>
          <w:szCs w:val="28"/>
          <w14:textFill>
            <w14:solidFill>
              <w14:schemeClr w14:val="tx1"/>
            </w14:solidFill>
          </w14:textFill>
        </w:rPr>
        <w:t>四 注意事项</w:t>
      </w:r>
      <w:bookmarkEnd w:id="8"/>
    </w:p>
    <w:p>
      <w:pPr>
        <w:widowControl/>
        <w:numPr>
          <w:ilvl w:val="0"/>
          <w:numId w:val="1"/>
        </w:numPr>
        <w:spacing w:line="56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注意避免主题过大、空洞，会导致把文献阅读变成教学讲课，内容过多，且重点不突出。</w:t>
      </w:r>
    </w:p>
    <w:p>
      <w:pPr>
        <w:widowControl/>
        <w:numPr>
          <w:ilvl w:val="0"/>
          <w:numId w:val="1"/>
        </w:numPr>
        <w:spacing w:line="56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bookmarkStart w:id="9" w:name="page27"/>
      <w:bookmarkEnd w:id="9"/>
      <w:r>
        <w:rPr>
          <w:rFonts w:hint="eastAsia" w:cs="宋体" w:asciiTheme="minorEastAsia" w:hAnsiTheme="minorEastAsia"/>
          <w:color w:val="000000" w:themeColor="text1"/>
          <w:sz w:val="28"/>
          <w:szCs w:val="28"/>
          <w14:textFill>
            <w14:solidFill>
              <w14:schemeClr w14:val="tx1"/>
            </w14:solidFill>
          </w14:textFill>
        </w:rPr>
        <w:t>阅读的文献宜精不宜多，应为本专业权威或核心期刊，能够反映该领域主要研究结论和发展过程</w:t>
      </w:r>
      <w:r>
        <w:rPr>
          <w:rFonts w:cs="宋体" w:asciiTheme="minorEastAsia" w:hAnsiTheme="minorEastAsia"/>
          <w:color w:val="000000" w:themeColor="text1"/>
          <w:sz w:val="28"/>
          <w:szCs w:val="28"/>
          <w14:textFill>
            <w14:solidFill>
              <w14:schemeClr w14:val="tx1"/>
            </w14:solidFill>
          </w14:textFill>
        </w:rPr>
        <w:t>，避免遗漏</w:t>
      </w:r>
      <w:r>
        <w:rPr>
          <w:rFonts w:hint="eastAsia" w:cs="宋体" w:asciiTheme="minorEastAsia" w:hAnsiTheme="minorEastAsia"/>
          <w:color w:val="000000" w:themeColor="text1"/>
          <w:sz w:val="28"/>
          <w:szCs w:val="28"/>
          <w14:textFill>
            <w14:solidFill>
              <w14:schemeClr w14:val="tx1"/>
            </w14:solidFill>
          </w14:textFill>
        </w:rPr>
        <w:t>权威的</w:t>
      </w:r>
      <w:r>
        <w:rPr>
          <w:rFonts w:cs="宋体" w:asciiTheme="minorEastAsia" w:hAnsiTheme="minorEastAsia"/>
          <w:color w:val="000000" w:themeColor="text1"/>
          <w:sz w:val="28"/>
          <w:szCs w:val="28"/>
          <w14:textFill>
            <w14:solidFill>
              <w14:schemeClr w14:val="tx1"/>
            </w14:solidFill>
          </w14:textFill>
        </w:rPr>
        <w:t>观点</w:t>
      </w:r>
      <w:r>
        <w:rPr>
          <w:rFonts w:hint="eastAsia" w:cs="宋体" w:asciiTheme="minorEastAsia" w:hAnsiTheme="minorEastAsia"/>
          <w:color w:val="000000" w:themeColor="text1"/>
          <w:sz w:val="28"/>
          <w:szCs w:val="28"/>
          <w14:textFill>
            <w14:solidFill>
              <w14:schemeClr w14:val="tx1"/>
            </w14:solidFill>
          </w14:textFill>
        </w:rPr>
        <w:t>和与主题相关的最新治疗进展。最终选取文献以5篇左右为宜。</w:t>
      </w:r>
    </w:p>
    <w:p>
      <w:r>
        <w:rPr>
          <w:rFonts w:hint="eastAsia" w:cs="宋体" w:asciiTheme="minorEastAsia" w:hAnsiTheme="minorEastAsia"/>
          <w:color w:val="000000" w:themeColor="text1"/>
          <w:sz w:val="28"/>
          <w:szCs w:val="28"/>
          <w14:textFill>
            <w14:solidFill>
              <w14:schemeClr w14:val="tx1"/>
            </w14:solidFill>
          </w14:textFill>
        </w:rPr>
        <w:t>PPT制作应注意避免大段文字复制粘贴，注意应对文献进行归纳、分析和概括，在此基础上进行评论，并得出自己的看法和解决主题的设想，避免将文献未经任何处理的罗列和堆砌。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4F35D9"/>
    <w:multiLevelType w:val="singleLevel"/>
    <w:tmpl w:val="3D4F35D9"/>
    <w:lvl w:ilvl="0" w:tentative="0">
      <w:start w:val="1"/>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MDc2MTlhMzA4ZTUxMDk4ZWVkZjlkNmU0NjRlMjUifQ=="/>
  </w:docVars>
  <w:rsids>
    <w:rsidRoot w:val="0E0A039B"/>
    <w:rsid w:val="0E0A0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widowControl/>
      <w:spacing w:before="340" w:after="330" w:line="578" w:lineRule="auto"/>
      <w:jc w:val="left"/>
      <w:outlineLvl w:val="0"/>
    </w:pPr>
    <w:rPr>
      <w:b/>
      <w:bCs/>
      <w:kern w:val="44"/>
      <w:sz w:val="44"/>
      <w:szCs w:val="44"/>
    </w:rPr>
  </w:style>
  <w:style w:type="paragraph" w:styleId="3">
    <w:name w:val="heading 2"/>
    <w:basedOn w:val="1"/>
    <w:next w:val="1"/>
    <w:unhideWhenUsed/>
    <w:qFormat/>
    <w:uiPriority w:val="0"/>
    <w:pPr>
      <w:keepNext/>
      <w:keepLines/>
      <w:widowControl/>
      <w:spacing w:before="260" w:after="260" w:line="416" w:lineRule="auto"/>
      <w:jc w:val="left"/>
      <w:outlineLvl w:val="1"/>
    </w:pPr>
    <w:rPr>
      <w:rFonts w:asciiTheme="majorHAnsi" w:hAnsiTheme="majorHAnsi" w:eastAsiaTheme="majorEastAsia" w:cstheme="majorBidi"/>
      <w:b/>
      <w:bCs/>
      <w:kern w:val="0"/>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Title"/>
    <w:basedOn w:val="1"/>
    <w:next w:val="1"/>
    <w:qFormat/>
    <w:uiPriority w:val="0"/>
    <w:pPr>
      <w:spacing w:before="240" w:after="60"/>
      <w:jc w:val="center"/>
      <w:outlineLvl w:val="0"/>
    </w:pPr>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2023-05-05T10:21:00Z</dcterms:created>
  <dc:creator>山有木兮</dc:creator>
  <cp:lastModifiedBy>山有木兮</cp:lastModifiedBy>
  <dcterms:modified xsi:type="dcterms:W3CDTF">2023-05-05T10:21:45Z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D932867BDA5D4106BA0971E0F36D7BCF_11</vt:lpwstr>
  </property>
</Properties>
</file>