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BD70"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bookmarkStart w:id="0" w:name="PageNo1"/>
    </w:p>
    <w:bookmarkEnd w:id="0"/>
    <w:p w14:paraId="077D29E0">
      <w:pPr>
        <w:spacing w:line="600" w:lineRule="exact"/>
        <w:rPr>
          <w:rFonts w:hint="eastAsia" w:ascii="黑体" w:hAnsi="黑体" w:eastAsia="黑体" w:cs="黑体"/>
          <w:sz w:val="32"/>
          <w:szCs w:val="44"/>
        </w:rPr>
      </w:pPr>
      <w:bookmarkStart w:id="1" w:name="PageNo7"/>
      <w:r>
        <w:rPr>
          <w:rFonts w:hint="eastAsia" w:ascii="黑体" w:hAnsi="黑体" w:eastAsia="黑体" w:cs="黑体"/>
          <w:sz w:val="32"/>
          <w:szCs w:val="44"/>
        </w:rPr>
        <w:t>附</w:t>
      </w:r>
      <w:bookmarkEnd w:id="1"/>
      <w:r>
        <w:rPr>
          <w:rFonts w:hint="eastAsia" w:ascii="黑体" w:hAnsi="黑体" w:eastAsia="黑体" w:cs="黑体"/>
          <w:sz w:val="32"/>
          <w:szCs w:val="44"/>
        </w:rPr>
        <w:t>件</w:t>
      </w:r>
      <w:r>
        <w:rPr>
          <w:rFonts w:ascii="Times New Roman" w:hAnsi="Times New Roman" w:eastAsia="黑体" w:cs="Times New Roman"/>
          <w:sz w:val="32"/>
          <w:szCs w:val="44"/>
        </w:rPr>
        <w:t>3</w:t>
      </w:r>
    </w:p>
    <w:p w14:paraId="63A0DAF3">
      <w:pPr>
        <w:spacing w:before="156" w:beforeLines="50" w:line="600" w:lineRule="exact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2025医疗质量提升与患者安全研讨会</w:t>
      </w:r>
    </w:p>
    <w:p w14:paraId="2CFC80E8">
      <w:pPr>
        <w:spacing w:line="700" w:lineRule="exact"/>
        <w:jc w:val="center"/>
        <w:rPr>
          <w:rFonts w:ascii="华文行楷" w:hAnsi="Times New Roman" w:eastAsia="华文行楷" w:cs="Times New Roman"/>
          <w:sz w:val="40"/>
          <w:szCs w:val="40"/>
        </w:rPr>
      </w:pPr>
      <w:r>
        <w:rPr>
          <w:rFonts w:hint="eastAsia" w:ascii="华文行楷" w:hAnsi="Times New Roman" w:eastAsia="华文行楷" w:cs="Times New Roman"/>
          <w:sz w:val="40"/>
          <w:szCs w:val="40"/>
        </w:rPr>
        <w:t>暨第三届慢病规范诊疗全程管理研讨会</w:t>
      </w:r>
    </w:p>
    <w:p w14:paraId="5CFDB37B">
      <w:pPr>
        <w:spacing w:line="600" w:lineRule="exact"/>
        <w:jc w:val="center"/>
        <w:rPr>
          <w:rFonts w:hint="eastAsia" w:ascii="华文行楷" w:eastAsia="华文行楷" w:hAnsiTheme="majorEastAsia"/>
          <w:bCs/>
          <w:sz w:val="40"/>
          <w:szCs w:val="40"/>
        </w:rPr>
      </w:pPr>
      <w:r>
        <w:rPr>
          <w:rFonts w:hint="eastAsia" w:ascii="华文行楷" w:eastAsia="华文行楷" w:hAnsiTheme="majorEastAsia"/>
          <w:bCs/>
          <w:sz w:val="40"/>
          <w:szCs w:val="40"/>
        </w:rPr>
        <w:t>参会回执</w:t>
      </w:r>
    </w:p>
    <w:p w14:paraId="2898DC3C">
      <w:pPr>
        <w:spacing w:line="360" w:lineRule="auto"/>
        <w:jc w:val="center"/>
        <w:rPr>
          <w:rFonts w:ascii="Times New Roman" w:hAnsi="Times New Roman" w:eastAsia="仿宋_GB2312" w:cs="Times New Roman"/>
          <w:sz w:val="28"/>
          <w:szCs w:val="28"/>
          <w:shd w:val="pct10" w:color="auto" w:fill="FFFFFF"/>
        </w:rPr>
      </w:pPr>
      <w:r>
        <w:rPr>
          <w:rFonts w:ascii="Times New Roman" w:hAnsi="Times New Roman" w:eastAsia="仿宋_GB2312" w:cs="Times New Roman"/>
          <w:b/>
          <w:sz w:val="28"/>
          <w:szCs w:val="28"/>
          <w:shd w:val="pct10" w:color="auto" w:fill="FFFFFF"/>
        </w:rPr>
        <w:t>（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shd w:val="pct10" w:color="auto" w:fill="FFFFFF"/>
        </w:rPr>
        <w:t>11月14日～16日</w:t>
      </w:r>
      <w:r>
        <w:rPr>
          <w:rFonts w:ascii="Times New Roman" w:hAnsi="Times New Roman" w:eastAsia="仿宋_GB2312" w:cs="Times New Roman"/>
          <w:bCs/>
          <w:sz w:val="28"/>
          <w:szCs w:val="28"/>
          <w:shd w:val="pct10" w:color="auto" w:fill="FFFFFF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shd w:val="pct10" w:color="auto" w:fill="FFFFFF"/>
        </w:rPr>
        <w:t>四川成都</w:t>
      </w:r>
      <w:r>
        <w:rPr>
          <w:rFonts w:ascii="Times New Roman" w:hAnsi="Times New Roman" w:eastAsia="仿宋_GB2312" w:cs="Times New Roman"/>
          <w:b/>
          <w:sz w:val="28"/>
          <w:szCs w:val="28"/>
          <w:shd w:val="pct10" w:color="auto" w:fill="FFFFFF"/>
        </w:rPr>
        <w:t>）</w:t>
      </w:r>
    </w:p>
    <w:tbl>
      <w:tblPr>
        <w:tblStyle w:val="9"/>
        <w:tblW w:w="10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84"/>
        <w:gridCol w:w="850"/>
        <w:gridCol w:w="1379"/>
        <w:gridCol w:w="1134"/>
        <w:gridCol w:w="1701"/>
        <w:gridCol w:w="1134"/>
        <w:gridCol w:w="1740"/>
      </w:tblGrid>
      <w:tr w14:paraId="7FB08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151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6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6AD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C9D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BF98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105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104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239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7E5B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2AA0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1093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C1BF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98C0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EA6D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50F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E56E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D1C0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14:paraId="74AA82D8">
            <w:pPr>
              <w:jc w:val="center"/>
              <w:rPr>
                <w:rFonts w:ascii="仿宋_GB2312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A9F5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A4A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383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47902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14:paraId="403306F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EDEE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7EC9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  <w:p w14:paraId="7E3EE5A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DD81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FE76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481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C65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9FD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0FC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0BA2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817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CE86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7AA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2096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8CD1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1898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50E0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04A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AF8E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B752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A650F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3CF0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E897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11215">
            <w:pPr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FBBD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3B7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5EA7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9D1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479E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B177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6098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3412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135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5C3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999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353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A108C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84D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8FAA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38E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BDCD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3E0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CF7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8C1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7D8C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E0EC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8920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6FDA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7A6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4B23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5F16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4"/>
                <w:u w:color="000000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E50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0BA2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FD2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6B2D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7844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A44AD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731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F54F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20A1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u w:color="000000"/>
                <w:lang w:val="zh-TW"/>
              </w:rPr>
              <w:t>备 注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7C8E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1.报名参会请通过邮箱 chapxb@163.com或传真010-84270958发送至协会。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参会代表食宿和交通费用自理，会议仅提供会议期间（11月15日）工作午餐。</w:t>
            </w:r>
          </w:p>
          <w:p w14:paraId="7499501D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申请中国医院协会会员单位，请电话咨询010-62352933（请注明“教育培训”）。查询会员状态请登陆协会官网（www.cha.org.cn）“会员服务”版块。</w:t>
            </w:r>
          </w:p>
          <w:p w14:paraId="38A3648B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2" w:name="PageNo8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bookmarkEnd w:id="2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.此表复制有效。</w:t>
            </w:r>
          </w:p>
        </w:tc>
      </w:tr>
    </w:tbl>
    <w:p w14:paraId="114B6AC7"/>
    <w:sectPr>
      <w:footerReference r:id="rId4" w:type="first"/>
      <w:footerReference r:id="rId3" w:type="default"/>
      <w:pgSz w:w="11906" w:h="16838"/>
      <w:pgMar w:top="1361" w:right="1701" w:bottom="136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4811997"/>
    </w:sdtPr>
    <w:sdtContent>
      <w:p w14:paraId="29B7163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9865332"/>
    </w:sdtPr>
    <w:sdtContent>
      <w:p w14:paraId="4CEF50F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DBlMGFhMzAyZGRhMWNjNjQ4YmMwZjQ2ZmNhYTAifQ=="/>
  </w:docVars>
  <w:rsids>
    <w:rsidRoot w:val="00000000"/>
    <w:rsid w:val="06600081"/>
    <w:rsid w:val="1277445A"/>
    <w:rsid w:val="382044C2"/>
    <w:rsid w:val="40751C4D"/>
    <w:rsid w:val="40EE4559"/>
    <w:rsid w:val="57002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Body text|1_"/>
    <w:basedOn w:val="11"/>
    <w:link w:val="18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9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未处理的提及4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7B8-4903-4295-954F-A68674125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1306</Words>
  <Characters>1508</Characters>
  <Lines>112</Lines>
  <Paragraphs>127</Paragraphs>
  <TotalTime>21</TotalTime>
  <ScaleCrop>false</ScaleCrop>
  <LinksUpToDate>false</LinksUpToDate>
  <CharactersWithSpaces>1523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2024-09-03T10:03:00Z</dcterms:created>
  <dc:creator>liyb</dc:creator>
  <cp:lastModifiedBy>信息化周扬</cp:lastModifiedBy>
  <cp:lastPrinted>2025-08-29T01:48:00Z</cp:lastPrinted>
  <dcterms:modified xsi:type="dcterms:W3CDTF">2025-09-01T09:53:19Z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D5A2C15F146D4ACEBD45A9835D527B21_13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