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12915">
      <w:pPr>
        <w:spacing w:after="0" w:line="560" w:lineRule="exact"/>
        <w:jc w:val="both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bookmarkStart w:id="2" w:name="_GoBack"/>
      <w:bookmarkEnd w:id="2"/>
      <w:bookmarkStart w:id="0" w:name="PageNo7"/>
      <w:r>
        <w:rPr>
          <w:rFonts w:ascii="Times New Roman" w:hAnsi="Times New Roman" w:eastAsia="黑体" w:cs="Times New Roman"/>
          <w:sz w:val="32"/>
          <w:szCs w:val="32"/>
          <w14:ligatures w14:val="none"/>
        </w:rPr>
        <w:t>附</w:t>
      </w:r>
      <w:bookmarkEnd w:id="0"/>
      <w:r>
        <w:rPr>
          <w:rFonts w:ascii="Times New Roman" w:hAnsi="Times New Roman" w:eastAsia="黑体" w:cs="Times New Roman"/>
          <w:sz w:val="32"/>
          <w:szCs w:val="32"/>
          <w14:ligatures w14:val="none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14:ligatures w14:val="none"/>
        </w:rPr>
        <w:t>2</w:t>
      </w:r>
    </w:p>
    <w:p w14:paraId="74C1E00B">
      <w:pPr>
        <w:autoSpaceDE w:val="0"/>
        <w:autoSpaceDN w:val="0"/>
        <w:adjustRightInd w:val="0"/>
        <w:spacing w:after="0" w:line="560" w:lineRule="exact"/>
        <w:rPr>
          <w:rFonts w:ascii="Times New Roman" w:hAnsi="Times New Roman" w:eastAsia="楷体" w:cs="Times New Roman"/>
          <w:b/>
          <w:sz w:val="32"/>
          <w:szCs w:val="44"/>
          <w14:ligatures w14:val="none"/>
        </w:rPr>
      </w:pPr>
    </w:p>
    <w:p w14:paraId="4CBD08E5">
      <w:pPr>
        <w:spacing w:after="0" w:line="560" w:lineRule="exact"/>
        <w:jc w:val="center"/>
        <w:rPr>
          <w:rFonts w:ascii="Times New Roman" w:hAnsi="Times New Roman" w:eastAsia="方正小标宋_GBK" w:cs="Times New Roman"/>
          <w:sz w:val="40"/>
          <w:szCs w:val="40"/>
          <w14:ligatures w14:val="none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  <w14:ligatures w14:val="none"/>
        </w:rPr>
        <w:t>培育单位申报表</w:t>
      </w:r>
    </w:p>
    <w:p w14:paraId="0B0B1F9F">
      <w:pPr>
        <w:spacing w:after="0" w:line="560" w:lineRule="exact"/>
        <w:jc w:val="center"/>
        <w:rPr>
          <w:rFonts w:ascii="Times New Roman" w:hAnsi="Times New Roman" w:eastAsia="方正小标宋_GBK"/>
          <w:sz w:val="40"/>
          <w:szCs w:val="40"/>
        </w:rPr>
      </w:pPr>
    </w:p>
    <w:tbl>
      <w:tblPr>
        <w:tblStyle w:val="1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431"/>
        <w:gridCol w:w="532"/>
        <w:gridCol w:w="1246"/>
        <w:gridCol w:w="1437"/>
        <w:gridCol w:w="1275"/>
        <w:gridCol w:w="1085"/>
        <w:gridCol w:w="1274"/>
      </w:tblGrid>
      <w:tr w14:paraId="67C0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C8D5DA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一、申报单位基本信息</w:t>
            </w:r>
          </w:p>
        </w:tc>
      </w:tr>
      <w:tr w14:paraId="3322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EF7CD2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单位名称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946639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6E17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275DD9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所在地区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481A09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1B9AB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统一社会信用代码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0A66D3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7FB8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59C8F7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单位级别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7F6E58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□委属（管）医院</w:t>
            </w:r>
            <w:r>
              <w:rPr>
                <w:rFonts w:ascii="Times New Roman" w:hAnsi="Times New Roman" w:eastAsia="楷体"/>
                <w:sz w:val="28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楷体"/>
                <w:sz w:val="28"/>
                <w:szCs w:val="22"/>
              </w:rPr>
              <w:t>□省级医院</w:t>
            </w:r>
            <w:r>
              <w:rPr>
                <w:rFonts w:ascii="Times New Roman" w:hAnsi="Times New Roman" w:eastAsia="楷体"/>
                <w:sz w:val="28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楷体"/>
                <w:sz w:val="28"/>
                <w:szCs w:val="22"/>
              </w:rPr>
              <w:t>□地市级医院</w:t>
            </w:r>
            <w:r>
              <w:rPr>
                <w:rFonts w:ascii="Times New Roman" w:hAnsi="Times New Roman" w:eastAsia="楷体"/>
                <w:sz w:val="28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楷体"/>
                <w:sz w:val="28"/>
                <w:szCs w:val="22"/>
              </w:rPr>
              <w:t>□县级医院</w:t>
            </w:r>
            <w:r>
              <w:rPr>
                <w:rFonts w:ascii="Times New Roman" w:hAnsi="Times New Roman" w:eastAsia="楷体"/>
                <w:sz w:val="28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楷体"/>
                <w:sz w:val="28"/>
                <w:szCs w:val="22"/>
              </w:rPr>
              <w:t>□其他（请注明）</w:t>
            </w:r>
            <w:r>
              <w:rPr>
                <w:rFonts w:ascii="Times New Roman" w:hAnsi="Times New Roman" w:eastAsia="楷体"/>
                <w:sz w:val="28"/>
                <w:szCs w:val="22"/>
                <w:u w:val="single"/>
              </w:rPr>
              <w:t xml:space="preserve">          </w:t>
            </w:r>
          </w:p>
        </w:tc>
      </w:tr>
      <w:tr w14:paraId="40A5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3AFC66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项目申报</w:t>
            </w:r>
          </w:p>
          <w:p w14:paraId="15F1C8AC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联系人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AC2C72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姓名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3219EF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19BDDD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部</w:t>
            </w:r>
            <w:r>
              <w:rPr>
                <w:rFonts w:ascii="Times New Roman" w:hAnsi="Times New Roman" w:eastAsia="楷体"/>
                <w:sz w:val="28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楷体"/>
                <w:sz w:val="28"/>
                <w:szCs w:val="22"/>
              </w:rPr>
              <w:t>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95B188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C89DF9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职</w:t>
            </w:r>
            <w:r>
              <w:rPr>
                <w:rFonts w:ascii="Times New Roman" w:hAnsi="Times New Roman" w:eastAsia="楷体"/>
                <w:sz w:val="28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楷体"/>
                <w:sz w:val="28"/>
                <w:szCs w:val="22"/>
              </w:rPr>
              <w:t>务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61452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3D50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2F6186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BD2C58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手机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5AFD9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BE7619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邮箱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C56F6D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55AB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3DCB4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二、医疗机构近三年科技成果转化情况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（统计周期：2022年1月1日至2024年12月31日）</w:t>
            </w:r>
          </w:p>
        </w:tc>
      </w:tr>
      <w:tr w14:paraId="468D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9C0C4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成果类型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8EDB40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序号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7E0496">
            <w:pPr>
              <w:spacing w:after="0" w:line="480" w:lineRule="exact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成果名称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82BC46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转化方式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7D6B5F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简述</w:t>
            </w:r>
            <w:r>
              <w:rPr>
                <w:rFonts w:hint="eastAsia" w:ascii="Times New Roman" w:hAnsi="Times New Roman" w:eastAsia="楷体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成果内容/创新点/应用价值/合作方/转化进展等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）</w:t>
            </w:r>
          </w:p>
        </w:tc>
      </w:tr>
      <w:tr w14:paraId="3DCE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4E1C9E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有证成果</w:t>
            </w:r>
          </w:p>
          <w:p w14:paraId="11AC9CB0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（专利等）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03C3C3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ascii="Times New Roman" w:hAnsi="Times New Roman" w:eastAsia="楷体"/>
                <w:sz w:val="28"/>
                <w:szCs w:val="22"/>
              </w:rPr>
              <w:t>1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79CFAD">
            <w:pPr>
              <w:spacing w:after="0" w:line="480" w:lineRule="exact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2116C2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□转让</w:t>
            </w:r>
          </w:p>
          <w:p w14:paraId="7D72F481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□许可</w:t>
            </w:r>
          </w:p>
          <w:p w14:paraId="3E1AE582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□作价投资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E394C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0808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0B6FCB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CC89AD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ascii="Times New Roman" w:hAnsi="Times New Roman" w:eastAsia="楷体"/>
                <w:sz w:val="28"/>
                <w:szCs w:val="22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CA7DE7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4CC868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转让</w:t>
            </w:r>
          </w:p>
          <w:p w14:paraId="75B10E2E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许可</w:t>
            </w:r>
          </w:p>
          <w:p w14:paraId="2479E7BC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作价投资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BBD5DC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5AC7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6A284E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98FF38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…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83DABE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6B64DE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097B2D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4B22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F0B556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无证成果</w:t>
            </w:r>
          </w:p>
          <w:p w14:paraId="63697790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（机制机理、靶点、标志物等医学新理论；疾病预防、诊断、治疗、康复等新策略；工艺、配方等新技术；实验研究、临床试验、科技管理等新方案）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1CA88D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ascii="Times New Roman" w:hAnsi="Times New Roman" w:eastAsia="楷体"/>
                <w:sz w:val="28"/>
                <w:szCs w:val="22"/>
              </w:rPr>
              <w:t>1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7B0FE0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1CD85E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□技术开发 □技术服务 □咨询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A57FBD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69DD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6D1ADD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AC3BD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ascii="Times New Roman" w:hAnsi="Times New Roman" w:eastAsia="楷体"/>
                <w:sz w:val="28"/>
                <w:szCs w:val="22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7FAF3A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71EB1B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□技术开发 □技术服务 □咨询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555D00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4C50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B46FAC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2D14BE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…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818F39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603B26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C9F88C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6DA3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DD947C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成果转化收益（万元）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964326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9AC414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收益分配落实率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60DA6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□</w:t>
            </w:r>
            <w:r>
              <w:rPr>
                <w:rFonts w:ascii="Times New Roman" w:hAnsi="Times New Roman" w:eastAsia="楷体"/>
                <w:sz w:val="28"/>
                <w:szCs w:val="22"/>
              </w:rPr>
              <w:t xml:space="preserve">100% </w:t>
            </w:r>
            <w:r>
              <w:rPr>
                <w:rFonts w:hint="eastAsia" w:ascii="Times New Roman" w:hAnsi="Times New Roman" w:eastAsia="楷体"/>
                <w:sz w:val="28"/>
                <w:szCs w:val="22"/>
              </w:rPr>
              <w:t>□部分落实</w:t>
            </w:r>
          </w:p>
          <w:p w14:paraId="01A68E0A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□未分配</w:t>
            </w:r>
          </w:p>
        </w:tc>
      </w:tr>
      <w:tr w14:paraId="1C5C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C07BDB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三、成果转化管理体系建设情况</w:t>
            </w:r>
          </w:p>
        </w:tc>
      </w:tr>
      <w:tr w14:paraId="4C3A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7D874C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成果转化</w:t>
            </w:r>
          </w:p>
          <w:p w14:paraId="50BC345E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管理机制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F31D81B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1.成果披露机制：（描述成果如何发现、披露的流程与方式）</w:t>
            </w:r>
          </w:p>
          <w:p w14:paraId="163C7B79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2.成果管理机制：（说明成果登记、维护、评估等管理措施）</w:t>
            </w:r>
          </w:p>
          <w:p w14:paraId="29598782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3.转化机制：（阐述转化流程、合作模式、资源整合方式等）</w:t>
            </w:r>
          </w:p>
          <w:p w14:paraId="6AB042B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4.资产管理机制：（说明知识产权、股权等资产管理办法）</w:t>
            </w:r>
          </w:p>
          <w:p w14:paraId="06FB708C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5.分配管理机制：（介绍转化收益分配原则、比例及分配流程）</w:t>
            </w:r>
          </w:p>
          <w:p w14:paraId="77196214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6.尽职免责机制：（说明尽职免责相关规定与负面工作清单）</w:t>
            </w:r>
          </w:p>
          <w:p w14:paraId="23D49473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7.其他配套管理机制：（如审计、纪检等方面管理措施）</w:t>
            </w:r>
          </w:p>
          <w:p w14:paraId="2D4FCAEF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 w14:paraId="6928ED6A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 w14:paraId="6228FD5B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 w14:paraId="598C83F1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 w14:paraId="7EAEA65D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 w14:paraId="0D313A9E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 w14:paraId="34A28A8D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 w14:paraId="5AAA242E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 w14:paraId="0F6C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EB7A0E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存在问题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B6102C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（分析成果转化管理中面临的主要问题与挑战，不超过 500 字）</w:t>
            </w:r>
          </w:p>
          <w:p w14:paraId="369764D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69037114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4415ED39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183A7F32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172E72B0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6BF29563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5459F3CB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19EAA444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59AC7F4C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499C6219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1859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AB47C3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培育需求</w:t>
            </w:r>
          </w:p>
          <w:p w14:paraId="1CECDA4F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与目标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7FD3B4">
            <w:pPr>
              <w:spacing w:after="0" w:line="48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（说明需要的支持与培育方向，以及期望达成的培育目标，不超过 500 字）</w:t>
            </w:r>
          </w:p>
          <w:p w14:paraId="53E97369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3DFD66E0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3D607026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37BB344D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23D2474A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5505A923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553699F3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2ABCF13F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  <w:p w14:paraId="2D7FBBEE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5EA7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33CA7A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>辅助材料清单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EB870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</w:p>
        </w:tc>
      </w:tr>
      <w:tr w14:paraId="5095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5C4DE9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申报单位</w:t>
            </w:r>
          </w:p>
          <w:p w14:paraId="6925C01B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意见</w:t>
            </w:r>
          </w:p>
        </w:tc>
        <w:tc>
          <w:tcPr>
            <w:tcW w:w="7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47AB31">
            <w:pPr>
              <w:spacing w:after="0" w:line="480" w:lineRule="exact"/>
              <w:jc w:val="both"/>
              <w:rPr>
                <w:rFonts w:ascii="Times New Roman" w:hAnsi="Times New Roman" w:eastAsia="楷体"/>
                <w:sz w:val="28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本单位承诺所填报内容真实、准确、完整，同意申报。</w:t>
            </w:r>
          </w:p>
          <w:p w14:paraId="207F5969">
            <w:pPr>
              <w:spacing w:after="0" w:line="480" w:lineRule="exact"/>
              <w:rPr>
                <w:rFonts w:ascii="Times New Roman" w:hAnsi="Times New Roman" w:eastAsia="楷体"/>
                <w:sz w:val="21"/>
                <w:szCs w:val="22"/>
              </w:rPr>
            </w:pPr>
            <w:r>
              <w:rPr>
                <w:rFonts w:hint="eastAsia" w:ascii="Times New Roman" w:hAnsi="Times New Roman" w:eastAsia="楷体"/>
                <w:sz w:val="28"/>
                <w:szCs w:val="22"/>
              </w:rPr>
              <w:t>签字（单位公章）</w:t>
            </w:r>
            <w:r>
              <w:rPr>
                <w:rFonts w:hint="eastAsia" w:ascii="Times New Roman" w:hAnsi="Times New Roman" w:eastAsia="楷体"/>
                <w:sz w:val="28"/>
                <w:szCs w:val="22"/>
                <w:lang w:eastAsia="zh-CN"/>
              </w:rPr>
              <w:t>：</w:t>
            </w:r>
            <w:r>
              <w:rPr>
                <w:rFonts w:ascii="Times New Roman" w:hAnsi="Times New Roman" w:eastAsia="楷体"/>
                <w:sz w:val="28"/>
                <w:szCs w:val="22"/>
              </w:rPr>
              <w:t xml:space="preserve">                  </w:t>
            </w:r>
            <w:r>
              <w:rPr>
                <w:rFonts w:hint="eastAsia" w:ascii="Times New Roman" w:hAnsi="Times New Roman" w:eastAsia="楷体"/>
                <w:sz w:val="28"/>
                <w:szCs w:val="22"/>
              </w:rPr>
              <w:t>年</w:t>
            </w:r>
            <w:r>
              <w:rPr>
                <w:rFonts w:ascii="Times New Roman" w:hAnsi="Times New Roman" w:eastAsia="楷体"/>
                <w:sz w:val="28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楷体"/>
                <w:sz w:val="28"/>
                <w:szCs w:val="22"/>
              </w:rPr>
              <w:t>月</w:t>
            </w:r>
            <w:r>
              <w:rPr>
                <w:rFonts w:ascii="Times New Roman" w:hAnsi="Times New Roman" w:eastAsia="楷体"/>
                <w:sz w:val="28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楷体"/>
                <w:sz w:val="28"/>
                <w:szCs w:val="22"/>
              </w:rPr>
              <w:t>日</w:t>
            </w:r>
          </w:p>
        </w:tc>
      </w:tr>
    </w:tbl>
    <w:p w14:paraId="1CDE56D9">
      <w:pPr>
        <w:spacing w:after="0" w:line="560" w:lineRule="exact"/>
        <w:rPr>
          <w:rFonts w:hint="eastAsia"/>
        </w:rPr>
      </w:pPr>
      <w:bookmarkStart w:id="1" w:name="PageNo9"/>
      <w:r>
        <w:rPr>
          <w:rFonts w:hint="eastAsia" w:ascii="Times New Roman" w:hAnsi="Times New Roman" w:eastAsia="楷体"/>
          <w:sz w:val="21"/>
          <w:szCs w:val="22"/>
        </w:rPr>
        <w:t>此</w:t>
      </w:r>
      <w:bookmarkEnd w:id="1"/>
      <w:r>
        <w:rPr>
          <w:rFonts w:hint="eastAsia" w:ascii="Times New Roman" w:hAnsi="Times New Roman" w:eastAsia="楷体"/>
          <w:sz w:val="21"/>
          <w:szCs w:val="22"/>
        </w:rPr>
        <w:t>表复制有效，本项工作解释权归中国医院协会所有</w:t>
      </w:r>
      <w:r>
        <w:rPr>
          <w:rFonts w:ascii="Times New Roman" w:hAnsi="Times New Roman" w:eastAsia="楷体"/>
          <w:sz w:val="21"/>
          <w:szCs w:val="22"/>
        </w:rPr>
        <w:t xml:space="preserve">                </w:t>
      </w:r>
      <w:r>
        <w:rPr>
          <w:rFonts w:hint="eastAsia" w:ascii="Times New Roman" w:hAnsi="Times New Roman" w:eastAsia="楷体"/>
          <w:sz w:val="21"/>
          <w:szCs w:val="22"/>
        </w:rPr>
        <w:t>中国医院协会制表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0A8DBA-C818-4388-AAD0-CC58DEB499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78CF23D-DE81-4899-AB78-7A0AB5EE07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FBF016-490C-4FA7-BECA-EFAB04A273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BCE75">
    <w:pPr>
      <w:pStyle w:val="11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0942E">
                          <w:pPr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0942E">
                    <w:pPr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B6C1AF8"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9B2EDD"/>
    <w:rsid w:val="474A713D"/>
    <w:rsid w:val="677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3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公文-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_GB2312" w:cs="方正仿宋_GB2312"/>
      <w:sz w:val="32"/>
      <w:szCs w:val="32"/>
    </w:rPr>
  </w:style>
  <w:style w:type="paragraph" w:customStyle="1" w:styleId="20">
    <w:name w:val="公文-标题"/>
    <w:basedOn w:val="14"/>
    <w:qFormat/>
    <w:uiPriority w:val="0"/>
    <w:pPr>
      <w:spacing w:line="560" w:lineRule="exact"/>
    </w:pPr>
    <w:rPr>
      <w:rFonts w:ascii="Times New Roman" w:hAnsi="Times New Roman" w:eastAsia="方正小标宋_GBK" w:cs="方正小标宋_GBK"/>
      <w:bCs/>
      <w:sz w:val="44"/>
      <w:szCs w:val="36"/>
    </w:rPr>
  </w:style>
  <w:style w:type="paragraph" w:customStyle="1" w:styleId="21">
    <w:name w:val="公文-落款"/>
    <w:basedOn w:val="1"/>
    <w:qFormat/>
    <w:uiPriority w:val="0"/>
    <w:pPr>
      <w:spacing w:line="560" w:lineRule="exact"/>
      <w:ind w:right="1470" w:rightChars="700" w:firstLine="200" w:firstLineChars="200"/>
      <w:jc w:val="right"/>
    </w:pPr>
    <w:rPr>
      <w:rFonts w:hint="eastAsia" w:ascii="Times New Roman" w:hAnsi="Times New Roman" w:eastAsia="方正仿宋_GB2312" w:cs="Times New Roman"/>
      <w:sz w:val="32"/>
      <w:szCs w:val="32"/>
    </w:rPr>
  </w:style>
  <w:style w:type="paragraph" w:customStyle="1" w:styleId="22">
    <w:name w:val="公文-一级标题"/>
    <w:basedOn w:val="14"/>
    <w:next w:val="1"/>
    <w:qFormat/>
    <w:uiPriority w:val="0"/>
    <w:pPr>
      <w:tabs>
        <w:tab w:val="left" w:pos="0"/>
      </w:tabs>
      <w:spacing w:line="560" w:lineRule="exact"/>
      <w:ind w:left="660" w:leftChars="300"/>
      <w:jc w:val="both"/>
    </w:pPr>
    <w:rPr>
      <w:rFonts w:eastAsia="黑体" w:cs="黑体"/>
      <w:bCs/>
      <w:sz w:val="32"/>
      <w:szCs w:val="32"/>
    </w:rPr>
  </w:style>
  <w:style w:type="paragraph" w:customStyle="1" w:styleId="23">
    <w:name w:val="公文-页码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hint="eastAsia" w:ascii="宋体" w:hAnsi="宋体" w:eastAsia="宋体" w:cs="宋体"/>
      <w:sz w:val="28"/>
      <w:szCs w:val="28"/>
    </w:rPr>
  </w:style>
  <w:style w:type="paragraph" w:customStyle="1" w:styleId="24">
    <w:name w:val="公文-二级标题"/>
    <w:basedOn w:val="1"/>
    <w:qFormat/>
    <w:uiPriority w:val="0"/>
    <w:pPr>
      <w:spacing w:after="0" w:line="560" w:lineRule="exact"/>
      <w:ind w:firstLine="200" w:firstLineChars="200"/>
    </w:pPr>
    <w:rPr>
      <w:rFonts w:ascii="Times New Roman" w:hAnsi="Times New Roman" w:eastAsia="楷体" w:cs="楷体"/>
      <w:sz w:val="32"/>
      <w:szCs w:val="32"/>
    </w:rPr>
  </w:style>
  <w:style w:type="paragraph" w:customStyle="1" w:styleId="25">
    <w:name w:val="公文-附件（列表）"/>
    <w:basedOn w:val="1"/>
    <w:qFormat/>
    <w:uiPriority w:val="0"/>
    <w:pPr>
      <w:spacing w:after="0" w:line="560" w:lineRule="exact"/>
      <w:ind w:firstLine="1600" w:firstLineChars="500"/>
    </w:pPr>
    <w:rPr>
      <w:rFonts w:ascii="Times New Roman" w:hAnsi="Times New Roman" w:eastAsia="方正仿宋_GB2312" w:cs="方正仿宋_GB2312"/>
      <w:sz w:val="32"/>
      <w:szCs w:val="32"/>
    </w:rPr>
  </w:style>
  <w:style w:type="character" w:customStyle="1" w:styleId="26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31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Quote"/>
    <w:basedOn w:val="1"/>
    <w:next w:val="1"/>
    <w:link w:val="3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字符"/>
    <w:basedOn w:val="17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字符"/>
    <w:basedOn w:val="17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46">
    <w:name w:val="页脚 字符"/>
    <w:basedOn w:val="17"/>
    <w:link w:val="11"/>
    <w:qFormat/>
    <w:uiPriority w:val="99"/>
    <w:rPr>
      <w:sz w:val="18"/>
      <w:szCs w:val="18"/>
    </w:rPr>
  </w:style>
  <w:style w:type="paragraph" w:customStyle="1" w:styleId="4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table" w:customStyle="1" w:styleId="48">
    <w:name w:val="网格型1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BE32A-A571-4C18-9EBB-33EB936B1D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1529</Words>
  <Characters>1568</Characters>
  <Lines>160</Lines>
  <Paragraphs>117</Paragraphs>
  <TotalTime>4</TotalTime>
  <ScaleCrop>false</ScaleCrop>
  <LinksUpToDate>false</LinksUpToDate>
  <CharactersWithSpaces>1568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2025-09-02T01:37:00Z</dcterms:created>
  <dc:creator>pumc</dc:creator>
  <cp:lastModifiedBy>信息化周扬</cp:lastModifiedBy>
  <cp:lastPrinted>2025-09-11T02:26:00Z</cp:lastPrinted>
  <dcterms:modified xsi:type="dcterms:W3CDTF">2025-09-11T09:17:00Z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eyJoZGlkIjoiNmY2OWIzMDFkN2Y1MDUyOGM3ODZkN2QzZDNjZjcyNzIiLCJ1c2VySWQiOiI1NDU5ODU4NDAifQ==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3AD93688F02048BB87D7906C0D505BB4_13</vt:lpwstr>
  </property>
</Properties>
</file>