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/>
          <w:bCs/>
          <w:sz w:val="32"/>
          <w:szCs w:val="44"/>
        </w:rPr>
      </w:pPr>
      <w:r>
        <w:rPr>
          <w:rFonts w:hint="eastAsia" w:ascii="楷体" w:hAnsi="楷体" w:eastAsia="楷体"/>
          <w:bCs/>
          <w:sz w:val="32"/>
          <w:szCs w:val="44"/>
        </w:rPr>
        <w:t>附件</w:t>
      </w:r>
      <w:r>
        <w:rPr>
          <w:rFonts w:ascii="楷体" w:hAnsi="楷体" w:eastAsia="楷体"/>
          <w:bCs/>
          <w:sz w:val="32"/>
          <w:szCs w:val="44"/>
        </w:rPr>
        <w:t>3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color w:val="333333"/>
          <w:sz w:val="44"/>
          <w:szCs w:val="44"/>
        </w:rPr>
      </w:pPr>
      <w:r>
        <w:rPr>
          <w:rFonts w:ascii="宋体" w:hAnsi="宋体" w:eastAsia="宋体" w:cs="Times New Roman"/>
          <w:b/>
          <w:bCs/>
          <w:color w:val="333333"/>
          <w:sz w:val="44"/>
          <w:szCs w:val="44"/>
        </w:rPr>
        <w:t>2021中国医院</w:t>
      </w:r>
      <w:r>
        <w:rPr>
          <w:rFonts w:hint="eastAsia" w:ascii="宋体" w:hAnsi="宋体" w:eastAsia="宋体" w:cs="Times New Roman"/>
          <w:b/>
          <w:bCs/>
          <w:color w:val="333333"/>
          <w:sz w:val="44"/>
          <w:szCs w:val="44"/>
        </w:rPr>
        <w:t>质量</w:t>
      </w:r>
      <w:r>
        <w:rPr>
          <w:rFonts w:ascii="宋体" w:hAnsi="宋体" w:eastAsia="宋体" w:cs="Times New Roman"/>
          <w:b/>
          <w:bCs/>
          <w:color w:val="333333"/>
          <w:sz w:val="44"/>
          <w:szCs w:val="44"/>
        </w:rPr>
        <w:t>大会</w:t>
      </w:r>
    </w:p>
    <w:p>
      <w:pPr>
        <w:jc w:val="center"/>
        <w:rPr>
          <w:rFonts w:ascii="华文行楷" w:hAnsi="Times New Roman" w:eastAsia="华文行楷" w:cs="Times New Roman"/>
          <w:bCs/>
          <w:color w:val="333333"/>
          <w:sz w:val="44"/>
          <w:szCs w:val="44"/>
        </w:rPr>
      </w:pPr>
      <w:r>
        <w:rPr>
          <w:rFonts w:hint="eastAsia" w:ascii="华文行楷" w:hAnsi="Times New Roman" w:eastAsia="华文行楷" w:cs="Times New Roman"/>
          <w:bCs/>
          <w:color w:val="333333"/>
          <w:sz w:val="44"/>
          <w:szCs w:val="44"/>
        </w:rPr>
        <w:t>参会回执</w:t>
      </w:r>
    </w:p>
    <w:tbl>
      <w:tblPr>
        <w:tblStyle w:val="3"/>
        <w:tblW w:w="1048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387"/>
        <w:gridCol w:w="41"/>
        <w:gridCol w:w="951"/>
        <w:gridCol w:w="1134"/>
        <w:gridCol w:w="1134"/>
        <w:gridCol w:w="283"/>
        <w:gridCol w:w="1418"/>
        <w:gridCol w:w="283"/>
        <w:gridCol w:w="851"/>
        <w:gridCol w:w="17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单位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名称</w:t>
            </w:r>
          </w:p>
        </w:tc>
        <w:tc>
          <w:tcPr>
            <w:tcW w:w="63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邮编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通讯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地址</w:t>
            </w: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电话</w:t>
            </w:r>
          </w:p>
        </w:tc>
        <w:tc>
          <w:tcPr>
            <w:tcW w:w="3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传真</w:t>
            </w:r>
          </w:p>
        </w:tc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/>
              </w:rPr>
              <w:t>1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（必填）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2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  <w:lang w:val="zh-TW" w:eastAsia="zh-TW"/>
              </w:rPr>
              <w:t>参会嘉宾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2"/>
                <w:szCs w:val="24"/>
                <w:u w:color="000000"/>
              </w:rPr>
              <w:t>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 w:hRule="atLeast"/>
          <w:jc w:val="center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/>
              </w:rPr>
              <w:t>参会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</w:t>
            </w: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注册费：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>/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人×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=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val="single" w:color="000000"/>
              </w:rPr>
              <w:t xml:space="preserve">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 xml:space="preserve"> 元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2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4"/>
                <w:u w:color="000000"/>
                <w:shd w:val="pct10" w:color="auto" w:fill="FFFFFF"/>
                <w:lang w:val="zh-TW" w:eastAsia="zh-TW"/>
              </w:rPr>
              <w:t>注册费1000元/人；团体报名10人以上可按800元/人；会员单位首次入会可享受注册优惠。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发票事项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 w:eastAsia="zh-TW"/>
              </w:rPr>
              <w:t>发票抬头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u w:color="000000"/>
                <w:lang w:val="zh-TW"/>
              </w:rPr>
              <w:t>纳税人识别号</w:t>
            </w:r>
          </w:p>
        </w:tc>
        <w:tc>
          <w:tcPr>
            <w:tcW w:w="2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4"/>
                <w:u w:color="000000"/>
                <w:lang w:val="zh-TW"/>
              </w:rPr>
              <w:t>注意事项</w:t>
            </w:r>
          </w:p>
        </w:tc>
        <w:tc>
          <w:tcPr>
            <w:tcW w:w="9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bookmarkStart w:id="0" w:name="_GoBack"/>
            <w:r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4704080</wp:posOffset>
                  </wp:positionH>
                  <wp:positionV relativeFrom="page">
                    <wp:posOffset>415925</wp:posOffset>
                  </wp:positionV>
                  <wp:extent cx="960755" cy="960755"/>
                  <wp:effectExtent l="0" t="0" r="4445" b="4445"/>
                  <wp:wrapSquare wrapText="bothSides"/>
                  <wp:docPr id="5" name="图片 5" descr="C:\Users\yyxh\AppData\Local\Temp\WeChat Files\b9a72bd9f4a16fc72d3bf2d5a5b76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yyxh\AppData\Local\Temp\WeChat Files\b9a72bd9f4a16fc72d3bf2d5a5b76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大会安排请关注官网（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www.cha.org.cn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）；大会内容如有调整，恕不另行通知。参会报名请邮件zgyyzldh2021@163.com，传真010-84270958或扫描右侧二维码线上报名。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此表复制有效。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报名注册缴费（大会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恕不办理预缴退款）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：</w:t>
            </w:r>
          </w:p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val="zh-TW"/>
              </w:rPr>
              <w:t>（1）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val="single"/>
                <w:lang w:val="zh-TW"/>
              </w:rPr>
              <w:t>线上缴费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zh-TW"/>
              </w:rPr>
              <w:t>：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请识别二维码进行报名注册及缴费（填写正确的发票抬头全称及单位统一社会信用代码18位，自行开具增值税电子普通发票）。</w:t>
            </w:r>
          </w:p>
          <w:p>
            <w:pPr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zh-TW"/>
              </w:rPr>
              <w:t>（2）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val="single"/>
                <w:lang w:val="zh-TW"/>
              </w:rPr>
              <w:t>汇款缴费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（截止11月</w:t>
            </w:r>
            <w:r>
              <w:rPr>
                <w:rFonts w:ascii="Times New Roman" w:hAnsi="Times New Roman" w:eastAsia="PMingLiU"/>
                <w:color w:val="000000"/>
                <w:sz w:val="24"/>
                <w:szCs w:val="24"/>
                <w:u w:color="000000"/>
                <w:lang w:val="zh-TW" w:eastAsia="zh-TW"/>
              </w:rPr>
              <w:t>30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日）：汇款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请注明“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中国医院质量大会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u w:color="000000"/>
                <w:lang w:val="zh-TW"/>
              </w:rPr>
              <w:t>”。汇款信息：账户名：中国医院协会，开户行：招商银行北京分行北三环支行，账号：86 2281 2998 10001。</w:t>
            </w:r>
          </w:p>
        </w:tc>
      </w:tr>
    </w:tbl>
    <w:p/>
    <w:p/>
    <w:p/>
    <w:p/>
    <w:sectPr>
      <w:footerReference r:id="rId3" w:type="default"/>
      <w:pgSz w:w="11906" w:h="16838"/>
      <w:pgMar w:top="1701" w:right="1416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363795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757320"/>
    <w:multiLevelType w:val="multilevel"/>
    <w:tmpl w:val="39757320"/>
    <w:lvl w:ilvl="0" w:tentative="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 w:ascii="仿宋" w:hAnsi="仿宋" w:cs="仿宋"/>
        <w:color w:val="auto"/>
        <w:sz w:val="21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2021-11-16T00:26:13Z</dcterms:created>
  <dc:creator>22798</dc:creator>
  <cp:lastModifiedBy>淚丶只爲迩流</cp:lastModifiedBy>
  <dcterms:modified xsi:type="dcterms:W3CDTF">2021-11-16T00:26:39Z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75CA1CAEB21D45C48AC83A2C418A67A0</vt:lpwstr>
  </property>
</Properties>
</file>