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D" w:rsidRDefault="0085160D">
      <w:pPr>
        <w:jc w:val="center"/>
        <w:rPr>
          <w:rFonts w:ascii="仿宋_GB2312" w:eastAsia="仿宋_GB2312" w:hAnsi="微软雅黑"/>
          <w:b/>
          <w:sz w:val="32"/>
          <w:szCs w:val="32"/>
        </w:rPr>
      </w:pPr>
    </w:p>
    <w:p w:rsidR="0085160D" w:rsidRDefault="0085160D">
      <w:pPr>
        <w:jc w:val="center"/>
        <w:rPr>
          <w:rFonts w:ascii="仿宋_GB2312" w:eastAsia="仿宋_GB2312" w:hAnsi="微软雅黑"/>
          <w:b/>
          <w:sz w:val="32"/>
          <w:szCs w:val="32"/>
        </w:rPr>
      </w:pPr>
    </w:p>
    <w:p w:rsidR="00B3452C" w:rsidRDefault="0085160D">
      <w:pPr>
        <w:jc w:val="center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拟新增临床药师培训基地名单</w:t>
      </w:r>
    </w:p>
    <w:p w:rsidR="00B3452C" w:rsidRDefault="00B3452C">
      <w:pPr>
        <w:rPr>
          <w:rFonts w:ascii="仿宋_GB2312" w:eastAsia="仿宋_GB2312" w:hAnsi="微软雅黑"/>
          <w:b/>
          <w:sz w:val="32"/>
          <w:szCs w:val="32"/>
        </w:rPr>
      </w:pPr>
    </w:p>
    <w:p w:rsidR="00B3452C" w:rsidRDefault="0085160D" w:rsidP="0085160D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/>
          <w:sz w:val="28"/>
          <w:szCs w:val="28"/>
        </w:rPr>
      </w:pPr>
      <w:r w:rsidRPr="0085160D">
        <w:rPr>
          <w:rFonts w:ascii="仿宋_GB2312" w:eastAsia="仿宋_GB2312" w:hAnsi="微软雅黑" w:hint="eastAsia"/>
          <w:sz w:val="28"/>
          <w:szCs w:val="28"/>
        </w:rPr>
        <w:t>合肥市第二人民医院</w:t>
      </w:r>
    </w:p>
    <w:p w:rsidR="00B3452C" w:rsidRDefault="0085160D" w:rsidP="0085160D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/>
          <w:sz w:val="28"/>
          <w:szCs w:val="28"/>
        </w:rPr>
      </w:pPr>
      <w:r w:rsidRPr="0085160D">
        <w:rPr>
          <w:rFonts w:ascii="仿宋_GB2312" w:eastAsia="仿宋_GB2312" w:hAnsi="微软雅黑" w:hint="eastAsia"/>
          <w:sz w:val="28"/>
          <w:szCs w:val="28"/>
        </w:rPr>
        <w:t>新乡市中心医院</w:t>
      </w:r>
    </w:p>
    <w:p w:rsidR="00B3452C" w:rsidRDefault="0085160D" w:rsidP="0085160D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/>
          <w:sz w:val="28"/>
          <w:szCs w:val="28"/>
        </w:rPr>
      </w:pPr>
      <w:r w:rsidRPr="0085160D">
        <w:rPr>
          <w:rFonts w:ascii="仿宋_GB2312" w:eastAsia="仿宋_GB2312" w:hAnsi="微软雅黑" w:hint="eastAsia"/>
          <w:sz w:val="28"/>
          <w:szCs w:val="28"/>
        </w:rPr>
        <w:t>宝鸡市中心医院</w:t>
      </w:r>
    </w:p>
    <w:p w:rsidR="0085160D" w:rsidRPr="0085160D" w:rsidRDefault="0085160D" w:rsidP="0085160D">
      <w:pPr>
        <w:numPr>
          <w:ilvl w:val="0"/>
          <w:numId w:val="1"/>
        </w:numPr>
        <w:tabs>
          <w:tab w:val="left" w:pos="6929"/>
        </w:tabs>
        <w:spacing w:afterLines="50" w:after="156"/>
        <w:jc w:val="left"/>
        <w:rPr>
          <w:rFonts w:ascii="仿宋_GB2312" w:eastAsia="仿宋_GB2312" w:hAnsi="微软雅黑"/>
          <w:sz w:val="28"/>
          <w:szCs w:val="28"/>
        </w:rPr>
      </w:pPr>
      <w:r w:rsidRPr="0085160D">
        <w:rPr>
          <w:rFonts w:ascii="仿宋_GB2312" w:eastAsia="仿宋_GB2312" w:hAnsi="微软雅黑" w:hint="eastAsia"/>
          <w:sz w:val="28"/>
          <w:szCs w:val="28"/>
        </w:rPr>
        <w:t>厦门市妇幼保健院</w:t>
      </w:r>
      <w:bookmarkStart w:id="0" w:name="_GoBack"/>
      <w:bookmarkEnd w:id="0"/>
    </w:p>
    <w:sectPr w:rsidR="0085160D" w:rsidRPr="0085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292"/>
    <w:multiLevelType w:val="singleLevel"/>
    <w:tmpl w:val="5956029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2C"/>
    <w:rsid w:val="0085160D"/>
    <w:rsid w:val="00B3452C"/>
    <w:rsid w:val="267B7150"/>
    <w:rsid w:val="798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982AC"/>
  <w15:docId w15:val="{B21DD32D-727E-46DD-9AE1-02C4862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11042</dc:creator>
  <cp:lastModifiedBy>zhangyuqing</cp:lastModifiedBy>
  <cp:revision>2</cp:revision>
  <dcterms:created xsi:type="dcterms:W3CDTF">2014-10-29T12:08:00Z</dcterms:created>
  <dcterms:modified xsi:type="dcterms:W3CDTF">2017-07-18T06:00:00Z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