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7E" w:rsidRPr="00D95337" w:rsidRDefault="00264A7E" w:rsidP="00264A7E">
      <w:pPr>
        <w:widowControl/>
        <w:jc w:val="center"/>
        <w:rPr>
          <w:rFonts w:ascii="仿宋" w:eastAsia="仿宋" w:hAnsi="仿宋"/>
          <w:b/>
          <w:sz w:val="32"/>
          <w:szCs w:val="24"/>
        </w:rPr>
      </w:pPr>
      <w:r w:rsidRPr="00D95337">
        <w:rPr>
          <w:rFonts w:ascii="仿宋" w:eastAsia="仿宋" w:hAnsi="仿宋" w:hint="eastAsia"/>
          <w:b/>
          <w:sz w:val="32"/>
          <w:szCs w:val="24"/>
        </w:rPr>
        <w:t>中国作物学会优秀博士论文奖评选条例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第一条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为推动中国作物科学领域的科技进步，激励广大青年人才的创造性和积极性，中国作物学会设立优秀博士论文奖（以下简称“优博奖”）。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第二条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</w:t>
      </w:r>
      <w:proofErr w:type="gramStart"/>
      <w:r w:rsidRPr="00AD746E">
        <w:rPr>
          <w:rFonts w:ascii="仿宋" w:eastAsia="仿宋" w:hAnsi="仿宋" w:hint="eastAsia"/>
          <w:sz w:val="24"/>
          <w:szCs w:val="24"/>
        </w:rPr>
        <w:t>本奖每年</w:t>
      </w:r>
      <w:proofErr w:type="gramEnd"/>
      <w:r w:rsidRPr="00AD746E">
        <w:rPr>
          <w:rFonts w:ascii="仿宋" w:eastAsia="仿宋" w:hAnsi="仿宋" w:hint="eastAsia"/>
          <w:sz w:val="24"/>
          <w:szCs w:val="24"/>
        </w:rPr>
        <w:t xml:space="preserve">评选一次，颁发证书和奖金。 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第三条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参加</w:t>
      </w:r>
      <w:proofErr w:type="gramStart"/>
      <w:r w:rsidRPr="00AD746E">
        <w:rPr>
          <w:rFonts w:ascii="仿宋" w:eastAsia="仿宋" w:hAnsi="仿宋" w:hint="eastAsia"/>
          <w:sz w:val="24"/>
          <w:szCs w:val="24"/>
        </w:rPr>
        <w:t>优博奖</w:t>
      </w:r>
      <w:proofErr w:type="gramEnd"/>
      <w:r w:rsidRPr="00AD746E">
        <w:rPr>
          <w:rFonts w:ascii="仿宋" w:eastAsia="仿宋" w:hAnsi="仿宋" w:hint="eastAsia"/>
          <w:sz w:val="24"/>
          <w:szCs w:val="24"/>
        </w:rPr>
        <w:t>评选应具备如下条件：</w:t>
      </w:r>
    </w:p>
    <w:p w:rsidR="00264A7E" w:rsidRPr="00AD746E" w:rsidRDefault="00264A7E" w:rsidP="00264A7E">
      <w:pPr>
        <w:spacing w:line="440" w:lineRule="exact"/>
        <w:ind w:leftChars="135" w:left="283" w:firstLineChars="140" w:firstLine="337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1．</w:t>
      </w:r>
      <w:r w:rsidRPr="00AD746E">
        <w:rPr>
          <w:rFonts w:ascii="仿宋" w:eastAsia="仿宋" w:hAnsi="仿宋" w:hint="eastAsia"/>
          <w:sz w:val="24"/>
          <w:szCs w:val="24"/>
        </w:rPr>
        <w:t>论文作者在攻读博士学位期间，在</w:t>
      </w:r>
      <w:bookmarkStart w:id="0" w:name="OLE_LINK4"/>
      <w:r w:rsidRPr="00AD746E">
        <w:rPr>
          <w:rFonts w:ascii="仿宋" w:eastAsia="仿宋" w:hAnsi="仿宋" w:hint="eastAsia"/>
          <w:sz w:val="24"/>
          <w:szCs w:val="24"/>
        </w:rPr>
        <w:t>作物科学与技术领域的基础理论或应用研究</w:t>
      </w:r>
      <w:bookmarkEnd w:id="0"/>
      <w:r w:rsidRPr="00AD746E">
        <w:rPr>
          <w:rFonts w:ascii="仿宋" w:eastAsia="仿宋" w:hAnsi="仿宋" w:hint="eastAsia"/>
          <w:sz w:val="24"/>
          <w:szCs w:val="24"/>
        </w:rPr>
        <w:t>中取得重要成果，或在关键技术、应用技术创新等方面成果显著。</w:t>
      </w:r>
    </w:p>
    <w:p w:rsidR="00264A7E" w:rsidRPr="00AD746E" w:rsidRDefault="00264A7E" w:rsidP="00264A7E">
      <w:pPr>
        <w:spacing w:line="440" w:lineRule="exact"/>
        <w:ind w:leftChars="135" w:left="283" w:firstLineChars="140" w:firstLine="337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2．</w:t>
      </w:r>
      <w:r w:rsidRPr="00AD746E">
        <w:rPr>
          <w:rFonts w:ascii="仿宋" w:eastAsia="仿宋" w:hAnsi="仿宋" w:hint="eastAsia"/>
          <w:sz w:val="24"/>
          <w:szCs w:val="24"/>
        </w:rPr>
        <w:t>作者在重要学术刊物或重要学术会议上发表过论文。</w:t>
      </w:r>
    </w:p>
    <w:p w:rsidR="00264A7E" w:rsidRPr="00AD746E" w:rsidRDefault="00264A7E" w:rsidP="00264A7E">
      <w:pPr>
        <w:spacing w:line="440" w:lineRule="exact"/>
        <w:ind w:leftChars="135" w:left="283" w:firstLineChars="140" w:firstLine="337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3．</w:t>
      </w:r>
      <w:r w:rsidRPr="00AD746E">
        <w:rPr>
          <w:rFonts w:ascii="仿宋" w:eastAsia="仿宋" w:hAnsi="仿宋" w:hint="eastAsia"/>
          <w:sz w:val="24"/>
          <w:szCs w:val="24"/>
        </w:rPr>
        <w:t>作者在申报受理日期之前的两年内获得博士学位。</w:t>
      </w:r>
    </w:p>
    <w:p w:rsidR="00264A7E" w:rsidRPr="00AD746E" w:rsidRDefault="00264A7E" w:rsidP="00264A7E">
      <w:pPr>
        <w:spacing w:line="440" w:lineRule="exact"/>
        <w:ind w:leftChars="135" w:left="283" w:firstLineChars="140" w:firstLine="337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 xml:space="preserve">4. </w:t>
      </w:r>
      <w:r w:rsidRPr="00AD746E">
        <w:rPr>
          <w:rFonts w:ascii="仿宋" w:eastAsia="仿宋" w:hAnsi="仿宋" w:hint="eastAsia"/>
          <w:sz w:val="24"/>
          <w:szCs w:val="24"/>
        </w:rPr>
        <w:t>作者</w:t>
      </w:r>
      <w:r>
        <w:rPr>
          <w:rFonts w:ascii="仿宋" w:eastAsia="仿宋" w:hAnsi="仿宋" w:hint="eastAsia"/>
          <w:sz w:val="24"/>
          <w:szCs w:val="24"/>
        </w:rPr>
        <w:t>或其第一导师</w:t>
      </w:r>
      <w:r w:rsidRPr="00AD746E">
        <w:rPr>
          <w:rFonts w:ascii="仿宋" w:eastAsia="仿宋" w:hAnsi="仿宋" w:hint="eastAsia"/>
          <w:sz w:val="24"/>
          <w:szCs w:val="24"/>
        </w:rPr>
        <w:t>必须为中国作物学会会员。</w:t>
      </w:r>
    </w:p>
    <w:p w:rsidR="00264A7E" w:rsidRPr="00AD746E" w:rsidRDefault="00264A7E" w:rsidP="00264A7E">
      <w:pPr>
        <w:spacing w:line="440" w:lineRule="exact"/>
        <w:ind w:leftChars="135" w:left="283" w:firstLineChars="140" w:firstLine="337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5.</w:t>
      </w:r>
      <w:r w:rsidRPr="00AD746E">
        <w:rPr>
          <w:rFonts w:ascii="仿宋" w:eastAsia="仿宋" w:hAnsi="仿宋" w:hint="eastAsia"/>
          <w:sz w:val="24"/>
          <w:szCs w:val="24"/>
        </w:rPr>
        <w:t xml:space="preserve"> 参选论文未曾获得过其他奖励</w:t>
      </w:r>
      <w:r>
        <w:rPr>
          <w:rFonts w:ascii="仿宋" w:eastAsia="仿宋" w:hAnsi="仿宋" w:hint="eastAsia"/>
          <w:sz w:val="24"/>
          <w:szCs w:val="24"/>
        </w:rPr>
        <w:t>（学位授予单位的奖励除外）</w:t>
      </w:r>
      <w:r w:rsidRPr="00AD746E">
        <w:rPr>
          <w:rFonts w:ascii="仿宋" w:eastAsia="仿宋" w:hAnsi="仿宋" w:hint="eastAsia"/>
          <w:sz w:val="24"/>
          <w:szCs w:val="24"/>
        </w:rPr>
        <w:t>。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第四条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每年评选优秀论文数不超过10篇。 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第五条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中国作物学会接受各省、自治区、直辖市作物学会，学会各专业委员会，全国具有作物学科博士点的高校农学院（系）或研究机构推荐的候选博士学位论文。每个推荐单位推荐参评学位论文一般不超过3篇。已经参评过的论文，不得再被推荐。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第六条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中国作物学会</w:t>
      </w:r>
      <w:proofErr w:type="gramStart"/>
      <w:r w:rsidRPr="00AD746E">
        <w:rPr>
          <w:rFonts w:ascii="仿宋" w:eastAsia="仿宋" w:hAnsi="仿宋" w:hint="eastAsia"/>
          <w:sz w:val="24"/>
          <w:szCs w:val="24"/>
        </w:rPr>
        <w:t>优博奖</w:t>
      </w:r>
      <w:proofErr w:type="gramEnd"/>
      <w:r w:rsidRPr="00AD746E">
        <w:rPr>
          <w:rFonts w:ascii="仿宋" w:eastAsia="仿宋" w:hAnsi="仿宋" w:hint="eastAsia"/>
          <w:sz w:val="24"/>
          <w:szCs w:val="24"/>
        </w:rPr>
        <w:t>评选办公室负责评选的组织工作。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第七条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评选过程分形式审查、网评和常务理事会审议三个阶段。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第八条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由中国作物学会</w:t>
      </w:r>
      <w:proofErr w:type="gramStart"/>
      <w:r w:rsidRPr="00AD746E">
        <w:rPr>
          <w:rFonts w:ascii="仿宋" w:eastAsia="仿宋" w:hAnsi="仿宋" w:hint="eastAsia"/>
          <w:sz w:val="24"/>
          <w:szCs w:val="24"/>
        </w:rPr>
        <w:t>优博奖</w:t>
      </w:r>
      <w:proofErr w:type="gramEnd"/>
      <w:r w:rsidRPr="00AD746E">
        <w:rPr>
          <w:rFonts w:ascii="仿宋" w:eastAsia="仿宋" w:hAnsi="仿宋" w:hint="eastAsia"/>
          <w:sz w:val="24"/>
          <w:szCs w:val="24"/>
        </w:rPr>
        <w:t>评选办公室进行形式审查，通过该阶段审查的论文方可进入网评阶段。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第九条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由七名同行专家组成专家评审委员会，对候选博士学位论文进行网评，网</w:t>
      </w:r>
      <w:proofErr w:type="gramStart"/>
      <w:r w:rsidRPr="00AD746E">
        <w:rPr>
          <w:rFonts w:ascii="仿宋" w:eastAsia="仿宋" w:hAnsi="仿宋" w:hint="eastAsia"/>
          <w:sz w:val="24"/>
          <w:szCs w:val="24"/>
        </w:rPr>
        <w:t>评采用</w:t>
      </w:r>
      <w:proofErr w:type="gramEnd"/>
      <w:r w:rsidRPr="00AD746E">
        <w:rPr>
          <w:rFonts w:ascii="仿宋" w:eastAsia="仿宋" w:hAnsi="仿宋" w:hint="eastAsia"/>
          <w:sz w:val="24"/>
          <w:szCs w:val="24"/>
        </w:rPr>
        <w:t>投票方式进行。根据同行专家网评情况，对得票超过半数且排名前10的论文将入围优秀博士论文并进入常务理事会审议。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第十条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中国作物学会常务理事会议对入围候选优秀论文进行审议，确定最终获奖名单。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第十一条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最终获奖名单公示7天后无异议方能生效。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第十二条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如在评选过程或评选之后，中国作物学会发现被评论文有作者抄袭、剽窃等</w:t>
      </w:r>
      <w:r>
        <w:rPr>
          <w:rFonts w:ascii="仿宋" w:eastAsia="仿宋" w:hAnsi="仿宋" w:hint="eastAsia"/>
          <w:sz w:val="24"/>
          <w:szCs w:val="24"/>
        </w:rPr>
        <w:t>学术道德问题时，评审委员会有权取消该论文的参评资格，如已经获得</w:t>
      </w:r>
      <w:r w:rsidRPr="00AD746E">
        <w:rPr>
          <w:rFonts w:ascii="仿宋" w:eastAsia="仿宋" w:hAnsi="仿宋" w:hint="eastAsia"/>
          <w:sz w:val="24"/>
          <w:szCs w:val="24"/>
        </w:rPr>
        <w:t>证书，由中国作物学会取消其资格，收回证书和奖金，并予公布。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第十三条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本条例由中国作物学会常务理事会通过后生效。</w:t>
      </w:r>
    </w:p>
    <w:p w:rsidR="00264A7E" w:rsidRPr="00AD746E" w:rsidRDefault="00264A7E" w:rsidP="00264A7E">
      <w:pPr>
        <w:spacing w:line="440" w:lineRule="exac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b/>
          <w:sz w:val="24"/>
          <w:szCs w:val="24"/>
        </w:rPr>
        <w:t>第十四条</w:t>
      </w:r>
      <w:r w:rsidRPr="00AD746E">
        <w:rPr>
          <w:rFonts w:ascii="仿宋" w:eastAsia="仿宋" w:hAnsi="仿宋" w:hint="eastAsia"/>
          <w:sz w:val="24"/>
          <w:szCs w:val="24"/>
        </w:rPr>
        <w:t xml:space="preserve">　本条例由中国作物学会常务理事会负责解释。</w:t>
      </w:r>
    </w:p>
    <w:p w:rsidR="00264A7E" w:rsidRPr="00AD746E" w:rsidRDefault="00264A7E" w:rsidP="00264A7E">
      <w:pPr>
        <w:spacing w:line="440" w:lineRule="exact"/>
        <w:jc w:val="right"/>
        <w:rPr>
          <w:rFonts w:ascii="仿宋" w:eastAsia="仿宋" w:hAnsi="仿宋"/>
          <w:sz w:val="24"/>
          <w:szCs w:val="24"/>
        </w:rPr>
      </w:pPr>
      <w:r w:rsidRPr="00AD746E">
        <w:rPr>
          <w:rFonts w:ascii="仿宋" w:eastAsia="仿宋" w:hAnsi="仿宋" w:hint="eastAsia"/>
          <w:sz w:val="24"/>
          <w:szCs w:val="24"/>
        </w:rPr>
        <w:t>中国作物学会</w:t>
      </w:r>
    </w:p>
    <w:p w:rsidR="00A3791C" w:rsidRDefault="00264A7E" w:rsidP="00264A7E">
      <w:pPr>
        <w:jc w:val="right"/>
      </w:pPr>
      <w:r w:rsidRPr="00AD746E">
        <w:rPr>
          <w:rFonts w:ascii="仿宋" w:eastAsia="仿宋" w:hAnsi="仿宋" w:hint="eastAsia"/>
          <w:sz w:val="24"/>
          <w:szCs w:val="24"/>
        </w:rPr>
        <w:t>2017年6</w:t>
      </w:r>
      <w:bookmarkStart w:id="1" w:name="_GoBack"/>
      <w:bookmarkEnd w:id="1"/>
      <w:r w:rsidRPr="00AD746E">
        <w:rPr>
          <w:rFonts w:ascii="仿宋" w:eastAsia="仿宋" w:hAnsi="仿宋" w:hint="eastAsia"/>
          <w:sz w:val="24"/>
          <w:szCs w:val="24"/>
        </w:rPr>
        <w:t>月1日</w:t>
      </w:r>
    </w:p>
    <w:sectPr w:rsidR="00A3791C" w:rsidSect="00264A7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FA" w:rsidRDefault="004462FA" w:rsidP="00264A7E">
      <w:r>
        <w:separator/>
      </w:r>
    </w:p>
  </w:endnote>
  <w:endnote w:type="continuationSeparator" w:id="0">
    <w:p w:rsidR="004462FA" w:rsidRDefault="004462FA" w:rsidP="0026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FA" w:rsidRDefault="004462FA" w:rsidP="00264A7E">
      <w:r>
        <w:separator/>
      </w:r>
    </w:p>
  </w:footnote>
  <w:footnote w:type="continuationSeparator" w:id="0">
    <w:p w:rsidR="004462FA" w:rsidRDefault="004462FA" w:rsidP="0026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5A"/>
    <w:rsid w:val="0008655A"/>
    <w:rsid w:val="00151F56"/>
    <w:rsid w:val="00264A7E"/>
    <w:rsid w:val="004462FA"/>
    <w:rsid w:val="00A3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A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XH-XU</dc:creator>
  <cp:keywords/>
  <dc:description/>
  <cp:lastModifiedBy>XH-XU</cp:lastModifiedBy>
  <cp:revision>2</cp:revision>
  <dcterms:created xsi:type="dcterms:W3CDTF">2017-06-20T01:10:00Z</dcterms:created>
  <dcterms:modified xsi:type="dcterms:W3CDTF">2017-06-20T01:10:00Z</dcterms:modified>
</cp:coreProperties>
</file>