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F1" w:rsidRPr="00926CD7" w:rsidRDefault="004D22F1" w:rsidP="004D22F1">
      <w:pPr>
        <w:widowControl/>
        <w:jc w:val="center"/>
        <w:rPr>
          <w:rFonts w:ascii="微软雅黑" w:eastAsia="微软雅黑" w:hAnsi="微软雅黑" w:cs="黑体"/>
          <w:b/>
          <w:sz w:val="28"/>
        </w:rPr>
      </w:pPr>
      <w:r w:rsidRPr="00926CD7">
        <w:rPr>
          <w:rFonts w:ascii="微软雅黑" w:eastAsia="微软雅黑" w:hAnsi="微软雅黑" w:cs="黑体" w:hint="eastAsia"/>
          <w:b/>
          <w:sz w:val="28"/>
        </w:rPr>
        <w:t>2021年全国</w:t>
      </w:r>
      <w:r w:rsidRPr="00926CD7">
        <w:rPr>
          <w:rFonts w:ascii="微软雅黑" w:eastAsia="微软雅黑" w:hAnsi="微软雅黑" w:cs="黑体"/>
          <w:b/>
          <w:sz w:val="28"/>
        </w:rPr>
        <w:t>玉米遗传育种学术研讨会</w:t>
      </w:r>
      <w:r w:rsidRPr="00926CD7">
        <w:rPr>
          <w:rFonts w:ascii="微软雅黑" w:eastAsia="微软雅黑" w:hAnsi="微软雅黑" w:cs="黑体" w:hint="eastAsia"/>
          <w:b/>
          <w:sz w:val="28"/>
        </w:rPr>
        <w:t>品种田间</w:t>
      </w:r>
      <w:r w:rsidRPr="00926CD7">
        <w:rPr>
          <w:rFonts w:ascii="微软雅黑" w:eastAsia="微软雅黑" w:hAnsi="微软雅黑" w:cs="黑体"/>
          <w:b/>
          <w:sz w:val="28"/>
        </w:rPr>
        <w:t>展示相关事项</w:t>
      </w:r>
    </w:p>
    <w:p w:rsidR="004D22F1" w:rsidRPr="00926CD7" w:rsidRDefault="004D22F1" w:rsidP="004D22F1">
      <w:pPr>
        <w:widowControl/>
        <w:ind w:firstLineChars="200" w:firstLine="480"/>
        <w:jc w:val="left"/>
        <w:rPr>
          <w:rFonts w:ascii="微软雅黑" w:eastAsia="微软雅黑" w:hAnsi="微软雅黑"/>
          <w:kern w:val="0"/>
          <w:sz w:val="24"/>
          <w:szCs w:val="24"/>
        </w:rPr>
      </w:pPr>
      <w:r w:rsidRPr="00926CD7">
        <w:rPr>
          <w:rFonts w:ascii="微软雅黑" w:eastAsia="微软雅黑" w:hAnsi="微软雅黑" w:hint="eastAsia"/>
          <w:kern w:val="0"/>
          <w:sz w:val="24"/>
          <w:szCs w:val="24"/>
        </w:rPr>
        <w:t>本次大会田间展示共设置2个展示区，分别为宿州市农业科学院试验基地和安徽丰大种业股份有限公司宿州试验站，每个展示区每个品种计划种植10行，7米行长，具体事项如下：</w:t>
      </w:r>
    </w:p>
    <w:p w:rsidR="004D22F1" w:rsidRPr="00926CD7" w:rsidRDefault="004D22F1" w:rsidP="004D22F1">
      <w:pPr>
        <w:widowControl/>
        <w:ind w:firstLineChars="200" w:firstLine="480"/>
        <w:jc w:val="left"/>
        <w:rPr>
          <w:rFonts w:ascii="微软雅黑" w:eastAsia="微软雅黑" w:hAnsi="微软雅黑"/>
          <w:kern w:val="0"/>
          <w:sz w:val="24"/>
          <w:szCs w:val="24"/>
        </w:rPr>
      </w:pPr>
      <w:r w:rsidRPr="00926CD7">
        <w:rPr>
          <w:rFonts w:ascii="微软雅黑" w:eastAsia="微软雅黑" w:hAnsi="微软雅黑" w:hint="eastAsia"/>
          <w:kern w:val="0"/>
          <w:sz w:val="24"/>
          <w:szCs w:val="24"/>
        </w:rPr>
        <w:t>（一）</w:t>
      </w:r>
      <w:r w:rsidRPr="00926CD7">
        <w:rPr>
          <w:rFonts w:ascii="微软雅黑" w:eastAsia="微软雅黑" w:hAnsi="微软雅黑"/>
          <w:kern w:val="0"/>
          <w:sz w:val="24"/>
          <w:szCs w:val="24"/>
        </w:rPr>
        <w:t>请有意参加品种田间展示的单位，填写《</w:t>
      </w:r>
      <w:r w:rsidRPr="00926CD7">
        <w:rPr>
          <w:rFonts w:ascii="微软雅黑" w:eastAsia="微软雅黑" w:hAnsi="微软雅黑" w:hint="eastAsia"/>
          <w:kern w:val="0"/>
          <w:sz w:val="24"/>
          <w:szCs w:val="24"/>
        </w:rPr>
        <w:t>品种</w:t>
      </w:r>
      <w:r w:rsidRPr="00926CD7">
        <w:rPr>
          <w:rFonts w:ascii="微软雅黑" w:eastAsia="微软雅黑" w:hAnsi="微软雅黑"/>
          <w:kern w:val="0"/>
          <w:sz w:val="24"/>
          <w:szCs w:val="24"/>
        </w:rPr>
        <w:t>田</w:t>
      </w:r>
      <w:r w:rsidRPr="00926CD7">
        <w:rPr>
          <w:rFonts w:ascii="微软雅黑" w:eastAsia="微软雅黑" w:hAnsi="微软雅黑" w:hint="eastAsia"/>
          <w:kern w:val="0"/>
          <w:sz w:val="24"/>
          <w:szCs w:val="24"/>
        </w:rPr>
        <w:t xml:space="preserve">间展示申请表》（附件 </w:t>
      </w:r>
      <w:r w:rsidRPr="00926CD7">
        <w:rPr>
          <w:rFonts w:ascii="微软雅黑" w:eastAsia="微软雅黑" w:hAnsi="微软雅黑"/>
          <w:kern w:val="0"/>
          <w:sz w:val="24"/>
          <w:szCs w:val="24"/>
        </w:rPr>
        <w:t>1</w:t>
      </w:r>
      <w:r w:rsidRPr="00926CD7">
        <w:rPr>
          <w:rFonts w:ascii="微软雅黑" w:eastAsia="微软雅黑" w:hAnsi="微软雅黑" w:hint="eastAsia"/>
          <w:kern w:val="0"/>
          <w:sz w:val="24"/>
          <w:szCs w:val="24"/>
        </w:rPr>
        <w:t>），以电子邮件方式发送至宿州市农业科学院，每个参展玉米品种原则上2kg，最低不低于1kg，自行包衣后分装2袋，一并寄至安徽省宿州市农业科学院，邮寄种子请备注全国玉米遗传育种大会参展品种。国家重点研发计划、良种协作攻关等公益性育种参展品种不收取费用，其他参展品种试验费500元/个，汇至指定账户。</w:t>
      </w:r>
    </w:p>
    <w:p w:rsidR="004D22F1" w:rsidRPr="00926CD7" w:rsidRDefault="004D22F1" w:rsidP="004D22F1">
      <w:pPr>
        <w:widowControl/>
        <w:ind w:firstLineChars="200" w:firstLine="480"/>
        <w:jc w:val="left"/>
        <w:rPr>
          <w:rFonts w:ascii="微软雅黑" w:eastAsia="微软雅黑" w:hAnsi="微软雅黑" w:hint="eastAsia"/>
          <w:kern w:val="0"/>
          <w:sz w:val="24"/>
          <w:szCs w:val="24"/>
        </w:rPr>
      </w:pPr>
      <w:r w:rsidRPr="00926CD7">
        <w:rPr>
          <w:rFonts w:ascii="微软雅黑" w:eastAsia="微软雅黑" w:hAnsi="微软雅黑" w:hint="eastAsia"/>
          <w:kern w:val="0"/>
          <w:sz w:val="24"/>
          <w:szCs w:val="24"/>
        </w:rPr>
        <w:t>（二）《品种田间展示申请表》电子邮件报名（备案）截止时间为2021年4月30日,种子、申请表及品种试验费的寄送达截止时间2021年5月10日。</w:t>
      </w:r>
    </w:p>
    <w:p w:rsidR="004D22F1" w:rsidRPr="00926CD7" w:rsidRDefault="004D22F1" w:rsidP="004D22F1">
      <w:pPr>
        <w:widowControl/>
        <w:ind w:firstLineChars="200" w:firstLine="480"/>
        <w:jc w:val="left"/>
        <w:rPr>
          <w:rFonts w:ascii="微软雅黑" w:eastAsia="微软雅黑" w:hAnsi="微软雅黑"/>
          <w:kern w:val="0"/>
          <w:sz w:val="24"/>
          <w:szCs w:val="24"/>
        </w:rPr>
      </w:pPr>
      <w:r w:rsidRPr="00926CD7">
        <w:rPr>
          <w:rFonts w:ascii="微软雅黑" w:eastAsia="微软雅黑" w:hAnsi="微软雅黑" w:hint="eastAsia"/>
          <w:kern w:val="0"/>
          <w:sz w:val="24"/>
          <w:szCs w:val="24"/>
        </w:rPr>
        <w:t>（三）逾期未提交种子和缴费的，视为放弃，主办方将取消新品种展示。因提交的品种适应性和种子质量原因造成的影响由供种单位负责。</w:t>
      </w:r>
    </w:p>
    <w:p w:rsidR="004D22F1" w:rsidRPr="00926CD7" w:rsidRDefault="004D22F1" w:rsidP="004D22F1">
      <w:pPr>
        <w:widowControl/>
        <w:ind w:firstLineChars="200" w:firstLine="480"/>
        <w:jc w:val="left"/>
        <w:rPr>
          <w:rFonts w:ascii="微软雅黑" w:eastAsia="微软雅黑" w:hAnsi="微软雅黑"/>
          <w:kern w:val="0"/>
          <w:sz w:val="24"/>
          <w:szCs w:val="24"/>
        </w:rPr>
      </w:pPr>
      <w:r w:rsidRPr="00926CD7">
        <w:rPr>
          <w:rFonts w:ascii="微软雅黑" w:eastAsia="微软雅黑" w:hAnsi="微软雅黑" w:hint="eastAsia"/>
          <w:kern w:val="0"/>
          <w:sz w:val="24"/>
          <w:szCs w:val="24"/>
        </w:rPr>
        <w:t xml:space="preserve">（四）参展品种接收  </w:t>
      </w:r>
    </w:p>
    <w:p w:rsidR="004D22F1" w:rsidRPr="00926CD7" w:rsidRDefault="004D22F1" w:rsidP="004D22F1">
      <w:pPr>
        <w:widowControl/>
        <w:jc w:val="left"/>
        <w:rPr>
          <w:rFonts w:ascii="微软雅黑" w:eastAsia="微软雅黑" w:hAnsi="微软雅黑" w:hint="eastAsia"/>
          <w:kern w:val="0"/>
          <w:sz w:val="24"/>
          <w:szCs w:val="24"/>
        </w:rPr>
      </w:pPr>
      <w:r w:rsidRPr="00926CD7">
        <w:rPr>
          <w:rFonts w:ascii="微软雅黑" w:eastAsia="微软雅黑" w:hAnsi="微软雅黑" w:hint="eastAsia"/>
          <w:kern w:val="0"/>
          <w:sz w:val="24"/>
          <w:szCs w:val="24"/>
        </w:rPr>
        <w:t>种子接收单位：安徽省宿州市农业科学院，种子接收人： 刘兴舟 ，</w:t>
      </w:r>
    </w:p>
    <w:p w:rsidR="004D22F1" w:rsidRPr="00926CD7" w:rsidRDefault="004D22F1" w:rsidP="004D22F1">
      <w:pPr>
        <w:widowControl/>
        <w:jc w:val="left"/>
        <w:rPr>
          <w:rFonts w:ascii="微软雅黑" w:eastAsia="微软雅黑" w:hAnsi="微软雅黑" w:hint="eastAsia"/>
          <w:kern w:val="0"/>
          <w:sz w:val="24"/>
          <w:szCs w:val="24"/>
        </w:rPr>
      </w:pPr>
      <w:r w:rsidRPr="00926CD7">
        <w:rPr>
          <w:rFonts w:ascii="微软雅黑" w:eastAsia="微软雅黑" w:hAnsi="微软雅黑" w:hint="eastAsia"/>
          <w:kern w:val="0"/>
          <w:sz w:val="24"/>
          <w:szCs w:val="24"/>
        </w:rPr>
        <w:t>电话：13956833720 ，电子邮箱：</w:t>
      </w:r>
      <w:hyperlink r:id="rId7" w:history="1">
        <w:r w:rsidRPr="00926CD7">
          <w:rPr>
            <w:rFonts w:ascii="微软雅黑" w:eastAsia="微软雅黑" w:hAnsi="微软雅黑" w:hint="eastAsia"/>
            <w:sz w:val="24"/>
            <w:szCs w:val="24"/>
          </w:rPr>
          <w:t>lxz8610@163.com</w:t>
        </w:r>
      </w:hyperlink>
      <w:r w:rsidRPr="00926CD7">
        <w:rPr>
          <w:rFonts w:ascii="微软雅黑" w:eastAsia="微软雅黑" w:hAnsi="微软雅黑" w:hint="eastAsia"/>
          <w:kern w:val="0"/>
          <w:sz w:val="24"/>
          <w:szCs w:val="24"/>
        </w:rPr>
        <w:t>，</w:t>
      </w:r>
    </w:p>
    <w:p w:rsidR="004D22F1" w:rsidRPr="00926CD7" w:rsidRDefault="004D22F1" w:rsidP="004D22F1">
      <w:pPr>
        <w:widowControl/>
        <w:jc w:val="left"/>
        <w:rPr>
          <w:rFonts w:ascii="微软雅黑" w:eastAsia="微软雅黑" w:hAnsi="微软雅黑"/>
          <w:kern w:val="0"/>
          <w:sz w:val="24"/>
          <w:szCs w:val="24"/>
        </w:rPr>
      </w:pPr>
      <w:r w:rsidRPr="00926CD7">
        <w:rPr>
          <w:rFonts w:ascii="微软雅黑" w:eastAsia="微软雅黑" w:hAnsi="微软雅黑" w:hint="eastAsia"/>
          <w:kern w:val="0"/>
          <w:sz w:val="24"/>
          <w:szCs w:val="24"/>
        </w:rPr>
        <w:t>种子接收地址：安徽省宿州市浍水东路 551 号 ，邮编：234000 。</w:t>
      </w:r>
    </w:p>
    <w:p w:rsidR="004D22F1" w:rsidRPr="00926CD7" w:rsidRDefault="004D22F1" w:rsidP="004D22F1">
      <w:pPr>
        <w:widowControl/>
        <w:ind w:firstLineChars="200" w:firstLine="480"/>
        <w:jc w:val="left"/>
        <w:rPr>
          <w:rFonts w:ascii="微软雅黑" w:eastAsia="微软雅黑" w:hAnsi="微软雅黑"/>
          <w:kern w:val="0"/>
          <w:sz w:val="24"/>
          <w:szCs w:val="24"/>
        </w:rPr>
      </w:pPr>
      <w:r w:rsidRPr="00926CD7">
        <w:rPr>
          <w:rFonts w:ascii="微软雅黑" w:eastAsia="微软雅黑" w:hAnsi="微软雅黑" w:hint="eastAsia"/>
          <w:kern w:val="0"/>
          <w:sz w:val="24"/>
          <w:szCs w:val="24"/>
        </w:rPr>
        <w:t xml:space="preserve">（五）品种试验费接收 </w:t>
      </w:r>
    </w:p>
    <w:p w:rsidR="004D22F1" w:rsidRPr="00926CD7" w:rsidRDefault="004D22F1" w:rsidP="004D22F1">
      <w:pPr>
        <w:widowControl/>
        <w:jc w:val="left"/>
        <w:rPr>
          <w:rFonts w:ascii="微软雅黑" w:eastAsia="微软雅黑" w:hAnsi="微软雅黑" w:hint="eastAsia"/>
          <w:kern w:val="0"/>
          <w:sz w:val="24"/>
          <w:szCs w:val="24"/>
        </w:rPr>
      </w:pPr>
      <w:r w:rsidRPr="00926CD7">
        <w:rPr>
          <w:rFonts w:ascii="微软雅黑" w:eastAsia="微软雅黑" w:hAnsi="微软雅黑" w:hint="eastAsia"/>
          <w:kern w:val="0"/>
          <w:sz w:val="24"/>
          <w:szCs w:val="24"/>
        </w:rPr>
        <w:t>账号名称：安徽丰大种业股份有限公司</w:t>
      </w:r>
    </w:p>
    <w:p w:rsidR="004D22F1" w:rsidRPr="00926CD7" w:rsidRDefault="004D22F1" w:rsidP="004D22F1">
      <w:pPr>
        <w:widowControl/>
        <w:jc w:val="left"/>
        <w:rPr>
          <w:rFonts w:ascii="微软雅黑" w:eastAsia="微软雅黑" w:hAnsi="微软雅黑" w:hint="eastAsia"/>
          <w:kern w:val="0"/>
          <w:sz w:val="24"/>
          <w:szCs w:val="24"/>
        </w:rPr>
      </w:pPr>
      <w:r w:rsidRPr="00926CD7">
        <w:rPr>
          <w:rFonts w:ascii="微软雅黑" w:eastAsia="微软雅黑" w:hAnsi="微软雅黑" w:hint="eastAsia"/>
          <w:kern w:val="0"/>
          <w:sz w:val="24"/>
          <w:szCs w:val="24"/>
        </w:rPr>
        <w:t>开 户 行：中国农业银行合肥市瑶海区支行</w:t>
      </w:r>
    </w:p>
    <w:p w:rsidR="00B567CB" w:rsidRPr="004D22F1" w:rsidRDefault="004D22F1" w:rsidP="004D22F1">
      <w:pPr>
        <w:widowControl/>
        <w:jc w:val="left"/>
        <w:rPr>
          <w:rFonts w:ascii="微软雅黑" w:eastAsia="微软雅黑" w:hAnsi="微软雅黑"/>
          <w:kern w:val="0"/>
          <w:sz w:val="24"/>
          <w:szCs w:val="24"/>
        </w:rPr>
      </w:pPr>
      <w:r w:rsidRPr="00926CD7">
        <w:rPr>
          <w:rFonts w:ascii="微软雅黑" w:eastAsia="微软雅黑" w:hAnsi="微软雅黑" w:hint="eastAsia"/>
          <w:kern w:val="0"/>
          <w:sz w:val="24"/>
          <w:szCs w:val="24"/>
        </w:rPr>
        <w:t>账    号：12-088001040042106</w:t>
      </w:r>
      <w:bookmarkStart w:id="0" w:name="_GoBack"/>
      <w:bookmarkEnd w:id="0"/>
    </w:p>
    <w:sectPr w:rsidR="00B567CB" w:rsidRPr="004D22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68" w:rsidRDefault="00152168" w:rsidP="004D22F1">
      <w:r>
        <w:separator/>
      </w:r>
    </w:p>
  </w:endnote>
  <w:endnote w:type="continuationSeparator" w:id="0">
    <w:p w:rsidR="00152168" w:rsidRDefault="00152168" w:rsidP="004D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68" w:rsidRDefault="00152168" w:rsidP="004D22F1">
      <w:r>
        <w:separator/>
      </w:r>
    </w:p>
  </w:footnote>
  <w:footnote w:type="continuationSeparator" w:id="0">
    <w:p w:rsidR="00152168" w:rsidRDefault="00152168" w:rsidP="004D2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D8"/>
    <w:rsid w:val="00152168"/>
    <w:rsid w:val="004D22F1"/>
    <w:rsid w:val="00B567CB"/>
    <w:rsid w:val="00F8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2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22F1"/>
    <w:rPr>
      <w:sz w:val="18"/>
      <w:szCs w:val="18"/>
    </w:rPr>
  </w:style>
  <w:style w:type="paragraph" w:styleId="a4">
    <w:name w:val="footer"/>
    <w:basedOn w:val="a"/>
    <w:link w:val="Char0"/>
    <w:uiPriority w:val="99"/>
    <w:unhideWhenUsed/>
    <w:rsid w:val="004D22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22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2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22F1"/>
    <w:rPr>
      <w:sz w:val="18"/>
      <w:szCs w:val="18"/>
    </w:rPr>
  </w:style>
  <w:style w:type="paragraph" w:styleId="a4">
    <w:name w:val="footer"/>
    <w:basedOn w:val="a"/>
    <w:link w:val="Char0"/>
    <w:uiPriority w:val="99"/>
    <w:unhideWhenUsed/>
    <w:rsid w:val="004D22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22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xz8610@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XH-DU</dc:creator>
  <cp:keywords/>
  <dc:description/>
  <cp:lastModifiedBy>XH-DU</cp:lastModifiedBy>
  <cp:revision>2</cp:revision>
  <dcterms:created xsi:type="dcterms:W3CDTF">2021-07-07T08:27:00Z</dcterms:created>
  <dcterms:modified xsi:type="dcterms:W3CDTF">2021-07-07T08:27:00Z</dcterms:modified>
</cp:coreProperties>
</file>