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77328" w14:textId="77777777" w:rsidR="00627F4D" w:rsidRDefault="00627F4D" w:rsidP="00627F4D">
      <w:pPr>
        <w:rPr>
          <w:b/>
          <w:sz w:val="24"/>
        </w:rPr>
      </w:pPr>
      <w:r>
        <w:rPr>
          <w:b/>
          <w:sz w:val="24"/>
        </w:rPr>
        <w:t>附件</w:t>
      </w:r>
      <w:r>
        <w:rPr>
          <w:b/>
          <w:sz w:val="24"/>
        </w:rPr>
        <w:t>1</w:t>
      </w:r>
    </w:p>
    <w:p w14:paraId="4B39BE8A" w14:textId="6914EAE0" w:rsidR="00627F4D" w:rsidRDefault="00627F4D" w:rsidP="00627F4D">
      <w:pPr>
        <w:spacing w:afterLines="100" w:after="326" w:line="360" w:lineRule="auto"/>
        <w:ind w:leftChars="210" w:left="420"/>
        <w:jc w:val="center"/>
        <w:rPr>
          <w:b/>
          <w:sz w:val="24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</w:rPr>
        <w:t>30</w:t>
      </w:r>
      <w:r>
        <w:rPr>
          <w:rFonts w:hint="eastAsia"/>
          <w:b/>
          <w:sz w:val="24"/>
        </w:rPr>
        <w:t>届全国大豆科研生产研讨会</w:t>
      </w:r>
      <w:r>
        <w:rPr>
          <w:b/>
          <w:sz w:val="24"/>
        </w:rPr>
        <w:t>论文摘要集投稿须知</w:t>
      </w:r>
    </w:p>
    <w:p w14:paraId="014F9B77" w14:textId="77777777" w:rsidR="00627F4D" w:rsidRDefault="00627F4D" w:rsidP="00627F4D">
      <w:pPr>
        <w:autoSpaceDE w:val="0"/>
        <w:autoSpaceDN w:val="0"/>
        <w:adjustRightInd w:val="0"/>
        <w:spacing w:line="440" w:lineRule="exact"/>
        <w:ind w:left="420" w:hangingChars="200" w:hanging="420"/>
        <w:jc w:val="left"/>
        <w:rPr>
          <w:color w:val="000000"/>
          <w:sz w:val="21"/>
          <w:szCs w:val="21"/>
          <w:lang w:val="zh-CN"/>
        </w:rPr>
      </w:pPr>
      <w:bookmarkStart w:id="0" w:name="_Hlk165044647"/>
      <w:r>
        <w:rPr>
          <w:color w:val="000000"/>
          <w:sz w:val="21"/>
          <w:szCs w:val="21"/>
          <w:lang w:val="zh-CN"/>
        </w:rPr>
        <w:t>1</w:t>
      </w:r>
      <w:r>
        <w:rPr>
          <w:rFonts w:hint="eastAsia"/>
          <w:color w:val="000000"/>
          <w:sz w:val="21"/>
          <w:szCs w:val="21"/>
          <w:lang w:val="zh-CN"/>
        </w:rPr>
        <w:t>.</w:t>
      </w:r>
      <w:r>
        <w:rPr>
          <w:color w:val="000000"/>
          <w:sz w:val="21"/>
          <w:szCs w:val="21"/>
          <w:lang w:val="zh-CN"/>
        </w:rPr>
        <w:t xml:space="preserve">  </w:t>
      </w:r>
      <w:r>
        <w:rPr>
          <w:color w:val="000000"/>
          <w:sz w:val="21"/>
          <w:szCs w:val="21"/>
          <w:lang w:val="zh-CN"/>
        </w:rPr>
        <w:t>投稿范围：</w:t>
      </w:r>
      <w:bookmarkEnd w:id="0"/>
      <w:r>
        <w:rPr>
          <w:color w:val="000000"/>
          <w:sz w:val="21"/>
          <w:szCs w:val="21"/>
          <w:lang w:val="zh-CN"/>
        </w:rPr>
        <w:t>大豆遗传育种、品种资源、生理生态、耕作栽培、植物保护、营养肥料、生物技术、食品加工、药用功能及工业用途、产业经济、农业机械等方面的学术论文摘要、科研报告、研究简报、国内外研究述评、学术活动简讯和新品</w:t>
      </w:r>
      <w:proofErr w:type="gramStart"/>
      <w:r>
        <w:rPr>
          <w:color w:val="000000"/>
          <w:sz w:val="21"/>
          <w:szCs w:val="21"/>
          <w:lang w:val="zh-CN"/>
        </w:rPr>
        <w:t>种介绍</w:t>
      </w:r>
      <w:proofErr w:type="gramEnd"/>
      <w:r>
        <w:rPr>
          <w:color w:val="000000"/>
          <w:sz w:val="21"/>
          <w:szCs w:val="21"/>
          <w:lang w:val="zh-CN"/>
        </w:rPr>
        <w:t>等。</w:t>
      </w:r>
    </w:p>
    <w:p w14:paraId="660BC3D9" w14:textId="77777777" w:rsidR="00627F4D" w:rsidRDefault="00627F4D" w:rsidP="00627F4D">
      <w:pPr>
        <w:autoSpaceDE w:val="0"/>
        <w:autoSpaceDN w:val="0"/>
        <w:adjustRightInd w:val="0"/>
        <w:spacing w:line="440" w:lineRule="exact"/>
        <w:jc w:val="left"/>
        <w:rPr>
          <w:color w:val="000000"/>
          <w:sz w:val="21"/>
          <w:szCs w:val="21"/>
          <w:lang w:val="zh-CN"/>
        </w:rPr>
      </w:pPr>
      <w:r>
        <w:rPr>
          <w:color w:val="000000"/>
          <w:sz w:val="21"/>
          <w:szCs w:val="21"/>
          <w:lang w:val="zh-CN"/>
        </w:rPr>
        <w:t>2</w:t>
      </w:r>
      <w:r>
        <w:rPr>
          <w:rFonts w:hint="eastAsia"/>
          <w:color w:val="000000"/>
          <w:sz w:val="21"/>
          <w:szCs w:val="21"/>
          <w:lang w:val="zh-CN"/>
        </w:rPr>
        <w:t>.</w:t>
      </w:r>
      <w:r>
        <w:rPr>
          <w:color w:val="000000"/>
          <w:sz w:val="21"/>
          <w:szCs w:val="21"/>
          <w:lang w:val="zh-CN"/>
        </w:rPr>
        <w:t xml:space="preserve">  </w:t>
      </w:r>
      <w:r>
        <w:rPr>
          <w:color w:val="000000"/>
          <w:sz w:val="21"/>
          <w:szCs w:val="21"/>
          <w:lang w:val="zh-CN"/>
        </w:rPr>
        <w:t>审稿与文责：本文集不安排审稿，仅对个别错别字进行校对和格式进行编辑，作者文责自负。</w:t>
      </w:r>
    </w:p>
    <w:p w14:paraId="6C654EB2" w14:textId="77777777" w:rsidR="00627F4D" w:rsidRDefault="00627F4D" w:rsidP="00627F4D">
      <w:pPr>
        <w:autoSpaceDE w:val="0"/>
        <w:autoSpaceDN w:val="0"/>
        <w:adjustRightInd w:val="0"/>
        <w:spacing w:line="440" w:lineRule="exact"/>
        <w:jc w:val="left"/>
        <w:rPr>
          <w:color w:val="000000"/>
          <w:sz w:val="21"/>
          <w:szCs w:val="21"/>
          <w:lang w:val="zh-CN"/>
        </w:rPr>
      </w:pPr>
      <w:r>
        <w:rPr>
          <w:color w:val="000000"/>
          <w:sz w:val="21"/>
          <w:szCs w:val="21"/>
          <w:lang w:val="zh-CN"/>
        </w:rPr>
        <w:t>3</w:t>
      </w:r>
      <w:r>
        <w:rPr>
          <w:rFonts w:hint="eastAsia"/>
          <w:color w:val="000000"/>
          <w:sz w:val="21"/>
          <w:szCs w:val="21"/>
          <w:lang w:val="zh-CN"/>
        </w:rPr>
        <w:t>.</w:t>
      </w:r>
      <w:r>
        <w:rPr>
          <w:color w:val="000000"/>
          <w:sz w:val="21"/>
          <w:szCs w:val="21"/>
          <w:lang w:val="zh-CN"/>
        </w:rPr>
        <w:t xml:space="preserve">  </w:t>
      </w:r>
      <w:r>
        <w:rPr>
          <w:color w:val="000000"/>
          <w:sz w:val="21"/>
          <w:szCs w:val="21"/>
          <w:lang w:val="zh-CN"/>
        </w:rPr>
        <w:t>字数及字体要求：</w:t>
      </w:r>
      <w:r>
        <w:rPr>
          <w:color w:val="000000"/>
          <w:sz w:val="21"/>
          <w:szCs w:val="21"/>
          <w:lang w:val="zh-CN"/>
        </w:rPr>
        <w:t>800</w:t>
      </w:r>
      <w:r>
        <w:rPr>
          <w:color w:val="000000"/>
          <w:sz w:val="21"/>
          <w:szCs w:val="21"/>
          <w:lang w:val="zh-CN"/>
        </w:rPr>
        <w:t>字以内。标题</w:t>
      </w:r>
      <w:r>
        <w:rPr>
          <w:color w:val="000000"/>
          <w:sz w:val="21"/>
          <w:szCs w:val="21"/>
          <w:lang w:val="zh-CN"/>
        </w:rPr>
        <w:t>4</w:t>
      </w:r>
      <w:r>
        <w:rPr>
          <w:color w:val="000000"/>
          <w:sz w:val="21"/>
          <w:szCs w:val="21"/>
          <w:lang w:val="zh-CN"/>
        </w:rPr>
        <w:t>号宋体加粗，其他为</w:t>
      </w:r>
      <w:r>
        <w:rPr>
          <w:color w:val="000000"/>
          <w:sz w:val="21"/>
          <w:szCs w:val="21"/>
          <w:lang w:val="zh-CN"/>
        </w:rPr>
        <w:t>5</w:t>
      </w:r>
      <w:r>
        <w:rPr>
          <w:color w:val="000000"/>
          <w:sz w:val="21"/>
          <w:szCs w:val="21"/>
          <w:lang w:val="zh-CN"/>
        </w:rPr>
        <w:t>号宋体。</w:t>
      </w:r>
    </w:p>
    <w:p w14:paraId="0588F96E" w14:textId="77777777" w:rsidR="00627F4D" w:rsidRDefault="00627F4D" w:rsidP="00627F4D">
      <w:pPr>
        <w:autoSpaceDE w:val="0"/>
        <w:autoSpaceDN w:val="0"/>
        <w:adjustRightInd w:val="0"/>
        <w:spacing w:line="440" w:lineRule="exact"/>
        <w:ind w:left="420" w:hangingChars="200" w:hanging="420"/>
        <w:jc w:val="left"/>
        <w:rPr>
          <w:color w:val="000000"/>
          <w:sz w:val="21"/>
          <w:szCs w:val="21"/>
          <w:lang w:val="zh-CN"/>
        </w:rPr>
      </w:pPr>
      <w:r>
        <w:rPr>
          <w:color w:val="000000"/>
          <w:sz w:val="21"/>
          <w:szCs w:val="21"/>
          <w:lang w:val="zh-CN"/>
        </w:rPr>
        <w:t>4</w:t>
      </w:r>
      <w:r>
        <w:rPr>
          <w:rFonts w:hint="eastAsia"/>
          <w:color w:val="000000"/>
          <w:sz w:val="21"/>
          <w:szCs w:val="21"/>
          <w:lang w:val="zh-CN"/>
        </w:rPr>
        <w:t>.</w:t>
      </w:r>
      <w:r>
        <w:rPr>
          <w:color w:val="000000"/>
          <w:sz w:val="21"/>
          <w:szCs w:val="21"/>
          <w:lang w:val="zh-CN"/>
        </w:rPr>
        <w:t xml:space="preserve">  </w:t>
      </w:r>
      <w:r>
        <w:rPr>
          <w:color w:val="000000"/>
          <w:sz w:val="21"/>
          <w:szCs w:val="21"/>
          <w:lang w:val="zh-CN"/>
        </w:rPr>
        <w:t>文稿结构：题目、作者姓名、作者单位、中文关键词、英文题目、英文姓名、</w:t>
      </w:r>
      <w:r>
        <w:rPr>
          <w:rFonts w:hint="eastAsia"/>
          <w:color w:val="000000"/>
          <w:sz w:val="21"/>
          <w:szCs w:val="21"/>
        </w:rPr>
        <w:t>英文</w:t>
      </w:r>
      <w:r>
        <w:rPr>
          <w:color w:val="000000"/>
          <w:sz w:val="21"/>
          <w:szCs w:val="21"/>
          <w:lang w:val="zh-CN"/>
        </w:rPr>
        <w:t>作者单位、英文关键词</w:t>
      </w:r>
      <w:r>
        <w:rPr>
          <w:rFonts w:hint="eastAsia"/>
          <w:color w:val="000000"/>
          <w:sz w:val="21"/>
          <w:szCs w:val="21"/>
        </w:rPr>
        <w:t>及</w:t>
      </w:r>
      <w:r>
        <w:rPr>
          <w:color w:val="000000"/>
          <w:sz w:val="21"/>
          <w:szCs w:val="21"/>
          <w:lang w:val="zh-CN"/>
        </w:rPr>
        <w:t>中文摘要正文。</w:t>
      </w:r>
    </w:p>
    <w:p w14:paraId="72D5A0B0" w14:textId="77777777" w:rsidR="00627F4D" w:rsidRDefault="00627F4D" w:rsidP="00627F4D">
      <w:pPr>
        <w:autoSpaceDE w:val="0"/>
        <w:autoSpaceDN w:val="0"/>
        <w:adjustRightInd w:val="0"/>
        <w:spacing w:line="440" w:lineRule="exact"/>
        <w:jc w:val="left"/>
        <w:rPr>
          <w:color w:val="000000"/>
          <w:sz w:val="21"/>
          <w:szCs w:val="21"/>
          <w:lang w:val="zh-CN"/>
        </w:rPr>
      </w:pPr>
      <w:r>
        <w:rPr>
          <w:color w:val="000000"/>
          <w:sz w:val="21"/>
          <w:szCs w:val="21"/>
          <w:lang w:val="zh-CN"/>
        </w:rPr>
        <w:t>5</w:t>
      </w:r>
      <w:r>
        <w:rPr>
          <w:rFonts w:hint="eastAsia"/>
          <w:color w:val="000000"/>
          <w:sz w:val="21"/>
          <w:szCs w:val="21"/>
          <w:lang w:val="zh-CN"/>
        </w:rPr>
        <w:t>.</w:t>
      </w:r>
      <w:r>
        <w:rPr>
          <w:color w:val="000000"/>
          <w:sz w:val="21"/>
          <w:szCs w:val="21"/>
          <w:lang w:val="zh-CN"/>
        </w:rPr>
        <w:t xml:space="preserve">  </w:t>
      </w:r>
      <w:r>
        <w:rPr>
          <w:color w:val="000000"/>
          <w:sz w:val="21"/>
          <w:szCs w:val="21"/>
          <w:lang w:val="zh-CN"/>
        </w:rPr>
        <w:t>文题：文题要简明确切，一般在</w:t>
      </w:r>
      <w:r>
        <w:rPr>
          <w:color w:val="000000"/>
          <w:sz w:val="21"/>
          <w:szCs w:val="21"/>
          <w:lang w:val="zh-CN"/>
        </w:rPr>
        <w:t>20</w:t>
      </w:r>
      <w:r>
        <w:rPr>
          <w:color w:val="000000"/>
          <w:sz w:val="21"/>
          <w:szCs w:val="21"/>
          <w:lang w:val="zh-CN"/>
        </w:rPr>
        <w:t>字以内。</w:t>
      </w:r>
    </w:p>
    <w:p w14:paraId="088274D4" w14:textId="77777777" w:rsidR="00627F4D" w:rsidRDefault="00627F4D" w:rsidP="00627F4D">
      <w:pPr>
        <w:autoSpaceDE w:val="0"/>
        <w:autoSpaceDN w:val="0"/>
        <w:adjustRightInd w:val="0"/>
        <w:spacing w:line="440" w:lineRule="exact"/>
        <w:ind w:left="420" w:hangingChars="200" w:hanging="420"/>
        <w:jc w:val="left"/>
        <w:rPr>
          <w:color w:val="000000"/>
          <w:sz w:val="21"/>
          <w:szCs w:val="21"/>
          <w:lang w:val="zh-CN"/>
        </w:rPr>
      </w:pPr>
      <w:r>
        <w:rPr>
          <w:color w:val="000000"/>
          <w:sz w:val="21"/>
          <w:szCs w:val="21"/>
          <w:lang w:val="zh-CN"/>
        </w:rPr>
        <w:t>6</w:t>
      </w:r>
      <w:r>
        <w:rPr>
          <w:rFonts w:hint="eastAsia"/>
          <w:color w:val="000000"/>
          <w:sz w:val="21"/>
          <w:szCs w:val="21"/>
          <w:lang w:val="zh-CN"/>
        </w:rPr>
        <w:t>.</w:t>
      </w:r>
      <w:r>
        <w:rPr>
          <w:color w:val="000000"/>
          <w:sz w:val="21"/>
          <w:szCs w:val="21"/>
          <w:lang w:val="zh-CN"/>
        </w:rPr>
        <w:t xml:space="preserve">  </w:t>
      </w:r>
      <w:r>
        <w:rPr>
          <w:color w:val="000000"/>
          <w:sz w:val="21"/>
          <w:szCs w:val="21"/>
          <w:lang w:val="zh-CN"/>
        </w:rPr>
        <w:t>作者：作者之间用</w:t>
      </w:r>
      <w:r>
        <w:rPr>
          <w:rFonts w:hint="eastAsia"/>
          <w:color w:val="000000"/>
          <w:sz w:val="21"/>
          <w:szCs w:val="21"/>
          <w:lang w:val="zh-CN"/>
        </w:rPr>
        <w:t>“</w:t>
      </w:r>
      <w:r>
        <w:rPr>
          <w:rFonts w:hint="eastAsia"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  <w:lang w:val="zh-CN"/>
        </w:rPr>
        <w:t>，</w:t>
      </w:r>
      <w:r>
        <w:rPr>
          <w:rFonts w:hint="eastAsia"/>
          <w:color w:val="000000"/>
          <w:sz w:val="21"/>
          <w:szCs w:val="21"/>
          <w:lang w:val="zh-CN"/>
        </w:rPr>
        <w:t>”</w:t>
      </w:r>
      <w:r>
        <w:rPr>
          <w:color w:val="000000"/>
          <w:sz w:val="21"/>
          <w:szCs w:val="21"/>
          <w:lang w:val="zh-CN"/>
        </w:rPr>
        <w:t>隔开，不同单位的作者在右上角用阿拉伯数字序号标明：单位用全称，后面标明城市及邮政编码。英文姓名用汉语拼音书写，采用姓前名后，姓氏的全部字母用大写，名字的首字母要大写，名中间加连字符，如：</w:t>
      </w:r>
      <w:r>
        <w:rPr>
          <w:color w:val="000000"/>
          <w:sz w:val="21"/>
          <w:szCs w:val="21"/>
          <w:lang w:val="zh-CN"/>
        </w:rPr>
        <w:t>LI Gang,</w:t>
      </w:r>
      <w:r>
        <w:rPr>
          <w:rFonts w:hint="eastAsia"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  <w:lang w:val="zh-CN"/>
        </w:rPr>
        <w:t>LI Xiao-gang</w:t>
      </w:r>
      <w:r>
        <w:rPr>
          <w:color w:val="000000"/>
          <w:sz w:val="21"/>
          <w:szCs w:val="21"/>
          <w:lang w:val="zh-CN"/>
        </w:rPr>
        <w:t>。外国作者姓名遵从国际惯例。</w:t>
      </w:r>
    </w:p>
    <w:p w14:paraId="0FC8AA48" w14:textId="77777777" w:rsidR="00627F4D" w:rsidRDefault="00627F4D" w:rsidP="00627F4D">
      <w:pPr>
        <w:autoSpaceDE w:val="0"/>
        <w:autoSpaceDN w:val="0"/>
        <w:adjustRightInd w:val="0"/>
        <w:spacing w:line="440" w:lineRule="exact"/>
        <w:ind w:left="420" w:hangingChars="200" w:hanging="420"/>
        <w:jc w:val="left"/>
        <w:rPr>
          <w:color w:val="000000"/>
          <w:sz w:val="21"/>
          <w:szCs w:val="21"/>
          <w:lang w:val="zh-CN"/>
        </w:rPr>
      </w:pPr>
      <w:r>
        <w:rPr>
          <w:color w:val="000000"/>
          <w:sz w:val="21"/>
          <w:szCs w:val="21"/>
          <w:lang w:val="zh-CN"/>
        </w:rPr>
        <w:t>7</w:t>
      </w:r>
      <w:r>
        <w:rPr>
          <w:rFonts w:hint="eastAsia"/>
          <w:color w:val="000000"/>
          <w:sz w:val="21"/>
          <w:szCs w:val="21"/>
          <w:lang w:val="zh-CN"/>
        </w:rPr>
        <w:t>.</w:t>
      </w:r>
      <w:r>
        <w:rPr>
          <w:color w:val="000000"/>
          <w:sz w:val="21"/>
          <w:szCs w:val="21"/>
          <w:lang w:val="zh-CN"/>
        </w:rPr>
        <w:t xml:space="preserve">  </w:t>
      </w:r>
      <w:r>
        <w:rPr>
          <w:color w:val="000000"/>
          <w:sz w:val="21"/>
          <w:szCs w:val="21"/>
          <w:lang w:val="zh-CN"/>
        </w:rPr>
        <w:t>中文摘要正文：简明、确切地论述重要研究进展，重点包括研究背景、目的、方法、结果和结论。</w:t>
      </w:r>
    </w:p>
    <w:p w14:paraId="203947A7" w14:textId="77777777" w:rsidR="00627F4D" w:rsidRDefault="00627F4D" w:rsidP="00627F4D">
      <w:pPr>
        <w:autoSpaceDE w:val="0"/>
        <w:autoSpaceDN w:val="0"/>
        <w:adjustRightInd w:val="0"/>
        <w:spacing w:line="440" w:lineRule="exact"/>
        <w:jc w:val="left"/>
        <w:rPr>
          <w:color w:val="000000"/>
          <w:sz w:val="21"/>
          <w:szCs w:val="21"/>
          <w:lang w:val="zh-CN"/>
        </w:rPr>
      </w:pPr>
      <w:r>
        <w:rPr>
          <w:color w:val="000000"/>
          <w:sz w:val="21"/>
          <w:szCs w:val="21"/>
          <w:lang w:val="zh-CN"/>
        </w:rPr>
        <w:t>8</w:t>
      </w:r>
      <w:r>
        <w:rPr>
          <w:rFonts w:hint="eastAsia"/>
          <w:color w:val="000000"/>
          <w:sz w:val="21"/>
          <w:szCs w:val="21"/>
          <w:lang w:val="zh-CN"/>
        </w:rPr>
        <w:t>.</w:t>
      </w:r>
      <w:r>
        <w:rPr>
          <w:color w:val="000000"/>
          <w:sz w:val="21"/>
          <w:szCs w:val="21"/>
          <w:lang w:val="zh-CN"/>
        </w:rPr>
        <w:t xml:space="preserve">  </w:t>
      </w:r>
      <w:r>
        <w:rPr>
          <w:color w:val="000000"/>
          <w:sz w:val="21"/>
          <w:szCs w:val="21"/>
          <w:lang w:val="zh-CN"/>
        </w:rPr>
        <w:t>图表：文稿中一般不列图表，必须列图表</w:t>
      </w:r>
      <w:r>
        <w:rPr>
          <w:rFonts w:hint="eastAsia"/>
          <w:color w:val="000000"/>
          <w:sz w:val="21"/>
          <w:szCs w:val="21"/>
        </w:rPr>
        <w:t>的</w:t>
      </w:r>
      <w:r>
        <w:rPr>
          <w:color w:val="000000"/>
          <w:sz w:val="21"/>
          <w:szCs w:val="21"/>
          <w:lang w:val="zh-CN"/>
        </w:rPr>
        <w:t>要尽量精简。</w:t>
      </w:r>
    </w:p>
    <w:p w14:paraId="507E8DAF" w14:textId="77777777" w:rsidR="00627F4D" w:rsidRDefault="00627F4D" w:rsidP="00627F4D">
      <w:pPr>
        <w:autoSpaceDE w:val="0"/>
        <w:autoSpaceDN w:val="0"/>
        <w:adjustRightInd w:val="0"/>
        <w:spacing w:line="440" w:lineRule="exact"/>
        <w:ind w:left="420" w:hangingChars="200" w:hanging="420"/>
        <w:jc w:val="left"/>
        <w:rPr>
          <w:color w:val="000000"/>
          <w:sz w:val="21"/>
          <w:szCs w:val="21"/>
          <w:lang w:val="zh-CN"/>
        </w:rPr>
      </w:pPr>
      <w:r>
        <w:rPr>
          <w:color w:val="000000"/>
          <w:sz w:val="21"/>
          <w:szCs w:val="21"/>
          <w:lang w:val="zh-CN"/>
        </w:rPr>
        <w:t>9</w:t>
      </w:r>
      <w:r>
        <w:rPr>
          <w:rFonts w:hint="eastAsia"/>
          <w:color w:val="000000"/>
          <w:sz w:val="21"/>
          <w:szCs w:val="21"/>
          <w:lang w:val="zh-CN"/>
        </w:rPr>
        <w:t>.</w:t>
      </w:r>
      <w:r>
        <w:rPr>
          <w:color w:val="000000"/>
          <w:sz w:val="21"/>
          <w:szCs w:val="21"/>
          <w:lang w:val="zh-CN"/>
        </w:rPr>
        <w:t xml:space="preserve">  </w:t>
      </w:r>
      <w:r>
        <w:rPr>
          <w:color w:val="000000"/>
          <w:sz w:val="21"/>
          <w:szCs w:val="21"/>
          <w:lang w:val="zh-CN"/>
        </w:rPr>
        <w:t>计量单位：采用国家法定计量单位，如：</w:t>
      </w:r>
      <w:r>
        <w:rPr>
          <w:color w:val="000000"/>
          <w:sz w:val="21"/>
          <w:szCs w:val="21"/>
          <w:lang w:val="zh-CN"/>
        </w:rPr>
        <w:t>m</w:t>
      </w:r>
      <w:r>
        <w:rPr>
          <w:color w:val="000000"/>
          <w:sz w:val="21"/>
          <w:szCs w:val="21"/>
          <w:lang w:val="zh-CN"/>
        </w:rPr>
        <w:t>（米）、</w:t>
      </w:r>
      <w:r>
        <w:rPr>
          <w:color w:val="000000"/>
          <w:sz w:val="21"/>
          <w:szCs w:val="21"/>
          <w:lang w:val="zh-CN"/>
        </w:rPr>
        <w:t>s</w:t>
      </w:r>
      <w:r>
        <w:rPr>
          <w:color w:val="000000"/>
          <w:sz w:val="21"/>
          <w:szCs w:val="21"/>
          <w:lang w:val="zh-CN"/>
        </w:rPr>
        <w:t>（秒）、</w:t>
      </w:r>
      <w:r>
        <w:rPr>
          <w:color w:val="000000"/>
          <w:sz w:val="21"/>
          <w:szCs w:val="21"/>
          <w:lang w:val="zh-CN"/>
        </w:rPr>
        <w:t>min(</w:t>
      </w:r>
      <w:r>
        <w:rPr>
          <w:color w:val="000000"/>
          <w:sz w:val="21"/>
          <w:szCs w:val="21"/>
          <w:lang w:val="zh-CN"/>
        </w:rPr>
        <w:t>分）、</w:t>
      </w:r>
      <w:r>
        <w:rPr>
          <w:color w:val="000000"/>
          <w:sz w:val="21"/>
          <w:szCs w:val="21"/>
          <w:lang w:val="zh-CN"/>
        </w:rPr>
        <w:t>h</w:t>
      </w:r>
      <w:r>
        <w:rPr>
          <w:color w:val="000000"/>
          <w:sz w:val="21"/>
          <w:szCs w:val="21"/>
          <w:lang w:val="zh-CN"/>
        </w:rPr>
        <w:t>（小时）、</w:t>
      </w:r>
      <w:r>
        <w:rPr>
          <w:color w:val="000000"/>
          <w:sz w:val="21"/>
          <w:szCs w:val="21"/>
          <w:lang w:val="zh-CN"/>
        </w:rPr>
        <w:t>d</w:t>
      </w:r>
      <w:r>
        <w:rPr>
          <w:color w:val="000000"/>
          <w:sz w:val="21"/>
          <w:szCs w:val="21"/>
          <w:lang w:val="zh-CN"/>
        </w:rPr>
        <w:t>（天）、</w:t>
      </w:r>
      <w:r>
        <w:rPr>
          <w:color w:val="000000"/>
          <w:sz w:val="21"/>
          <w:szCs w:val="21"/>
          <w:lang w:val="zh-CN"/>
        </w:rPr>
        <w:t>L</w:t>
      </w:r>
      <w:r>
        <w:rPr>
          <w:color w:val="000000"/>
          <w:sz w:val="21"/>
          <w:szCs w:val="21"/>
          <w:lang w:val="zh-CN"/>
        </w:rPr>
        <w:t>（升）、</w:t>
      </w:r>
      <w:r>
        <w:rPr>
          <w:color w:val="000000"/>
          <w:sz w:val="21"/>
          <w:szCs w:val="21"/>
          <w:lang w:val="zh-CN"/>
        </w:rPr>
        <w:t>kg</w:t>
      </w:r>
      <w:r>
        <w:rPr>
          <w:color w:val="000000"/>
          <w:sz w:val="21"/>
          <w:szCs w:val="21"/>
          <w:lang w:val="zh-CN"/>
        </w:rPr>
        <w:t>（千克）、</w:t>
      </w:r>
      <w:r>
        <w:rPr>
          <w:color w:val="000000"/>
          <w:sz w:val="21"/>
          <w:szCs w:val="21"/>
          <w:lang w:val="zh-CN"/>
        </w:rPr>
        <w:t>hm</w:t>
      </w:r>
      <w:r>
        <w:rPr>
          <w:color w:val="000000"/>
          <w:sz w:val="21"/>
          <w:szCs w:val="21"/>
          <w:vertAlign w:val="superscript"/>
          <w:lang w:val="zh-CN"/>
        </w:rPr>
        <w:t>2</w:t>
      </w:r>
      <w:r>
        <w:rPr>
          <w:color w:val="000000"/>
          <w:sz w:val="21"/>
          <w:szCs w:val="21"/>
          <w:lang w:val="zh-CN"/>
        </w:rPr>
        <w:t>（公顷）、</w:t>
      </w:r>
      <w:r>
        <w:rPr>
          <w:color w:val="000000"/>
          <w:sz w:val="21"/>
          <w:szCs w:val="21"/>
          <w:lang w:val="zh-CN"/>
        </w:rPr>
        <w:t>t</w:t>
      </w:r>
      <w:r>
        <w:rPr>
          <w:color w:val="000000"/>
          <w:sz w:val="21"/>
          <w:szCs w:val="21"/>
          <w:lang w:val="zh-CN"/>
        </w:rPr>
        <w:t>（吨）、</w:t>
      </w:r>
      <w:r>
        <w:rPr>
          <w:color w:val="000000"/>
          <w:sz w:val="21"/>
          <w:szCs w:val="21"/>
          <w:lang w:val="zh-CN"/>
        </w:rPr>
        <w:t>Pa</w:t>
      </w:r>
      <w:r>
        <w:rPr>
          <w:color w:val="000000"/>
          <w:sz w:val="21"/>
          <w:szCs w:val="21"/>
          <w:lang w:val="zh-CN"/>
        </w:rPr>
        <w:t>（帕斯卡）、</w:t>
      </w:r>
      <w:r>
        <w:rPr>
          <w:color w:val="000000"/>
          <w:sz w:val="21"/>
          <w:szCs w:val="21"/>
          <w:lang w:val="zh-CN"/>
        </w:rPr>
        <w:t>mol</w:t>
      </w:r>
      <w:r>
        <w:rPr>
          <w:color w:val="000000"/>
          <w:sz w:val="21"/>
          <w:szCs w:val="21"/>
          <w:lang w:val="zh-CN"/>
        </w:rPr>
        <w:t>（摩尔）、</w:t>
      </w:r>
      <w:r>
        <w:rPr>
          <w:color w:val="000000"/>
          <w:sz w:val="21"/>
          <w:szCs w:val="21"/>
          <w:lang w:val="zh-CN"/>
        </w:rPr>
        <w:t>cM</w:t>
      </w:r>
      <w:r>
        <w:rPr>
          <w:color w:val="000000"/>
          <w:sz w:val="21"/>
          <w:szCs w:val="21"/>
          <w:lang w:val="zh-CN"/>
        </w:rPr>
        <w:t>（厘摩）、</w:t>
      </w:r>
      <w:r>
        <w:rPr>
          <w:color w:val="000000"/>
          <w:sz w:val="21"/>
          <w:szCs w:val="21"/>
          <w:lang w:val="zh-CN"/>
        </w:rPr>
        <w:t>U</w:t>
      </w:r>
      <w:r>
        <w:rPr>
          <w:color w:val="000000"/>
          <w:sz w:val="21"/>
          <w:szCs w:val="21"/>
          <w:lang w:val="zh-CN"/>
        </w:rPr>
        <w:t>（酶活力单位）等。溶液浓度用</w:t>
      </w:r>
      <w:r>
        <w:rPr>
          <w:color w:val="000000"/>
          <w:sz w:val="21"/>
          <w:szCs w:val="21"/>
          <w:lang w:val="zh-CN"/>
        </w:rPr>
        <w:t>mol·L</w:t>
      </w:r>
      <w:r>
        <w:rPr>
          <w:color w:val="000000"/>
          <w:sz w:val="21"/>
          <w:szCs w:val="21"/>
          <w:vertAlign w:val="superscript"/>
          <w:lang w:val="zh-CN"/>
        </w:rPr>
        <w:t>-1</w:t>
      </w:r>
      <w:r>
        <w:rPr>
          <w:color w:val="000000"/>
          <w:sz w:val="21"/>
          <w:szCs w:val="21"/>
          <w:lang w:val="zh-CN"/>
        </w:rPr>
        <w:t>或</w:t>
      </w:r>
      <w:r>
        <w:rPr>
          <w:color w:val="000000"/>
          <w:sz w:val="21"/>
          <w:szCs w:val="21"/>
          <w:lang w:val="zh-CN"/>
        </w:rPr>
        <w:t>mg·L</w:t>
      </w:r>
      <w:r>
        <w:rPr>
          <w:color w:val="000000"/>
          <w:sz w:val="21"/>
          <w:szCs w:val="21"/>
          <w:vertAlign w:val="superscript"/>
          <w:lang w:val="zh-CN"/>
        </w:rPr>
        <w:t>-1</w:t>
      </w:r>
      <w:r>
        <w:rPr>
          <w:color w:val="000000"/>
          <w:sz w:val="21"/>
          <w:szCs w:val="21"/>
          <w:lang w:val="zh-CN"/>
        </w:rPr>
        <w:t>等表示。</w:t>
      </w:r>
      <w:r>
        <w:rPr>
          <w:color w:val="000000"/>
          <w:sz w:val="21"/>
          <w:szCs w:val="21"/>
          <w:lang w:val="zh-CN"/>
        </w:rPr>
        <w:t>M</w:t>
      </w:r>
      <w:r>
        <w:rPr>
          <w:color w:val="000000"/>
          <w:sz w:val="21"/>
          <w:szCs w:val="21"/>
          <w:lang w:val="zh-CN"/>
        </w:rPr>
        <w:t>、</w:t>
      </w:r>
      <w:r>
        <w:rPr>
          <w:color w:val="000000"/>
          <w:sz w:val="21"/>
          <w:szCs w:val="21"/>
          <w:lang w:val="zh-CN"/>
        </w:rPr>
        <w:t>N</w:t>
      </w:r>
      <w:r>
        <w:rPr>
          <w:color w:val="000000"/>
          <w:sz w:val="21"/>
          <w:szCs w:val="21"/>
          <w:lang w:val="zh-CN"/>
        </w:rPr>
        <w:t>、</w:t>
      </w:r>
      <w:r>
        <w:rPr>
          <w:color w:val="000000"/>
          <w:sz w:val="21"/>
          <w:szCs w:val="21"/>
          <w:lang w:val="zh-CN"/>
        </w:rPr>
        <w:t>ppm</w:t>
      </w:r>
      <w:r>
        <w:rPr>
          <w:color w:val="000000"/>
          <w:sz w:val="21"/>
          <w:szCs w:val="21"/>
          <w:lang w:val="zh-CN"/>
        </w:rPr>
        <w:t>、</w:t>
      </w:r>
      <w:proofErr w:type="gramStart"/>
      <w:r>
        <w:rPr>
          <w:color w:val="000000"/>
          <w:sz w:val="21"/>
          <w:szCs w:val="21"/>
          <w:lang w:val="zh-CN"/>
        </w:rPr>
        <w:t>亩等已</w:t>
      </w:r>
      <w:proofErr w:type="gramEnd"/>
      <w:r>
        <w:rPr>
          <w:color w:val="000000"/>
          <w:sz w:val="21"/>
          <w:szCs w:val="21"/>
          <w:lang w:val="zh-CN"/>
        </w:rPr>
        <w:t>停止使用。</w:t>
      </w:r>
      <w:r>
        <w:rPr>
          <w:color w:val="000000"/>
          <w:sz w:val="21"/>
          <w:szCs w:val="21"/>
          <w:lang w:val="zh-CN"/>
        </w:rPr>
        <w:t>rpm</w:t>
      </w:r>
      <w:r>
        <w:rPr>
          <w:color w:val="000000"/>
          <w:sz w:val="21"/>
          <w:szCs w:val="21"/>
          <w:lang w:val="zh-CN"/>
        </w:rPr>
        <w:t>改为</w:t>
      </w:r>
      <w:r>
        <w:rPr>
          <w:color w:val="000000"/>
          <w:sz w:val="21"/>
          <w:szCs w:val="21"/>
          <w:lang w:val="zh-CN"/>
        </w:rPr>
        <w:t>r·min</w:t>
      </w:r>
      <w:r>
        <w:rPr>
          <w:color w:val="000000"/>
          <w:sz w:val="21"/>
          <w:szCs w:val="21"/>
          <w:vertAlign w:val="superscript"/>
          <w:lang w:val="zh-CN"/>
        </w:rPr>
        <w:t>-1</w:t>
      </w:r>
      <w:r>
        <w:rPr>
          <w:color w:val="000000"/>
          <w:sz w:val="21"/>
          <w:szCs w:val="21"/>
          <w:lang w:val="zh-CN"/>
        </w:rPr>
        <w:t>，</w:t>
      </w:r>
      <w:r>
        <w:rPr>
          <w:color w:val="000000"/>
          <w:sz w:val="21"/>
          <w:szCs w:val="21"/>
          <w:lang w:val="zh-CN"/>
        </w:rPr>
        <w:t>1</w:t>
      </w:r>
      <w:r>
        <w:rPr>
          <w:rFonts w:hint="eastAsia"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  <w:lang w:val="zh-CN"/>
        </w:rPr>
        <w:t>M</w:t>
      </w:r>
      <w:r>
        <w:rPr>
          <w:color w:val="000000"/>
          <w:sz w:val="21"/>
          <w:szCs w:val="21"/>
          <w:lang w:val="zh-CN"/>
        </w:rPr>
        <w:t>硫酸改为</w:t>
      </w:r>
      <w:r>
        <w:rPr>
          <w:color w:val="000000"/>
          <w:sz w:val="21"/>
          <w:szCs w:val="21"/>
          <w:lang w:val="zh-CN"/>
        </w:rPr>
        <w:t>1 mol·L</w:t>
      </w:r>
      <w:r>
        <w:rPr>
          <w:color w:val="000000"/>
          <w:sz w:val="21"/>
          <w:szCs w:val="21"/>
          <w:vertAlign w:val="superscript"/>
          <w:lang w:val="zh-CN"/>
        </w:rPr>
        <w:t>-1</w:t>
      </w:r>
      <w:r>
        <w:rPr>
          <w:color w:val="000000"/>
          <w:sz w:val="21"/>
          <w:szCs w:val="21"/>
          <w:lang w:val="zh-CN"/>
        </w:rPr>
        <w:t>，</w:t>
      </w:r>
      <w:r>
        <w:rPr>
          <w:color w:val="000000"/>
          <w:sz w:val="21"/>
          <w:szCs w:val="21"/>
          <w:lang w:val="zh-CN"/>
        </w:rPr>
        <w:t>1</w:t>
      </w:r>
      <w:r>
        <w:rPr>
          <w:rFonts w:hint="eastAsia"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  <w:lang w:val="zh-CN"/>
        </w:rPr>
        <w:t>N</w:t>
      </w:r>
      <w:r>
        <w:rPr>
          <w:color w:val="000000"/>
          <w:sz w:val="21"/>
          <w:szCs w:val="21"/>
          <w:lang w:val="zh-CN"/>
        </w:rPr>
        <w:t>硫酸改为</w:t>
      </w:r>
      <w:r>
        <w:rPr>
          <w:color w:val="000000"/>
          <w:sz w:val="21"/>
          <w:szCs w:val="21"/>
          <w:lang w:val="zh-CN"/>
        </w:rPr>
        <w:t>0.5 mol·L</w:t>
      </w:r>
      <w:r>
        <w:rPr>
          <w:color w:val="000000"/>
          <w:sz w:val="21"/>
          <w:szCs w:val="21"/>
          <w:vertAlign w:val="superscript"/>
          <w:lang w:val="zh-CN"/>
        </w:rPr>
        <w:t>-1</w:t>
      </w:r>
      <w:r>
        <w:rPr>
          <w:color w:val="000000"/>
          <w:sz w:val="21"/>
          <w:szCs w:val="21"/>
          <w:lang w:val="zh-CN"/>
        </w:rPr>
        <w:t>，亩（</w:t>
      </w:r>
      <w:r>
        <w:rPr>
          <w:color w:val="000000"/>
          <w:sz w:val="21"/>
          <w:szCs w:val="21"/>
          <w:lang w:val="zh-CN"/>
        </w:rPr>
        <w:t>667</w:t>
      </w:r>
      <w:r>
        <w:rPr>
          <w:rFonts w:hint="eastAsia"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  <w:lang w:val="zh-CN"/>
        </w:rPr>
        <w:t>m</w:t>
      </w:r>
      <w:r>
        <w:rPr>
          <w:color w:val="000000"/>
          <w:sz w:val="21"/>
          <w:szCs w:val="21"/>
          <w:vertAlign w:val="superscript"/>
          <w:lang w:val="zh-CN"/>
        </w:rPr>
        <w:t>2</w:t>
      </w:r>
      <w:r>
        <w:rPr>
          <w:rFonts w:hint="eastAsia"/>
          <w:color w:val="000000"/>
          <w:sz w:val="21"/>
          <w:szCs w:val="21"/>
          <w:lang w:val="zh-CN"/>
        </w:rPr>
        <w:t>）</w:t>
      </w:r>
      <w:r>
        <w:rPr>
          <w:color w:val="000000"/>
          <w:sz w:val="21"/>
          <w:szCs w:val="21"/>
          <w:lang w:val="zh-CN"/>
        </w:rPr>
        <w:t>转换为公顷（</w:t>
      </w:r>
      <w:r>
        <w:rPr>
          <w:color w:val="000000"/>
          <w:sz w:val="21"/>
          <w:szCs w:val="21"/>
          <w:lang w:val="zh-CN"/>
        </w:rPr>
        <w:t>hm</w:t>
      </w:r>
      <w:r>
        <w:rPr>
          <w:color w:val="000000"/>
          <w:sz w:val="21"/>
          <w:szCs w:val="21"/>
          <w:vertAlign w:val="superscript"/>
          <w:lang w:val="zh-CN"/>
        </w:rPr>
        <w:t>2</w:t>
      </w:r>
      <w:r>
        <w:rPr>
          <w:rFonts w:hint="eastAsia"/>
          <w:color w:val="000000"/>
          <w:sz w:val="21"/>
          <w:szCs w:val="21"/>
          <w:lang w:val="zh-CN"/>
        </w:rPr>
        <w:t>）</w:t>
      </w:r>
      <w:r>
        <w:rPr>
          <w:color w:val="000000"/>
          <w:sz w:val="21"/>
          <w:szCs w:val="21"/>
          <w:lang w:val="zh-CN"/>
        </w:rPr>
        <w:t>。单位符号不用于</w:t>
      </w:r>
      <w:proofErr w:type="gramStart"/>
      <w:r>
        <w:rPr>
          <w:color w:val="000000"/>
          <w:sz w:val="21"/>
          <w:szCs w:val="21"/>
          <w:lang w:val="zh-CN"/>
        </w:rPr>
        <w:t>无数字</w:t>
      </w:r>
      <w:proofErr w:type="gramEnd"/>
      <w:r>
        <w:rPr>
          <w:color w:val="000000"/>
          <w:sz w:val="21"/>
          <w:szCs w:val="21"/>
          <w:lang w:val="zh-CN"/>
        </w:rPr>
        <w:t>的文句中，如每天不写作每</w:t>
      </w:r>
      <w:r>
        <w:rPr>
          <w:color w:val="000000"/>
          <w:sz w:val="21"/>
          <w:szCs w:val="21"/>
          <w:lang w:val="zh-CN"/>
        </w:rPr>
        <w:t>d</w:t>
      </w:r>
      <w:r>
        <w:rPr>
          <w:color w:val="000000"/>
          <w:sz w:val="21"/>
          <w:szCs w:val="21"/>
          <w:lang w:val="zh-CN"/>
        </w:rPr>
        <w:t>。数字与单位</w:t>
      </w:r>
      <w:proofErr w:type="gramStart"/>
      <w:r>
        <w:rPr>
          <w:color w:val="000000"/>
          <w:sz w:val="21"/>
          <w:szCs w:val="21"/>
          <w:lang w:val="zh-CN"/>
        </w:rPr>
        <w:t>之间须</w:t>
      </w:r>
      <w:r>
        <w:rPr>
          <w:rFonts w:hint="eastAsia"/>
          <w:color w:val="000000"/>
          <w:sz w:val="21"/>
          <w:szCs w:val="21"/>
        </w:rPr>
        <w:t>空</w:t>
      </w:r>
      <w:r>
        <w:rPr>
          <w:rFonts w:hint="eastAsia"/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个</w:t>
      </w:r>
      <w:proofErr w:type="gramEnd"/>
      <w:r>
        <w:rPr>
          <w:rFonts w:hint="eastAsia"/>
          <w:color w:val="000000"/>
          <w:sz w:val="21"/>
          <w:szCs w:val="21"/>
        </w:rPr>
        <w:t>字符</w:t>
      </w:r>
      <w:r>
        <w:rPr>
          <w:color w:val="000000"/>
          <w:sz w:val="21"/>
          <w:szCs w:val="21"/>
          <w:lang w:val="zh-CN"/>
        </w:rPr>
        <w:t>。文中数据一律使用阿拉伯数字，外文字母及符号的大小写、正斜体、上下角字母、数字和易混淆的字母必须书写清楚。</w:t>
      </w:r>
    </w:p>
    <w:p w14:paraId="220E5F5F" w14:textId="77777777" w:rsidR="00627F4D" w:rsidRDefault="00627F4D" w:rsidP="00627F4D">
      <w:pPr>
        <w:autoSpaceDE w:val="0"/>
        <w:autoSpaceDN w:val="0"/>
        <w:adjustRightInd w:val="0"/>
        <w:spacing w:line="440" w:lineRule="exact"/>
        <w:jc w:val="left"/>
        <w:rPr>
          <w:color w:val="000000"/>
          <w:sz w:val="21"/>
          <w:szCs w:val="21"/>
          <w:lang w:val="zh-CN"/>
        </w:rPr>
      </w:pPr>
      <w:r>
        <w:rPr>
          <w:color w:val="000000"/>
          <w:sz w:val="21"/>
          <w:szCs w:val="21"/>
          <w:lang w:val="zh-CN"/>
        </w:rPr>
        <w:t>10</w:t>
      </w:r>
      <w:r>
        <w:rPr>
          <w:rFonts w:hint="eastAsia"/>
          <w:color w:val="000000"/>
          <w:sz w:val="21"/>
          <w:szCs w:val="21"/>
          <w:lang w:val="zh-CN"/>
        </w:rPr>
        <w:t>.</w:t>
      </w:r>
      <w:r>
        <w:rPr>
          <w:color w:val="000000"/>
          <w:sz w:val="21"/>
          <w:szCs w:val="21"/>
          <w:lang w:val="zh-CN"/>
        </w:rPr>
        <w:t xml:space="preserve">  </w:t>
      </w:r>
      <w:r>
        <w:rPr>
          <w:color w:val="000000"/>
          <w:sz w:val="21"/>
          <w:szCs w:val="21"/>
          <w:lang w:val="zh-CN"/>
        </w:rPr>
        <w:t>参考文献：不列。</w:t>
      </w:r>
    </w:p>
    <w:p w14:paraId="1C6D8F76" w14:textId="77777777" w:rsidR="00627F4D" w:rsidRDefault="00627F4D" w:rsidP="00627F4D">
      <w:pPr>
        <w:autoSpaceDE w:val="0"/>
        <w:autoSpaceDN w:val="0"/>
        <w:adjustRightInd w:val="0"/>
        <w:spacing w:line="440" w:lineRule="exact"/>
        <w:ind w:left="420" w:hangingChars="200" w:hanging="420"/>
        <w:jc w:val="left"/>
        <w:rPr>
          <w:color w:val="000000"/>
          <w:sz w:val="21"/>
          <w:szCs w:val="21"/>
          <w:lang w:val="zh-CN"/>
        </w:rPr>
      </w:pPr>
      <w:r>
        <w:rPr>
          <w:color w:val="000000"/>
          <w:sz w:val="21"/>
          <w:szCs w:val="21"/>
          <w:lang w:val="zh-CN"/>
        </w:rPr>
        <w:t>11</w:t>
      </w:r>
      <w:r>
        <w:rPr>
          <w:rFonts w:hint="eastAsia"/>
          <w:color w:val="000000"/>
          <w:sz w:val="21"/>
          <w:szCs w:val="21"/>
          <w:lang w:val="zh-CN"/>
        </w:rPr>
        <w:t>.</w:t>
      </w:r>
      <w:r>
        <w:rPr>
          <w:color w:val="000000"/>
          <w:sz w:val="21"/>
          <w:szCs w:val="21"/>
          <w:lang w:val="zh-CN"/>
        </w:rPr>
        <w:t xml:space="preserve">  </w:t>
      </w:r>
      <w:r>
        <w:rPr>
          <w:color w:val="000000"/>
          <w:sz w:val="21"/>
          <w:szCs w:val="21"/>
          <w:lang w:val="zh-CN"/>
        </w:rPr>
        <w:t>其他说明</w:t>
      </w:r>
      <w:r>
        <w:rPr>
          <w:rFonts w:hint="eastAsia"/>
          <w:color w:val="000000"/>
          <w:sz w:val="21"/>
          <w:szCs w:val="21"/>
          <w:lang w:val="zh-CN"/>
        </w:rPr>
        <w:t>：</w:t>
      </w:r>
      <w:r>
        <w:rPr>
          <w:color w:val="000000"/>
          <w:sz w:val="21"/>
          <w:szCs w:val="21"/>
          <w:lang w:val="zh-CN"/>
        </w:rPr>
        <w:t>本文集仅接</w:t>
      </w:r>
      <w:r>
        <w:rPr>
          <w:rFonts w:hint="eastAsia"/>
          <w:color w:val="000000"/>
          <w:sz w:val="21"/>
          <w:szCs w:val="21"/>
        </w:rPr>
        <w:t>收</w:t>
      </w:r>
      <w:r>
        <w:rPr>
          <w:rFonts w:hint="eastAsia"/>
          <w:color w:val="000000"/>
          <w:sz w:val="21"/>
          <w:szCs w:val="21"/>
        </w:rPr>
        <w:t>word</w:t>
      </w:r>
      <w:proofErr w:type="gramStart"/>
      <w:r>
        <w:rPr>
          <w:rFonts w:hint="eastAsia"/>
          <w:color w:val="000000"/>
          <w:sz w:val="21"/>
          <w:szCs w:val="21"/>
        </w:rPr>
        <w:t>版</w:t>
      </w:r>
      <w:r>
        <w:rPr>
          <w:color w:val="000000"/>
          <w:sz w:val="21"/>
          <w:szCs w:val="21"/>
          <w:lang w:val="zh-CN"/>
        </w:rPr>
        <w:t>电子</w:t>
      </w:r>
      <w:proofErr w:type="gramEnd"/>
      <w:r>
        <w:rPr>
          <w:color w:val="000000"/>
          <w:sz w:val="21"/>
          <w:szCs w:val="21"/>
          <w:lang w:val="zh-CN"/>
        </w:rPr>
        <w:t>稿件，投稿时请在稿件篇尾注明联系人</w:t>
      </w:r>
      <w:r>
        <w:rPr>
          <w:rFonts w:hint="eastAsia"/>
          <w:color w:val="000000"/>
          <w:sz w:val="21"/>
          <w:szCs w:val="21"/>
        </w:rPr>
        <w:t>姓名、</w:t>
      </w:r>
      <w:r>
        <w:rPr>
          <w:color w:val="000000"/>
          <w:sz w:val="21"/>
          <w:szCs w:val="21"/>
          <w:lang w:val="zh-CN"/>
        </w:rPr>
        <w:t>手机</w:t>
      </w:r>
      <w:r>
        <w:rPr>
          <w:rFonts w:hint="eastAsia"/>
          <w:color w:val="000000"/>
          <w:sz w:val="21"/>
          <w:szCs w:val="21"/>
        </w:rPr>
        <w:t>号码及</w:t>
      </w:r>
      <w:r>
        <w:rPr>
          <w:color w:val="000000"/>
          <w:sz w:val="21"/>
          <w:szCs w:val="21"/>
          <w:lang w:val="zh-CN"/>
        </w:rPr>
        <w:t>E-mail</w:t>
      </w:r>
      <w:r>
        <w:rPr>
          <w:color w:val="000000"/>
          <w:sz w:val="21"/>
          <w:szCs w:val="21"/>
          <w:lang w:val="zh-CN"/>
        </w:rPr>
        <w:t>。</w:t>
      </w:r>
    </w:p>
    <w:p w14:paraId="32257470" w14:textId="77777777" w:rsidR="00627F4D" w:rsidRDefault="00627F4D" w:rsidP="00627F4D">
      <w:pPr>
        <w:spacing w:line="440" w:lineRule="exact"/>
        <w:rPr>
          <w:sz w:val="21"/>
          <w:szCs w:val="21"/>
        </w:rPr>
      </w:pPr>
      <w:r>
        <w:rPr>
          <w:sz w:val="21"/>
          <w:szCs w:val="21"/>
        </w:rPr>
        <w:t>12</w:t>
      </w:r>
      <w:r>
        <w:rPr>
          <w:rFonts w:hint="eastAsia"/>
          <w:color w:val="000000"/>
          <w:sz w:val="21"/>
          <w:szCs w:val="21"/>
          <w:lang w:val="zh-CN"/>
        </w:rPr>
        <w:t>.</w:t>
      </w:r>
      <w:r>
        <w:rPr>
          <w:color w:val="000000"/>
          <w:sz w:val="21"/>
          <w:szCs w:val="21"/>
          <w:lang w:val="zh-CN"/>
        </w:rPr>
        <w:t xml:space="preserve">  </w:t>
      </w:r>
      <w:r>
        <w:rPr>
          <w:sz w:val="21"/>
          <w:szCs w:val="21"/>
        </w:rPr>
        <w:t>投稿截止日期：</w:t>
      </w:r>
      <w:r>
        <w:rPr>
          <w:color w:val="000000"/>
          <w:sz w:val="21"/>
          <w:szCs w:val="21"/>
          <w:lang w:val="zh-CN"/>
        </w:rPr>
        <w:t>2024</w:t>
      </w:r>
      <w:r>
        <w:rPr>
          <w:color w:val="000000"/>
          <w:sz w:val="21"/>
          <w:szCs w:val="21"/>
          <w:lang w:val="zh-CN"/>
        </w:rPr>
        <w:t>年</w:t>
      </w:r>
      <w:r>
        <w:rPr>
          <w:color w:val="000000"/>
          <w:sz w:val="21"/>
          <w:szCs w:val="21"/>
          <w:lang w:val="zh-CN"/>
        </w:rPr>
        <w:t>7</w:t>
      </w:r>
      <w:r>
        <w:rPr>
          <w:color w:val="000000"/>
          <w:sz w:val="21"/>
          <w:szCs w:val="21"/>
          <w:lang w:val="zh-CN"/>
        </w:rPr>
        <w:t>月</w:t>
      </w:r>
      <w:r>
        <w:rPr>
          <w:color w:val="000000"/>
          <w:sz w:val="21"/>
          <w:szCs w:val="21"/>
          <w:lang w:val="zh-CN"/>
        </w:rPr>
        <w:t>31</w:t>
      </w:r>
      <w:r>
        <w:rPr>
          <w:color w:val="000000"/>
          <w:sz w:val="21"/>
          <w:szCs w:val="21"/>
          <w:lang w:val="zh-CN"/>
        </w:rPr>
        <w:t>日</w:t>
      </w:r>
      <w:r>
        <w:rPr>
          <w:sz w:val="21"/>
          <w:szCs w:val="21"/>
        </w:rPr>
        <w:t>，逾期不予受理。</w:t>
      </w:r>
    </w:p>
    <w:p w14:paraId="61F0CCF8" w14:textId="77777777" w:rsidR="00627F4D" w:rsidRDefault="00627F4D" w:rsidP="00627F4D">
      <w:pPr>
        <w:widowControl/>
        <w:spacing w:line="440" w:lineRule="exact"/>
        <w:jc w:val="left"/>
        <w:rPr>
          <w:b/>
          <w:sz w:val="28"/>
          <w:szCs w:val="28"/>
        </w:rPr>
      </w:pPr>
      <w:r>
        <w:rPr>
          <w:sz w:val="21"/>
          <w:szCs w:val="21"/>
        </w:rPr>
        <w:t>13</w:t>
      </w:r>
      <w:r>
        <w:rPr>
          <w:rFonts w:hint="eastAsia"/>
          <w:color w:val="000000"/>
          <w:sz w:val="21"/>
          <w:szCs w:val="21"/>
        </w:rPr>
        <w:t>.</w:t>
      </w:r>
      <w:r>
        <w:rPr>
          <w:color w:val="000000"/>
          <w:sz w:val="21"/>
          <w:szCs w:val="21"/>
        </w:rPr>
        <w:t xml:space="preserve">  </w:t>
      </w:r>
      <w:r>
        <w:rPr>
          <w:sz w:val="21"/>
          <w:szCs w:val="21"/>
        </w:rPr>
        <w:t>论文摘要请发至会务</w:t>
      </w:r>
      <w:r>
        <w:rPr>
          <w:rFonts w:hint="eastAsia"/>
          <w:sz w:val="21"/>
          <w:szCs w:val="21"/>
        </w:rPr>
        <w:t>组统一</w:t>
      </w:r>
      <w:r>
        <w:rPr>
          <w:sz w:val="21"/>
          <w:szCs w:val="21"/>
        </w:rPr>
        <w:t>邮箱：</w:t>
      </w:r>
      <w:hyperlink r:id="rId6" w:history="1">
        <w:r>
          <w:rPr>
            <w:rStyle w:val="a7"/>
            <w:sz w:val="21"/>
            <w:szCs w:val="21"/>
          </w:rPr>
          <w:t>314482467@qq.com</w:t>
        </w:r>
      </w:hyperlink>
      <w:r>
        <w:rPr>
          <w:sz w:val="21"/>
          <w:szCs w:val="21"/>
        </w:rPr>
        <w:t>。</w:t>
      </w:r>
    </w:p>
    <w:p w14:paraId="6DF42F97" w14:textId="77777777" w:rsidR="00627F4D" w:rsidRDefault="00627F4D" w:rsidP="00627F4D">
      <w:pPr>
        <w:widowControl/>
        <w:spacing w:line="440" w:lineRule="exact"/>
        <w:jc w:val="left"/>
        <w:rPr>
          <w:b/>
          <w:sz w:val="24"/>
        </w:rPr>
      </w:pPr>
      <w:bookmarkStart w:id="1" w:name="_Toc488761190"/>
    </w:p>
    <w:p w14:paraId="6C31ED84" w14:textId="77777777" w:rsidR="00627F4D" w:rsidRDefault="00627F4D" w:rsidP="00627F4D">
      <w:pPr>
        <w:widowControl/>
        <w:spacing w:line="440" w:lineRule="exact"/>
        <w:jc w:val="left"/>
        <w:rPr>
          <w:b/>
          <w:sz w:val="24"/>
        </w:rPr>
      </w:pPr>
      <w:r>
        <w:rPr>
          <w:b/>
          <w:sz w:val="24"/>
        </w:rPr>
        <w:lastRenderedPageBreak/>
        <w:t>论文摘要模板</w:t>
      </w:r>
    </w:p>
    <w:p w14:paraId="5271C7FB" w14:textId="77777777" w:rsidR="00627F4D" w:rsidRDefault="00627F4D" w:rsidP="00627F4D">
      <w:pPr>
        <w:pStyle w:val="1"/>
        <w:spacing w:before="489" w:after="489"/>
        <w:ind w:leftChars="210" w:left="420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t>大豆种质重要性状相关SNPs遗传变异特点</w:t>
      </w:r>
      <w:bookmarkEnd w:id="1"/>
    </w:p>
    <w:p w14:paraId="7211B8BB" w14:textId="77777777" w:rsidR="00627F4D" w:rsidRDefault="00627F4D" w:rsidP="00627F4D">
      <w:pPr>
        <w:adjustRightInd w:val="0"/>
        <w:snapToGrid w:val="0"/>
        <w:spacing w:beforeLines="50" w:before="163"/>
        <w:ind w:leftChars="210" w:left="420"/>
        <w:jc w:val="center"/>
        <w:rPr>
          <w:rFonts w:eastAsia="等线"/>
          <w:b/>
          <w:szCs w:val="21"/>
        </w:rPr>
      </w:pPr>
      <w:r>
        <w:rPr>
          <w:rFonts w:eastAsia="等线"/>
          <w:b/>
          <w:szCs w:val="21"/>
        </w:rPr>
        <w:t>魏中艳，刘章雄，邱丽娟</w:t>
      </w:r>
    </w:p>
    <w:p w14:paraId="2CE8C1E4" w14:textId="77777777" w:rsidR="00627F4D" w:rsidRDefault="00627F4D" w:rsidP="00627F4D">
      <w:pPr>
        <w:spacing w:beforeLines="50" w:before="163"/>
        <w:ind w:leftChars="210" w:left="420"/>
        <w:jc w:val="center"/>
        <w:rPr>
          <w:rFonts w:eastAsia="等线"/>
          <w:i/>
          <w:color w:val="000000"/>
          <w:szCs w:val="21"/>
        </w:rPr>
      </w:pPr>
      <w:r>
        <w:rPr>
          <w:rFonts w:eastAsia="等线"/>
          <w:color w:val="000000"/>
          <w:szCs w:val="21"/>
        </w:rPr>
        <w:t>(</w:t>
      </w:r>
      <w:r>
        <w:rPr>
          <w:rFonts w:eastAsia="等线"/>
          <w:i/>
          <w:color w:val="000000"/>
          <w:szCs w:val="21"/>
        </w:rPr>
        <w:t>农作物基因资源与遗传改良国家重大科学工程</w:t>
      </w:r>
      <w:r>
        <w:rPr>
          <w:rFonts w:eastAsia="等线"/>
          <w:i/>
          <w:color w:val="000000"/>
          <w:szCs w:val="21"/>
        </w:rPr>
        <w:t>/</w:t>
      </w:r>
      <w:r>
        <w:rPr>
          <w:rFonts w:eastAsia="等线"/>
          <w:i/>
          <w:color w:val="000000"/>
          <w:szCs w:val="21"/>
        </w:rPr>
        <w:t>农业部北京大豆生物学重点实验室</w:t>
      </w:r>
      <w:r>
        <w:rPr>
          <w:rFonts w:eastAsia="等线"/>
          <w:i/>
          <w:color w:val="000000"/>
          <w:szCs w:val="21"/>
        </w:rPr>
        <w:t>/</w:t>
      </w:r>
      <w:r>
        <w:rPr>
          <w:rFonts w:eastAsia="等线"/>
          <w:i/>
          <w:color w:val="000000"/>
          <w:szCs w:val="21"/>
        </w:rPr>
        <w:t>中国农业科学院作物科学研究所，北京</w:t>
      </w:r>
      <w:r>
        <w:rPr>
          <w:rFonts w:eastAsia="等线"/>
          <w:i/>
          <w:color w:val="000000"/>
          <w:szCs w:val="21"/>
        </w:rPr>
        <w:t xml:space="preserve"> 100081</w:t>
      </w:r>
      <w:r>
        <w:rPr>
          <w:rFonts w:eastAsia="等线"/>
          <w:color w:val="000000"/>
          <w:szCs w:val="21"/>
        </w:rPr>
        <w:t>)</w:t>
      </w:r>
    </w:p>
    <w:p w14:paraId="7863074A" w14:textId="77777777" w:rsidR="00627F4D" w:rsidRDefault="00627F4D" w:rsidP="00627F4D">
      <w:pPr>
        <w:spacing w:beforeLines="50" w:before="163" w:afterLines="50" w:after="163"/>
        <w:ind w:leftChars="210" w:left="420"/>
        <w:rPr>
          <w:rFonts w:eastAsia="等线"/>
          <w:b/>
          <w:color w:val="000000"/>
          <w:szCs w:val="21"/>
        </w:rPr>
      </w:pPr>
      <w:r>
        <w:rPr>
          <w:rFonts w:eastAsia="等线"/>
          <w:b/>
          <w:color w:val="000000"/>
          <w:szCs w:val="21"/>
        </w:rPr>
        <w:t>关键词：大豆；遗传结构；</w:t>
      </w:r>
      <w:r>
        <w:rPr>
          <w:rFonts w:eastAsia="等线"/>
          <w:b/>
          <w:color w:val="000000"/>
          <w:szCs w:val="21"/>
        </w:rPr>
        <w:t>SNPs</w:t>
      </w:r>
      <w:r>
        <w:rPr>
          <w:rFonts w:eastAsia="等线"/>
          <w:b/>
          <w:color w:val="000000"/>
          <w:szCs w:val="21"/>
        </w:rPr>
        <w:t>；遗传多样性</w:t>
      </w:r>
    </w:p>
    <w:p w14:paraId="0A1B9C52" w14:textId="77777777" w:rsidR="00627F4D" w:rsidRDefault="00627F4D" w:rsidP="00627F4D">
      <w:pPr>
        <w:spacing w:line="500" w:lineRule="exact"/>
        <w:ind w:leftChars="210" w:left="4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</w:t>
      </w:r>
      <w:r>
        <w:rPr>
          <w:b/>
          <w:sz w:val="28"/>
          <w:szCs w:val="28"/>
          <w:lang w:eastAsia="en-US"/>
        </w:rPr>
        <w:t xml:space="preserve">netic </w:t>
      </w:r>
      <w:r>
        <w:rPr>
          <w:rFonts w:hint="eastAsia"/>
          <w:b/>
          <w:sz w:val="28"/>
          <w:szCs w:val="28"/>
        </w:rPr>
        <w:t>variation</w:t>
      </w:r>
      <w:r>
        <w:rPr>
          <w:b/>
          <w:sz w:val="28"/>
          <w:szCs w:val="28"/>
          <w:lang w:eastAsia="en-US"/>
        </w:rPr>
        <w:t xml:space="preserve"> of </w:t>
      </w:r>
      <w:r>
        <w:rPr>
          <w:b/>
          <w:sz w:val="28"/>
          <w:szCs w:val="28"/>
        </w:rPr>
        <w:t>SNPs related to important traits of soybean germplasm</w:t>
      </w:r>
    </w:p>
    <w:p w14:paraId="6048A1C5" w14:textId="77777777" w:rsidR="00627F4D" w:rsidRDefault="00627F4D" w:rsidP="00627F4D">
      <w:pPr>
        <w:adjustRightInd w:val="0"/>
        <w:snapToGrid w:val="0"/>
        <w:spacing w:beforeLines="50" w:before="163"/>
        <w:ind w:leftChars="210" w:left="420"/>
        <w:jc w:val="center"/>
        <w:rPr>
          <w:rFonts w:eastAsia="等线"/>
          <w:b/>
          <w:szCs w:val="21"/>
        </w:rPr>
      </w:pPr>
      <w:r>
        <w:rPr>
          <w:rFonts w:eastAsia="等线"/>
          <w:b/>
          <w:szCs w:val="21"/>
          <w:lang w:eastAsia="en-US"/>
        </w:rPr>
        <w:t>W</w:t>
      </w:r>
      <w:r>
        <w:rPr>
          <w:rFonts w:eastAsia="等线"/>
          <w:b/>
          <w:szCs w:val="21"/>
        </w:rPr>
        <w:t xml:space="preserve">EI </w:t>
      </w:r>
      <w:r>
        <w:rPr>
          <w:rFonts w:eastAsia="等线"/>
          <w:b/>
          <w:szCs w:val="21"/>
          <w:lang w:eastAsia="en-US"/>
        </w:rPr>
        <w:t>Zhong</w:t>
      </w:r>
      <w:r>
        <w:rPr>
          <w:rFonts w:eastAsia="等线"/>
          <w:b/>
          <w:szCs w:val="21"/>
        </w:rPr>
        <w:t>-</w:t>
      </w:r>
      <w:proofErr w:type="spellStart"/>
      <w:r>
        <w:rPr>
          <w:rFonts w:eastAsia="等线"/>
          <w:b/>
          <w:szCs w:val="21"/>
          <w:lang w:eastAsia="en-US"/>
        </w:rPr>
        <w:t>yan</w:t>
      </w:r>
      <w:proofErr w:type="spellEnd"/>
      <w:r>
        <w:rPr>
          <w:rFonts w:eastAsia="等线"/>
          <w:b/>
          <w:szCs w:val="21"/>
        </w:rPr>
        <w:t>, LIU Zhang-</w:t>
      </w:r>
      <w:proofErr w:type="spellStart"/>
      <w:r>
        <w:rPr>
          <w:rFonts w:eastAsia="等线"/>
          <w:b/>
          <w:szCs w:val="21"/>
        </w:rPr>
        <w:t>xiong</w:t>
      </w:r>
      <w:proofErr w:type="spellEnd"/>
      <w:r>
        <w:rPr>
          <w:rFonts w:eastAsia="等线"/>
          <w:b/>
          <w:szCs w:val="21"/>
        </w:rPr>
        <w:t xml:space="preserve">, </w:t>
      </w:r>
      <w:r>
        <w:rPr>
          <w:rFonts w:eastAsia="等线"/>
          <w:b/>
          <w:szCs w:val="21"/>
          <w:lang w:eastAsia="en-US"/>
        </w:rPr>
        <w:t>Q</w:t>
      </w:r>
      <w:r>
        <w:rPr>
          <w:rFonts w:eastAsia="等线"/>
          <w:b/>
          <w:szCs w:val="21"/>
        </w:rPr>
        <w:t xml:space="preserve">IU </w:t>
      </w:r>
      <w:r>
        <w:rPr>
          <w:rFonts w:eastAsia="等线"/>
          <w:b/>
          <w:szCs w:val="21"/>
          <w:lang w:eastAsia="en-US"/>
        </w:rPr>
        <w:t>Li</w:t>
      </w:r>
      <w:r>
        <w:rPr>
          <w:rFonts w:eastAsia="等线"/>
          <w:b/>
          <w:szCs w:val="21"/>
        </w:rPr>
        <w:t>-</w:t>
      </w:r>
      <w:proofErr w:type="spellStart"/>
      <w:r>
        <w:rPr>
          <w:rFonts w:eastAsia="等线"/>
          <w:b/>
          <w:szCs w:val="21"/>
          <w:lang w:eastAsia="en-US"/>
        </w:rPr>
        <w:t>juan</w:t>
      </w:r>
      <w:proofErr w:type="spellEnd"/>
    </w:p>
    <w:p w14:paraId="5D72F44E" w14:textId="77777777" w:rsidR="00627F4D" w:rsidRDefault="00627F4D" w:rsidP="00627F4D">
      <w:pPr>
        <w:spacing w:beforeLines="50" w:before="163"/>
        <w:ind w:leftChars="210" w:left="420"/>
        <w:jc w:val="center"/>
        <w:rPr>
          <w:rFonts w:eastAsia="等线"/>
          <w:i/>
          <w:szCs w:val="21"/>
        </w:rPr>
      </w:pPr>
      <w:r>
        <w:rPr>
          <w:rFonts w:eastAsia="等线"/>
          <w:szCs w:val="21"/>
        </w:rPr>
        <w:t>(</w:t>
      </w:r>
      <w:r>
        <w:rPr>
          <w:rFonts w:eastAsia="等线"/>
          <w:i/>
          <w:szCs w:val="21"/>
        </w:rPr>
        <w:t xml:space="preserve">National Key Facility for Crop Gene Resources and Genetic Improvement </w:t>
      </w:r>
      <w:r>
        <w:rPr>
          <w:rFonts w:eastAsia="等线"/>
          <w:szCs w:val="21"/>
        </w:rPr>
        <w:t>(</w:t>
      </w:r>
      <w:r>
        <w:rPr>
          <w:rFonts w:eastAsia="等线"/>
          <w:i/>
          <w:szCs w:val="21"/>
        </w:rPr>
        <w:t>NFCRI</w:t>
      </w:r>
      <w:r>
        <w:rPr>
          <w:rFonts w:eastAsia="等线"/>
          <w:szCs w:val="21"/>
        </w:rPr>
        <w:t>)</w:t>
      </w:r>
      <w:r>
        <w:rPr>
          <w:rFonts w:eastAsia="等线"/>
          <w:i/>
          <w:szCs w:val="21"/>
        </w:rPr>
        <w:t xml:space="preserve"> / Key Lab of Soybean Biology, Ministry of Agriculture, Institute of Crop Sciences, Chinese Academy of Agricultural Sciences, Beijing 100081, China</w:t>
      </w:r>
      <w:r>
        <w:rPr>
          <w:rFonts w:eastAsia="等线"/>
          <w:szCs w:val="21"/>
        </w:rPr>
        <w:t>)</w:t>
      </w:r>
    </w:p>
    <w:p w14:paraId="1E134A33" w14:textId="77777777" w:rsidR="00627F4D" w:rsidRDefault="00627F4D" w:rsidP="00627F4D">
      <w:pPr>
        <w:spacing w:beforeLines="50" w:before="163" w:afterLines="50" w:after="163"/>
        <w:ind w:leftChars="210" w:left="420"/>
        <w:rPr>
          <w:rFonts w:eastAsia="等线"/>
          <w:szCs w:val="21"/>
        </w:rPr>
      </w:pPr>
      <w:r>
        <w:rPr>
          <w:rFonts w:eastAsia="等线"/>
          <w:b/>
          <w:szCs w:val="21"/>
          <w:lang w:eastAsia="en-US"/>
        </w:rPr>
        <w:t xml:space="preserve">Keywords: </w:t>
      </w:r>
      <w:r>
        <w:rPr>
          <w:rFonts w:eastAsia="等线"/>
          <w:b/>
          <w:szCs w:val="21"/>
        </w:rPr>
        <w:t>S</w:t>
      </w:r>
      <w:r>
        <w:rPr>
          <w:rFonts w:eastAsia="等线"/>
          <w:b/>
          <w:szCs w:val="21"/>
          <w:lang w:eastAsia="en-US"/>
        </w:rPr>
        <w:t>oybean</w:t>
      </w:r>
      <w:r>
        <w:rPr>
          <w:rFonts w:eastAsia="等线"/>
          <w:b/>
          <w:szCs w:val="21"/>
        </w:rPr>
        <w:t>; G</w:t>
      </w:r>
      <w:r>
        <w:rPr>
          <w:rFonts w:eastAsia="等线"/>
          <w:b/>
          <w:szCs w:val="21"/>
          <w:lang w:eastAsia="en-US"/>
        </w:rPr>
        <w:t>enetic structure</w:t>
      </w:r>
      <w:r>
        <w:rPr>
          <w:rFonts w:eastAsia="等线"/>
          <w:b/>
          <w:szCs w:val="21"/>
        </w:rPr>
        <w:t xml:space="preserve">; </w:t>
      </w:r>
      <w:r>
        <w:rPr>
          <w:rFonts w:eastAsia="等线"/>
          <w:b/>
          <w:szCs w:val="21"/>
          <w:lang w:eastAsia="en-US"/>
        </w:rPr>
        <w:t>SNPs</w:t>
      </w:r>
      <w:r>
        <w:rPr>
          <w:rFonts w:eastAsia="等线"/>
          <w:b/>
          <w:szCs w:val="21"/>
        </w:rPr>
        <w:t>; G</w:t>
      </w:r>
      <w:r>
        <w:rPr>
          <w:rFonts w:eastAsia="等线"/>
          <w:b/>
          <w:szCs w:val="21"/>
          <w:lang w:eastAsia="en-US"/>
        </w:rPr>
        <w:t>enetic diversity</w:t>
      </w:r>
    </w:p>
    <w:p w14:paraId="651255A6" w14:textId="77777777" w:rsidR="00627F4D" w:rsidRDefault="00627F4D" w:rsidP="00627F4D">
      <w:pPr>
        <w:spacing w:beforeLines="50" w:before="163" w:line="288" w:lineRule="auto"/>
        <w:ind w:leftChars="210" w:left="420" w:firstLineChars="200" w:firstLine="400"/>
        <w:rPr>
          <w:szCs w:val="21"/>
        </w:rPr>
      </w:pPr>
      <w:r>
        <w:rPr>
          <w:szCs w:val="21"/>
        </w:rPr>
        <w:t>大豆种质资源</w:t>
      </w:r>
      <w:r>
        <w:rPr>
          <w:rFonts w:hint="eastAsia"/>
          <w:szCs w:val="21"/>
        </w:rPr>
        <w:t>遗传多样性的</w:t>
      </w:r>
      <w:r>
        <w:rPr>
          <w:szCs w:val="21"/>
        </w:rPr>
        <w:t>传统鉴定方法是根据农艺性状来分析其遗传变异。随着品种资源数目的增加，仅仅基于这些特性</w:t>
      </w:r>
      <w:r>
        <w:rPr>
          <w:rFonts w:hint="eastAsia"/>
          <w:szCs w:val="21"/>
        </w:rPr>
        <w:t>还不能完全反映资源遗传变异的全貌。</w:t>
      </w:r>
      <w:r>
        <w:rPr>
          <w:szCs w:val="21"/>
        </w:rPr>
        <w:t>本研究的实验材料为</w:t>
      </w:r>
      <w:r>
        <w:rPr>
          <w:szCs w:val="21"/>
        </w:rPr>
        <w:t>599</w:t>
      </w:r>
      <w:r>
        <w:rPr>
          <w:szCs w:val="21"/>
        </w:rPr>
        <w:t>份大豆种质</w:t>
      </w:r>
      <w:r>
        <w:rPr>
          <w:rFonts w:hint="eastAsia"/>
          <w:szCs w:val="21"/>
        </w:rPr>
        <w:t>，</w:t>
      </w:r>
      <w:r>
        <w:rPr>
          <w:color w:val="000000"/>
          <w:szCs w:val="21"/>
        </w:rPr>
        <w:t>选用分布在</w:t>
      </w:r>
      <w:r>
        <w:rPr>
          <w:color w:val="000000"/>
          <w:szCs w:val="21"/>
        </w:rPr>
        <w:t>13</w:t>
      </w:r>
      <w:r>
        <w:rPr>
          <w:color w:val="000000"/>
          <w:szCs w:val="21"/>
        </w:rPr>
        <w:t>个基因</w:t>
      </w:r>
      <w:r>
        <w:rPr>
          <w:szCs w:val="21"/>
        </w:rPr>
        <w:t>的</w:t>
      </w:r>
      <w:r>
        <w:rPr>
          <w:szCs w:val="21"/>
        </w:rPr>
        <w:t>23</w:t>
      </w:r>
      <w:r>
        <w:rPr>
          <w:szCs w:val="21"/>
        </w:rPr>
        <w:t>个</w:t>
      </w:r>
      <w:r>
        <w:rPr>
          <w:szCs w:val="21"/>
        </w:rPr>
        <w:t>SNPs</w:t>
      </w:r>
      <w:r>
        <w:rPr>
          <w:szCs w:val="21"/>
        </w:rPr>
        <w:t>标记对这些大豆种质进行基因型鉴定和遗传多样性分析。结果表明，</w:t>
      </w:r>
      <w:r>
        <w:rPr>
          <w:szCs w:val="21"/>
        </w:rPr>
        <w:t>SNP</w:t>
      </w:r>
      <w:r>
        <w:rPr>
          <w:szCs w:val="21"/>
        </w:rPr>
        <w:t>标记的遗传多样性指数范围</w:t>
      </w:r>
      <w:r>
        <w:rPr>
          <w:szCs w:val="21"/>
        </w:rPr>
        <w:t>0~0.722</w:t>
      </w:r>
      <w:r>
        <w:rPr>
          <w:szCs w:val="21"/>
        </w:rPr>
        <w:t>，其中</w:t>
      </w:r>
      <w:r>
        <w:rPr>
          <w:szCs w:val="21"/>
        </w:rPr>
        <w:t>3</w:t>
      </w:r>
      <w:r>
        <w:rPr>
          <w:szCs w:val="21"/>
        </w:rPr>
        <w:t>个</w:t>
      </w:r>
      <w:r>
        <w:rPr>
          <w:szCs w:val="21"/>
        </w:rPr>
        <w:t>SNPs</w:t>
      </w:r>
      <w:r>
        <w:rPr>
          <w:szCs w:val="21"/>
        </w:rPr>
        <w:t>无多态性，</w:t>
      </w:r>
      <w:r>
        <w:rPr>
          <w:szCs w:val="21"/>
        </w:rPr>
        <w:t>2</w:t>
      </w:r>
      <w:r>
        <w:rPr>
          <w:szCs w:val="21"/>
        </w:rPr>
        <w:t>个</w:t>
      </w:r>
      <w:r>
        <w:rPr>
          <w:szCs w:val="21"/>
        </w:rPr>
        <w:t>SNPs</w:t>
      </w:r>
      <w:r>
        <w:rPr>
          <w:szCs w:val="21"/>
        </w:rPr>
        <w:t>为特异等位变异。</w:t>
      </w:r>
      <w:r>
        <w:rPr>
          <w:szCs w:val="21"/>
          <w:shd w:val="clear" w:color="auto" w:fill="FFFFFF"/>
        </w:rPr>
        <w:t>供试的品种中</w:t>
      </w:r>
      <w:r>
        <w:rPr>
          <w:szCs w:val="21"/>
        </w:rPr>
        <w:t>北方生态区</w:t>
      </w:r>
      <w:r>
        <w:rPr>
          <w:szCs w:val="21"/>
        </w:rPr>
        <w:t>208</w:t>
      </w:r>
      <w:r>
        <w:rPr>
          <w:szCs w:val="21"/>
        </w:rPr>
        <w:t>个品种间的平均遗传相似系数为</w:t>
      </w:r>
      <w:r>
        <w:rPr>
          <w:szCs w:val="21"/>
        </w:rPr>
        <w:t>0.8295</w:t>
      </w:r>
      <w:r>
        <w:rPr>
          <w:szCs w:val="21"/>
        </w:rPr>
        <w:t>；黄淮海生态区</w:t>
      </w:r>
      <w:r>
        <w:rPr>
          <w:szCs w:val="21"/>
        </w:rPr>
        <w:t>245</w:t>
      </w:r>
      <w:r>
        <w:rPr>
          <w:szCs w:val="21"/>
        </w:rPr>
        <w:t>个品种间的平均遗传相似系数为</w:t>
      </w:r>
      <w:r>
        <w:rPr>
          <w:szCs w:val="21"/>
        </w:rPr>
        <w:t>0.7941</w:t>
      </w:r>
      <w:r>
        <w:rPr>
          <w:szCs w:val="21"/>
        </w:rPr>
        <w:t>；南方生态区</w:t>
      </w:r>
      <w:r>
        <w:rPr>
          <w:szCs w:val="21"/>
        </w:rPr>
        <w:t>146</w:t>
      </w:r>
      <w:r>
        <w:rPr>
          <w:szCs w:val="21"/>
        </w:rPr>
        <w:t>个品种间的平均遗传相似系数为</w:t>
      </w:r>
      <w:r>
        <w:rPr>
          <w:szCs w:val="21"/>
        </w:rPr>
        <w:t>0.7982</w:t>
      </w:r>
      <w:r>
        <w:rPr>
          <w:szCs w:val="21"/>
        </w:rPr>
        <w:t>。即北方生态区品种间遗传差异最大，南方生态区次之，黄淮海生态区品种间遗传差异最小。其中有</w:t>
      </w:r>
      <w:r>
        <w:rPr>
          <w:szCs w:val="21"/>
        </w:rPr>
        <w:t>3</w:t>
      </w:r>
      <w:r>
        <w:rPr>
          <w:szCs w:val="21"/>
        </w:rPr>
        <w:t>个</w:t>
      </w:r>
      <w:r>
        <w:rPr>
          <w:szCs w:val="21"/>
        </w:rPr>
        <w:t>SNP</w:t>
      </w:r>
      <w:r>
        <w:rPr>
          <w:szCs w:val="21"/>
        </w:rPr>
        <w:t>位点主要基因型与种质来源具有一定的规律性，即绒毛</w:t>
      </w:r>
      <w:proofErr w:type="gramStart"/>
      <w:r>
        <w:rPr>
          <w:szCs w:val="21"/>
        </w:rPr>
        <w:t>色相关</w:t>
      </w:r>
      <w:proofErr w:type="gramEnd"/>
      <w:r>
        <w:rPr>
          <w:szCs w:val="21"/>
        </w:rPr>
        <w:t>SNP</w:t>
      </w:r>
      <w:r>
        <w:rPr>
          <w:szCs w:val="21"/>
        </w:rPr>
        <w:t>位点</w:t>
      </w:r>
      <w:r>
        <w:rPr>
          <w:szCs w:val="21"/>
        </w:rPr>
        <w:t>TT8</w:t>
      </w:r>
      <w:r>
        <w:rPr>
          <w:szCs w:val="21"/>
        </w:rPr>
        <w:t>，熟期相关</w:t>
      </w:r>
      <w:r>
        <w:rPr>
          <w:szCs w:val="21"/>
        </w:rPr>
        <w:t>SNP</w:t>
      </w:r>
      <w:r>
        <w:rPr>
          <w:szCs w:val="21"/>
        </w:rPr>
        <w:t>位点</w:t>
      </w:r>
      <w:r>
        <w:rPr>
          <w:szCs w:val="21"/>
        </w:rPr>
        <w:t>TT11</w:t>
      </w:r>
      <w:r>
        <w:rPr>
          <w:szCs w:val="21"/>
        </w:rPr>
        <w:t>和花叶病毒病相关</w:t>
      </w:r>
      <w:r>
        <w:rPr>
          <w:szCs w:val="21"/>
        </w:rPr>
        <w:t>SNP</w:t>
      </w:r>
      <w:r>
        <w:rPr>
          <w:szCs w:val="21"/>
        </w:rPr>
        <w:t>位点</w:t>
      </w:r>
      <w:r>
        <w:rPr>
          <w:szCs w:val="21"/>
        </w:rPr>
        <w:t>SER32</w:t>
      </w:r>
      <w:r>
        <w:rPr>
          <w:szCs w:val="21"/>
        </w:rPr>
        <w:t>在三个生态类型中的基因型分布存在显著差异，随着纬度的降低，</w:t>
      </w:r>
      <w:r>
        <w:rPr>
          <w:szCs w:val="21"/>
        </w:rPr>
        <w:t>TT8</w:t>
      </w:r>
      <w:r>
        <w:rPr>
          <w:szCs w:val="21"/>
        </w:rPr>
        <w:t>的主要基因型</w:t>
      </w:r>
      <w:r>
        <w:rPr>
          <w:szCs w:val="21"/>
        </w:rPr>
        <w:t>A</w:t>
      </w:r>
      <w:r>
        <w:rPr>
          <w:szCs w:val="21"/>
        </w:rPr>
        <w:t>变异频率由</w:t>
      </w:r>
      <w:r>
        <w:rPr>
          <w:szCs w:val="21"/>
        </w:rPr>
        <w:t>34.3%</w:t>
      </w:r>
      <w:r>
        <w:rPr>
          <w:szCs w:val="21"/>
        </w:rPr>
        <w:t>增加到</w:t>
      </w:r>
      <w:r>
        <w:rPr>
          <w:szCs w:val="21"/>
        </w:rPr>
        <w:t>85.5%</w:t>
      </w:r>
      <w:r>
        <w:rPr>
          <w:szCs w:val="21"/>
        </w:rPr>
        <w:t>，</w:t>
      </w:r>
      <w:r>
        <w:rPr>
          <w:szCs w:val="21"/>
        </w:rPr>
        <w:t>TT11</w:t>
      </w:r>
      <w:r>
        <w:rPr>
          <w:szCs w:val="21"/>
        </w:rPr>
        <w:t>的主要基因型</w:t>
      </w:r>
      <w:r>
        <w:rPr>
          <w:szCs w:val="21"/>
        </w:rPr>
        <w:t>A</w:t>
      </w:r>
      <w:r>
        <w:rPr>
          <w:szCs w:val="21"/>
        </w:rPr>
        <w:t>变异频率由</w:t>
      </w:r>
      <w:r>
        <w:rPr>
          <w:szCs w:val="21"/>
        </w:rPr>
        <w:t>84.0%</w:t>
      </w:r>
      <w:r>
        <w:rPr>
          <w:szCs w:val="21"/>
        </w:rPr>
        <w:t>减少到</w:t>
      </w:r>
      <w:r>
        <w:rPr>
          <w:szCs w:val="21"/>
        </w:rPr>
        <w:t>33.1%</w:t>
      </w:r>
      <w:r>
        <w:rPr>
          <w:szCs w:val="21"/>
        </w:rPr>
        <w:t>，</w:t>
      </w:r>
      <w:r>
        <w:rPr>
          <w:szCs w:val="21"/>
        </w:rPr>
        <w:t>SER32</w:t>
      </w:r>
      <w:r>
        <w:rPr>
          <w:szCs w:val="21"/>
        </w:rPr>
        <w:t>的主要基因型</w:t>
      </w:r>
      <w:r>
        <w:rPr>
          <w:szCs w:val="21"/>
        </w:rPr>
        <w:t>G</w:t>
      </w:r>
      <w:r>
        <w:rPr>
          <w:szCs w:val="21"/>
        </w:rPr>
        <w:t>变异频率由</w:t>
      </w:r>
      <w:r>
        <w:rPr>
          <w:szCs w:val="21"/>
        </w:rPr>
        <w:t>81.2%</w:t>
      </w:r>
      <w:r>
        <w:rPr>
          <w:szCs w:val="21"/>
        </w:rPr>
        <w:t>减少到</w:t>
      </w:r>
      <w:r>
        <w:rPr>
          <w:szCs w:val="21"/>
        </w:rPr>
        <w:t>45.1%</w:t>
      </w:r>
      <w:r>
        <w:rPr>
          <w:szCs w:val="21"/>
        </w:rPr>
        <w:t>。</w:t>
      </w:r>
      <w:r>
        <w:rPr>
          <w:rFonts w:hint="eastAsia"/>
          <w:szCs w:val="21"/>
        </w:rPr>
        <w:t>这些</w:t>
      </w:r>
      <w:r>
        <w:rPr>
          <w:szCs w:val="21"/>
        </w:rPr>
        <w:t>研究</w:t>
      </w:r>
      <w:r>
        <w:rPr>
          <w:rFonts w:hint="eastAsia"/>
          <w:szCs w:val="21"/>
        </w:rPr>
        <w:t>结果</w:t>
      </w:r>
      <w:r>
        <w:rPr>
          <w:szCs w:val="21"/>
        </w:rPr>
        <w:t>表明，大豆重要性状相关</w:t>
      </w:r>
      <w:r>
        <w:rPr>
          <w:szCs w:val="21"/>
        </w:rPr>
        <w:t>SNPs</w:t>
      </w:r>
      <w:r>
        <w:rPr>
          <w:szCs w:val="21"/>
        </w:rPr>
        <w:t>在大豆种质中变异广泛，一些</w:t>
      </w:r>
      <w:r>
        <w:rPr>
          <w:szCs w:val="21"/>
        </w:rPr>
        <w:t>SNPs</w:t>
      </w:r>
      <w:r>
        <w:rPr>
          <w:szCs w:val="21"/>
        </w:rPr>
        <w:t>与大豆种质来源呈现显著相关。通过</w:t>
      </w:r>
      <w:proofErr w:type="gramStart"/>
      <w:r>
        <w:rPr>
          <w:szCs w:val="21"/>
        </w:rPr>
        <w:t>对重要</w:t>
      </w:r>
      <w:proofErr w:type="gramEnd"/>
      <w:r>
        <w:rPr>
          <w:szCs w:val="21"/>
        </w:rPr>
        <w:t>性状相关</w:t>
      </w:r>
      <w:r>
        <w:rPr>
          <w:szCs w:val="21"/>
        </w:rPr>
        <w:t>SNPs</w:t>
      </w:r>
      <w:r>
        <w:rPr>
          <w:szCs w:val="21"/>
        </w:rPr>
        <w:t>位点进行鉴定，可以从遗传水平上解析大豆重要性状遗传变异规律，为大豆种质的</w:t>
      </w:r>
      <w:r>
        <w:rPr>
          <w:rFonts w:hint="eastAsia"/>
          <w:szCs w:val="21"/>
        </w:rPr>
        <w:t>全面解析和利用</w:t>
      </w:r>
      <w:r>
        <w:rPr>
          <w:szCs w:val="21"/>
        </w:rPr>
        <w:t>提供理论基础</w:t>
      </w:r>
      <w:r>
        <w:rPr>
          <w:rFonts w:hint="eastAsia"/>
          <w:szCs w:val="21"/>
        </w:rPr>
        <w:t>、</w:t>
      </w:r>
      <w:r>
        <w:rPr>
          <w:szCs w:val="21"/>
        </w:rPr>
        <w:t>技术</w:t>
      </w:r>
      <w:r>
        <w:rPr>
          <w:rFonts w:hint="eastAsia"/>
          <w:szCs w:val="21"/>
        </w:rPr>
        <w:t>和材料支撑</w:t>
      </w:r>
      <w:r>
        <w:rPr>
          <w:szCs w:val="21"/>
        </w:rPr>
        <w:t>。</w:t>
      </w:r>
    </w:p>
    <w:p w14:paraId="0B6CBA51" w14:textId="77777777" w:rsidR="00627F4D" w:rsidRDefault="00627F4D" w:rsidP="00627F4D">
      <w:pPr>
        <w:spacing w:line="400" w:lineRule="exact"/>
        <w:ind w:leftChars="210" w:left="420" w:firstLineChars="200" w:firstLine="400"/>
        <w:rPr>
          <w:rFonts w:eastAsia="等线"/>
          <w:szCs w:val="21"/>
        </w:rPr>
      </w:pPr>
    </w:p>
    <w:p w14:paraId="65347650" w14:textId="77777777" w:rsidR="00627F4D" w:rsidRDefault="00627F4D" w:rsidP="00627F4D">
      <w:pPr>
        <w:ind w:leftChars="210" w:left="420"/>
        <w:rPr>
          <w:szCs w:val="21"/>
        </w:rPr>
      </w:pPr>
      <w:r>
        <w:rPr>
          <w:b/>
          <w:color w:val="000000"/>
          <w:szCs w:val="21"/>
        </w:rPr>
        <w:t>联系人：</w:t>
      </w:r>
      <w:r>
        <w:rPr>
          <w:color w:val="000000"/>
          <w:szCs w:val="21"/>
        </w:rPr>
        <w:t>邱丽娟，</w:t>
      </w:r>
      <w:r>
        <w:rPr>
          <w:color w:val="000000"/>
          <w:szCs w:val="21"/>
        </w:rPr>
        <w:t>010-82105840</w:t>
      </w:r>
      <w:r>
        <w:rPr>
          <w:color w:val="000000"/>
          <w:szCs w:val="21"/>
        </w:rPr>
        <w:t>，</w:t>
      </w:r>
      <w:r>
        <w:rPr>
          <w:color w:val="000000"/>
          <w:szCs w:val="21"/>
        </w:rPr>
        <w:t>qiulijuan@caas.cn</w:t>
      </w:r>
    </w:p>
    <w:p w14:paraId="3C996749" w14:textId="77777777" w:rsidR="004F353D" w:rsidRPr="00627F4D" w:rsidRDefault="004F353D"/>
    <w:sectPr w:rsidR="004F353D" w:rsidRPr="00627F4D" w:rsidSect="0050261B">
      <w:pgSz w:w="11906" w:h="16838"/>
      <w:pgMar w:top="1440" w:right="1559" w:bottom="1440" w:left="1559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8305B" w14:textId="77777777" w:rsidR="00E01C58" w:rsidRDefault="00E01C58" w:rsidP="00627F4D">
      <w:r>
        <w:separator/>
      </w:r>
    </w:p>
  </w:endnote>
  <w:endnote w:type="continuationSeparator" w:id="0">
    <w:p w14:paraId="6031A1BC" w14:textId="77777777" w:rsidR="00E01C58" w:rsidRDefault="00E01C58" w:rsidP="0062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AB7702" w14:textId="77777777" w:rsidR="00E01C58" w:rsidRDefault="00E01C58" w:rsidP="00627F4D">
      <w:r>
        <w:separator/>
      </w:r>
    </w:p>
  </w:footnote>
  <w:footnote w:type="continuationSeparator" w:id="0">
    <w:p w14:paraId="77DE5953" w14:textId="77777777" w:rsidR="00E01C58" w:rsidRDefault="00E01C58" w:rsidP="00627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DB"/>
    <w:rsid w:val="001B26DB"/>
    <w:rsid w:val="003022A1"/>
    <w:rsid w:val="004F353D"/>
    <w:rsid w:val="0050261B"/>
    <w:rsid w:val="00627F4D"/>
    <w:rsid w:val="00C667DA"/>
    <w:rsid w:val="00CB166D"/>
    <w:rsid w:val="00E01C58"/>
    <w:rsid w:val="00E1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E8D468"/>
  <w15:chartTrackingRefBased/>
  <w15:docId w15:val="{05D87776-291A-4E87-9B7D-DF86065B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F4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4"/>
    </w:rPr>
  </w:style>
  <w:style w:type="paragraph" w:styleId="1">
    <w:name w:val="heading 1"/>
    <w:basedOn w:val="a"/>
    <w:next w:val="a"/>
    <w:link w:val="10"/>
    <w:qFormat/>
    <w:rsid w:val="00627F4D"/>
    <w:pPr>
      <w:keepNext/>
      <w:spacing w:beforeLines="150" w:afterLines="150"/>
      <w:jc w:val="center"/>
      <w:outlineLvl w:val="0"/>
    </w:pPr>
    <w:rPr>
      <w:rFonts w:eastAsia="黑体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F4D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7F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7F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7F4D"/>
    <w:rPr>
      <w:sz w:val="18"/>
      <w:szCs w:val="18"/>
    </w:rPr>
  </w:style>
  <w:style w:type="character" w:customStyle="1" w:styleId="10">
    <w:name w:val="标题 1 字符"/>
    <w:basedOn w:val="a0"/>
    <w:link w:val="1"/>
    <w:rsid w:val="00627F4D"/>
    <w:rPr>
      <w:rFonts w:ascii="Times New Roman" w:eastAsia="黑体" w:hAnsi="Times New Roman" w:cs="Times New Roman"/>
      <w:kern w:val="0"/>
      <w:sz w:val="32"/>
      <w:szCs w:val="20"/>
    </w:rPr>
  </w:style>
  <w:style w:type="character" w:styleId="a7">
    <w:name w:val="Hyperlink"/>
    <w:uiPriority w:val="99"/>
    <w:unhideWhenUsed/>
    <w:rsid w:val="00627F4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14482467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丽荣</dc:creator>
  <cp:keywords/>
  <dc:description/>
  <cp:lastModifiedBy>杨 丽荣</cp:lastModifiedBy>
  <cp:revision>3</cp:revision>
  <dcterms:created xsi:type="dcterms:W3CDTF">2024-07-15T01:01:00Z</dcterms:created>
  <dcterms:modified xsi:type="dcterms:W3CDTF">2024-07-15T01:24:00Z</dcterms:modified>
</cp:coreProperties>
</file>