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80" w:rsidRDefault="00ED3B16" w:rsidP="00E677B8">
      <w:pPr>
        <w:spacing w:line="400" w:lineRule="exact"/>
        <w:rPr>
          <w:rFonts w:ascii="宋体"/>
          <w:sz w:val="28"/>
        </w:rPr>
      </w:pPr>
      <w:r w:rsidRPr="00887BC5">
        <w:rPr>
          <w:rFonts w:ascii="仿宋" w:eastAsia="仿宋" w:hAnsi="仿宋" w:hint="eastAsia"/>
          <w:sz w:val="28"/>
        </w:rPr>
        <w:t>附件</w:t>
      </w:r>
      <w:r w:rsidR="00E677B8">
        <w:rPr>
          <w:rFonts w:ascii="宋体" w:hint="eastAsia"/>
          <w:sz w:val="28"/>
        </w:rPr>
        <w:t>4</w:t>
      </w:r>
      <w:bookmarkStart w:id="0" w:name="_GoBack"/>
      <w:bookmarkEnd w:id="0"/>
    </w:p>
    <w:p w:rsidR="00706180" w:rsidRPr="0008184E" w:rsidRDefault="00706180" w:rsidP="0008184E">
      <w:pPr>
        <w:spacing w:beforeLines="50" w:before="120" w:afterLines="50" w:after="120" w:line="400" w:lineRule="exact"/>
        <w:jc w:val="center"/>
        <w:rPr>
          <w:rFonts w:ascii="黑体" w:eastAsia="黑体" w:hAnsi="黑体"/>
          <w:sz w:val="36"/>
          <w:szCs w:val="36"/>
        </w:rPr>
      </w:pPr>
      <w:r w:rsidRPr="0008184E">
        <w:rPr>
          <w:rFonts w:ascii="黑体" w:eastAsia="黑体" w:hAnsi="黑体" w:hint="eastAsia"/>
          <w:sz w:val="36"/>
          <w:szCs w:val="36"/>
        </w:rPr>
        <w:t>中国作物学会团体标准</w:t>
      </w:r>
      <w:r w:rsidRPr="0008184E">
        <w:rPr>
          <w:rFonts w:ascii="黑体" w:eastAsia="黑体" w:hAnsi="黑体" w:hint="eastAsia"/>
          <w:bCs/>
          <w:sz w:val="36"/>
          <w:szCs w:val="36"/>
        </w:rPr>
        <w:t>立项论证投票单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4961"/>
        <w:gridCol w:w="851"/>
        <w:gridCol w:w="1524"/>
      </w:tblGrid>
      <w:tr w:rsidR="006E3968" w:rsidRPr="00E677B8" w:rsidTr="006E3968">
        <w:trPr>
          <w:cantSplit/>
          <w:trHeight w:val="20"/>
          <w:jc w:val="center"/>
        </w:trPr>
        <w:tc>
          <w:tcPr>
            <w:tcW w:w="1951" w:type="dxa"/>
            <w:vAlign w:val="center"/>
          </w:tcPr>
          <w:p w:rsidR="006E3968" w:rsidRPr="0008184E" w:rsidRDefault="006E3968" w:rsidP="006E396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分发日期</w:t>
            </w:r>
          </w:p>
        </w:tc>
        <w:tc>
          <w:tcPr>
            <w:tcW w:w="4961" w:type="dxa"/>
            <w:vAlign w:val="center"/>
          </w:tcPr>
          <w:p w:rsidR="006E3968" w:rsidRPr="0008184E" w:rsidRDefault="006E3968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 xml:space="preserve">      年   月   日</w:t>
            </w:r>
          </w:p>
        </w:tc>
        <w:tc>
          <w:tcPr>
            <w:tcW w:w="851" w:type="dxa"/>
            <w:vMerge w:val="restart"/>
            <w:vAlign w:val="center"/>
          </w:tcPr>
          <w:p w:rsidR="006E3968" w:rsidRPr="00E677B8" w:rsidRDefault="006E3968" w:rsidP="00E677B8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 w:rsidRPr="00E677B8">
              <w:rPr>
                <w:rFonts w:ascii="仿宋" w:eastAsia="仿宋" w:hAnsi="仿宋" w:hint="eastAsia"/>
                <w:sz w:val="24"/>
              </w:rPr>
              <w:t>编号</w:t>
            </w:r>
          </w:p>
        </w:tc>
        <w:tc>
          <w:tcPr>
            <w:tcW w:w="1524" w:type="dxa"/>
            <w:vMerge w:val="restart"/>
            <w:vAlign w:val="center"/>
          </w:tcPr>
          <w:p w:rsidR="006E3968" w:rsidRPr="00E677B8" w:rsidRDefault="006E3968" w:rsidP="00E677B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</w:tr>
      <w:tr w:rsidR="006E3968" w:rsidRPr="00E677B8" w:rsidTr="006E3968">
        <w:trPr>
          <w:cantSplit/>
          <w:trHeight w:val="20"/>
          <w:jc w:val="center"/>
        </w:trPr>
        <w:tc>
          <w:tcPr>
            <w:tcW w:w="1951" w:type="dxa"/>
            <w:vAlign w:val="center"/>
          </w:tcPr>
          <w:p w:rsidR="006E3968" w:rsidRPr="0008184E" w:rsidRDefault="006E3968" w:rsidP="006E396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投票截止日期</w:t>
            </w:r>
          </w:p>
        </w:tc>
        <w:tc>
          <w:tcPr>
            <w:tcW w:w="4961" w:type="dxa"/>
            <w:vAlign w:val="center"/>
          </w:tcPr>
          <w:p w:rsidR="006E3968" w:rsidRPr="0008184E" w:rsidRDefault="006E3968" w:rsidP="006E3968">
            <w:pPr>
              <w:spacing w:line="400" w:lineRule="exact"/>
              <w:ind w:firstLineChars="300" w:firstLine="840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  <w:tc>
          <w:tcPr>
            <w:tcW w:w="851" w:type="dxa"/>
            <w:vMerge/>
            <w:vAlign w:val="center"/>
          </w:tcPr>
          <w:p w:rsidR="006E3968" w:rsidRPr="00E677B8" w:rsidRDefault="006E3968" w:rsidP="00E677B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24" w:type="dxa"/>
            <w:vMerge/>
            <w:vAlign w:val="center"/>
          </w:tcPr>
          <w:p w:rsidR="006E3968" w:rsidRPr="00E677B8" w:rsidRDefault="006E3968" w:rsidP="00E677B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</w:tr>
      <w:tr w:rsidR="006E3968" w:rsidRPr="00E677B8" w:rsidTr="006E3968">
        <w:trPr>
          <w:cantSplit/>
          <w:trHeight w:val="20"/>
          <w:jc w:val="center"/>
        </w:trPr>
        <w:tc>
          <w:tcPr>
            <w:tcW w:w="1951" w:type="dxa"/>
            <w:vAlign w:val="center"/>
          </w:tcPr>
          <w:p w:rsidR="006E3968" w:rsidRPr="0008184E" w:rsidRDefault="006E3968" w:rsidP="00E677B8">
            <w:pPr>
              <w:spacing w:line="400" w:lineRule="exac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标准草案名称</w:t>
            </w:r>
          </w:p>
        </w:tc>
        <w:tc>
          <w:tcPr>
            <w:tcW w:w="7336" w:type="dxa"/>
            <w:gridSpan w:val="3"/>
            <w:vAlign w:val="center"/>
          </w:tcPr>
          <w:p w:rsidR="006E3968" w:rsidRPr="0008184E" w:rsidRDefault="006E3968" w:rsidP="00E677B8">
            <w:pPr>
              <w:spacing w:line="400" w:lineRule="exac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  <w:tr w:rsidR="00ED3B16" w:rsidRPr="00E677B8" w:rsidTr="006E3968">
        <w:trPr>
          <w:cantSplit/>
          <w:trHeight w:val="20"/>
          <w:jc w:val="center"/>
        </w:trPr>
        <w:tc>
          <w:tcPr>
            <w:tcW w:w="9287" w:type="dxa"/>
            <w:gridSpan w:val="4"/>
            <w:tcBorders>
              <w:bottom w:val="single" w:sz="4" w:space="0" w:color="auto"/>
            </w:tcBorders>
            <w:vAlign w:val="center"/>
          </w:tcPr>
          <w:p w:rsidR="00ED3B16" w:rsidRPr="0008184E" w:rsidRDefault="00ED3B16" w:rsidP="0008184E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b/>
                <w:sz w:val="28"/>
                <w:szCs w:val="28"/>
              </w:rPr>
              <w:t>立项审查内容</w:t>
            </w:r>
          </w:p>
        </w:tc>
      </w:tr>
      <w:tr w:rsidR="00ED3B16" w:rsidRPr="00E677B8" w:rsidTr="006E3968">
        <w:trPr>
          <w:cantSplit/>
          <w:trHeight w:val="20"/>
          <w:jc w:val="center"/>
        </w:trPr>
        <w:tc>
          <w:tcPr>
            <w:tcW w:w="9287" w:type="dxa"/>
            <w:gridSpan w:val="4"/>
          </w:tcPr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b/>
                <w:sz w:val="28"/>
                <w:szCs w:val="28"/>
              </w:rPr>
              <w:t>一、标准意义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 xml:space="preserve">□填补空白，满足需求，意义（价值）重大    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□满足需求，有一定意义（价值）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proofErr w:type="gramStart"/>
            <w:r w:rsidRPr="0008184E">
              <w:rPr>
                <w:rFonts w:ascii="仿宋" w:eastAsia="仿宋" w:hAnsi="仿宋" w:hint="eastAsia"/>
                <w:sz w:val="28"/>
                <w:szCs w:val="28"/>
              </w:rPr>
              <w:t>制标意义</w:t>
            </w:r>
            <w:proofErr w:type="gramEnd"/>
            <w:r w:rsidRPr="0008184E">
              <w:rPr>
                <w:rFonts w:ascii="仿宋" w:eastAsia="仿宋" w:hAnsi="仿宋" w:hint="eastAsia"/>
                <w:sz w:val="28"/>
                <w:szCs w:val="28"/>
              </w:rPr>
              <w:t>（价值）不大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b/>
                <w:sz w:val="28"/>
                <w:szCs w:val="28"/>
              </w:rPr>
              <w:t>二、标准内容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 xml:space="preserve">□科学规范，内容合理    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□基本达标，尚需完善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□科学性不足，内容不合理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b/>
                <w:sz w:val="28"/>
                <w:szCs w:val="28"/>
              </w:rPr>
              <w:t>三、考核指标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 xml:space="preserve">□指标合理，切实可行，利于评价  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 xml:space="preserve">□指标较合理，较切实可行，较利于评价  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 xml:space="preserve">□指标不合理，操作难度大，不利于评价 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四、应用前景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□标准应用前景广泛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□标准应用前景较广泛</w:t>
            </w: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□标准应用前景欠佳</w:t>
            </w:r>
          </w:p>
        </w:tc>
      </w:tr>
      <w:tr w:rsidR="00ED3B16" w:rsidRPr="00E677B8" w:rsidTr="006E3968">
        <w:trPr>
          <w:cantSplit/>
          <w:trHeight w:val="20"/>
          <w:jc w:val="center"/>
        </w:trPr>
        <w:tc>
          <w:tcPr>
            <w:tcW w:w="9287" w:type="dxa"/>
            <w:gridSpan w:val="4"/>
            <w:vAlign w:val="center"/>
          </w:tcPr>
          <w:p w:rsidR="00ED3B16" w:rsidRPr="0008184E" w:rsidRDefault="00ED3B16" w:rsidP="00E677B8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b/>
                <w:sz w:val="28"/>
                <w:szCs w:val="28"/>
              </w:rPr>
              <w:t>立项审查结果</w:t>
            </w:r>
          </w:p>
        </w:tc>
      </w:tr>
      <w:tr w:rsidR="00ED3B16" w:rsidRPr="00E677B8" w:rsidTr="006E3968">
        <w:trPr>
          <w:cantSplit/>
          <w:trHeight w:val="20"/>
          <w:jc w:val="center"/>
        </w:trPr>
        <w:tc>
          <w:tcPr>
            <w:tcW w:w="9287" w:type="dxa"/>
            <w:gridSpan w:val="4"/>
          </w:tcPr>
          <w:p w:rsidR="00ED3B16" w:rsidRPr="0008184E" w:rsidRDefault="00ED3B16" w:rsidP="00E677B8">
            <w:pPr>
              <w:numPr>
                <w:ilvl w:val="0"/>
                <w:numId w:val="4"/>
              </w:numPr>
              <w:tabs>
                <w:tab w:val="left" w:pos="435"/>
              </w:tabs>
              <w:spacing w:line="400" w:lineRule="exact"/>
              <w:ind w:left="0" w:firstLine="0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同意该草案作为团体标准立项</w:t>
            </w:r>
          </w:p>
          <w:p w:rsidR="00ED3B16" w:rsidRPr="0008184E" w:rsidRDefault="00ED3B16" w:rsidP="00E677B8">
            <w:pPr>
              <w:numPr>
                <w:ilvl w:val="0"/>
                <w:numId w:val="4"/>
              </w:numPr>
              <w:tabs>
                <w:tab w:val="left" w:pos="435"/>
              </w:tabs>
              <w:spacing w:line="400" w:lineRule="exact"/>
              <w:ind w:left="0" w:firstLine="0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不同意该草案作为团体标准立项</w:t>
            </w:r>
          </w:p>
          <w:p w:rsidR="00ED3B16" w:rsidRPr="0008184E" w:rsidRDefault="00ED3B16" w:rsidP="00E677B8">
            <w:pPr>
              <w:numPr>
                <w:ilvl w:val="0"/>
                <w:numId w:val="4"/>
              </w:numPr>
              <w:tabs>
                <w:tab w:val="left" w:pos="435"/>
              </w:tabs>
              <w:spacing w:line="400" w:lineRule="exact"/>
              <w:ind w:left="0" w:firstLine="0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弃权</w:t>
            </w:r>
          </w:p>
        </w:tc>
      </w:tr>
      <w:tr w:rsidR="00ED3B16" w:rsidRPr="00E677B8" w:rsidTr="006E3968">
        <w:trPr>
          <w:cantSplit/>
          <w:trHeight w:val="20"/>
          <w:jc w:val="center"/>
        </w:trPr>
        <w:tc>
          <w:tcPr>
            <w:tcW w:w="9287" w:type="dxa"/>
            <w:gridSpan w:val="4"/>
            <w:tcBorders>
              <w:bottom w:val="single" w:sz="4" w:space="0" w:color="auto"/>
            </w:tcBorders>
            <w:vAlign w:val="center"/>
          </w:tcPr>
          <w:p w:rsidR="00ED3B16" w:rsidRPr="0008184E" w:rsidRDefault="00ED3B16" w:rsidP="00E677B8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b/>
                <w:sz w:val="28"/>
                <w:szCs w:val="28"/>
              </w:rPr>
              <w:t>其</w:t>
            </w:r>
            <w:r w:rsidR="0008184E">
              <w:rPr>
                <w:rFonts w:ascii="仿宋" w:eastAsia="仿宋" w:hAnsi="仿宋" w:hint="eastAsia"/>
                <w:b/>
                <w:sz w:val="28"/>
                <w:szCs w:val="28"/>
              </w:rPr>
              <w:t>他</w:t>
            </w:r>
            <w:r w:rsidRPr="0008184E">
              <w:rPr>
                <w:rFonts w:ascii="仿宋" w:eastAsia="仿宋" w:hAnsi="仿宋" w:hint="eastAsia"/>
                <w:b/>
                <w:sz w:val="28"/>
                <w:szCs w:val="28"/>
              </w:rPr>
              <w:t>立项审查意见</w:t>
            </w:r>
          </w:p>
        </w:tc>
      </w:tr>
      <w:tr w:rsidR="00ED3B16" w:rsidRPr="00E677B8" w:rsidTr="006E3968">
        <w:trPr>
          <w:cantSplit/>
          <w:trHeight w:val="20"/>
          <w:jc w:val="center"/>
        </w:trPr>
        <w:tc>
          <w:tcPr>
            <w:tcW w:w="9287" w:type="dxa"/>
            <w:gridSpan w:val="4"/>
            <w:tcBorders>
              <w:bottom w:val="single" w:sz="4" w:space="0" w:color="auto"/>
            </w:tcBorders>
          </w:tcPr>
          <w:p w:rsidR="00ED3B16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8184E" w:rsidRDefault="0008184E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08184E" w:rsidRPr="0008184E" w:rsidRDefault="0008184E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D3B16" w:rsidRPr="00E677B8" w:rsidTr="006E3968">
        <w:trPr>
          <w:cantSplit/>
          <w:trHeight w:val="20"/>
          <w:jc w:val="center"/>
        </w:trPr>
        <w:tc>
          <w:tcPr>
            <w:tcW w:w="9287" w:type="dxa"/>
            <w:gridSpan w:val="4"/>
            <w:tcBorders>
              <w:bottom w:val="single" w:sz="4" w:space="0" w:color="auto"/>
            </w:tcBorders>
          </w:tcPr>
          <w:p w:rsidR="006D344F" w:rsidRDefault="006D344F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ED3B16" w:rsidRPr="0008184E" w:rsidRDefault="00ED3B16" w:rsidP="00E677B8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 w:rsidRPr="0008184E">
              <w:rPr>
                <w:rFonts w:ascii="仿宋" w:eastAsia="仿宋" w:hAnsi="仿宋" w:hint="eastAsia"/>
                <w:sz w:val="28"/>
                <w:szCs w:val="28"/>
              </w:rPr>
              <w:t>日期：                       签字：</w:t>
            </w:r>
          </w:p>
        </w:tc>
      </w:tr>
    </w:tbl>
    <w:p w:rsidR="00ED3B16" w:rsidRPr="00E677B8" w:rsidRDefault="00ED3B16" w:rsidP="009E36BD">
      <w:pPr>
        <w:spacing w:line="300" w:lineRule="exact"/>
        <w:ind w:firstLineChars="200" w:firstLine="420"/>
        <w:rPr>
          <w:rFonts w:ascii="仿宋" w:eastAsia="仿宋" w:hAnsi="仿宋"/>
        </w:rPr>
      </w:pPr>
      <w:r w:rsidRPr="00E677B8">
        <w:rPr>
          <w:rFonts w:ascii="仿宋" w:eastAsia="仿宋" w:hAnsi="仿宋" w:hint="eastAsia"/>
        </w:rPr>
        <w:t>投票须知：1. 请在审查意见前的“□”内填“√”，只能选择一项，否则投票无效。</w:t>
      </w:r>
    </w:p>
    <w:p w:rsidR="00ED3B16" w:rsidRPr="00E677B8" w:rsidRDefault="00ED3B16" w:rsidP="00E677B8">
      <w:pPr>
        <w:spacing w:line="300" w:lineRule="exact"/>
        <w:ind w:firstLineChars="200" w:firstLine="420"/>
        <w:rPr>
          <w:rFonts w:ascii="仿宋" w:eastAsia="仿宋" w:hAnsi="仿宋"/>
        </w:rPr>
      </w:pPr>
      <w:r w:rsidRPr="00E677B8">
        <w:rPr>
          <w:rFonts w:ascii="仿宋" w:eastAsia="仿宋" w:hAnsi="仿宋" w:hint="eastAsia"/>
        </w:rPr>
        <w:t>2. 若填第一个“□”，请不要在其后添加“附意见”字样。</w:t>
      </w:r>
    </w:p>
    <w:sectPr w:rsidR="00ED3B16" w:rsidRPr="00E677B8" w:rsidSect="009E36BD">
      <w:footerReference w:type="default" r:id="rId9"/>
      <w:pgSz w:w="11907" w:h="16840" w:code="9"/>
      <w:pgMar w:top="1418" w:right="1418" w:bottom="1418" w:left="1418" w:header="159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51C" w:rsidRDefault="0030151C">
      <w:r>
        <w:separator/>
      </w:r>
    </w:p>
  </w:endnote>
  <w:endnote w:type="continuationSeparator" w:id="0">
    <w:p w:rsidR="0030151C" w:rsidRDefault="0030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B16" w:rsidRPr="009E36BD" w:rsidRDefault="00ED3B16" w:rsidP="00517F49">
    <w:pPr>
      <w:pStyle w:val="a3"/>
      <w:ind w:right="720"/>
      <w:rPr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51C" w:rsidRDefault="0030151C">
      <w:r>
        <w:separator/>
      </w:r>
    </w:p>
  </w:footnote>
  <w:footnote w:type="continuationSeparator" w:id="0">
    <w:p w:rsidR="0030151C" w:rsidRDefault="00301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F1BF6"/>
    <w:multiLevelType w:val="hybridMultilevel"/>
    <w:tmpl w:val="D63C3D0E"/>
    <w:lvl w:ilvl="0" w:tplc="04090017">
      <w:start w:val="1"/>
      <w:numFmt w:val="chineseCountingThousand"/>
      <w:lvlText w:val="(%1)"/>
      <w:lvlJc w:val="left"/>
      <w:pPr>
        <w:ind w:left="1688" w:hanging="420"/>
      </w:pPr>
    </w:lvl>
    <w:lvl w:ilvl="1" w:tplc="04090019" w:tentative="1">
      <w:start w:val="1"/>
      <w:numFmt w:val="lowerLetter"/>
      <w:lvlText w:val="%2)"/>
      <w:lvlJc w:val="left"/>
      <w:pPr>
        <w:ind w:left="2108" w:hanging="420"/>
      </w:pPr>
    </w:lvl>
    <w:lvl w:ilvl="2" w:tplc="0409001B" w:tentative="1">
      <w:start w:val="1"/>
      <w:numFmt w:val="lowerRoman"/>
      <w:lvlText w:val="%3."/>
      <w:lvlJc w:val="righ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9" w:tentative="1">
      <w:start w:val="1"/>
      <w:numFmt w:val="lowerLetter"/>
      <w:lvlText w:val="%5)"/>
      <w:lvlJc w:val="left"/>
      <w:pPr>
        <w:ind w:left="3368" w:hanging="420"/>
      </w:pPr>
    </w:lvl>
    <w:lvl w:ilvl="5" w:tplc="0409001B" w:tentative="1">
      <w:start w:val="1"/>
      <w:numFmt w:val="lowerRoman"/>
      <w:lvlText w:val="%6."/>
      <w:lvlJc w:val="righ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9" w:tentative="1">
      <w:start w:val="1"/>
      <w:numFmt w:val="lowerLetter"/>
      <w:lvlText w:val="%8)"/>
      <w:lvlJc w:val="left"/>
      <w:pPr>
        <w:ind w:left="4628" w:hanging="420"/>
      </w:pPr>
    </w:lvl>
    <w:lvl w:ilvl="8" w:tplc="0409001B" w:tentative="1">
      <w:start w:val="1"/>
      <w:numFmt w:val="lowerRoman"/>
      <w:lvlText w:val="%9."/>
      <w:lvlJc w:val="right"/>
      <w:pPr>
        <w:ind w:left="5048" w:hanging="420"/>
      </w:pPr>
    </w:lvl>
  </w:abstractNum>
  <w:abstractNum w:abstractNumId="1">
    <w:nsid w:val="0BD469F9"/>
    <w:multiLevelType w:val="multilevel"/>
    <w:tmpl w:val="0BD469F9"/>
    <w:lvl w:ilvl="0">
      <w:start w:val="3"/>
      <w:numFmt w:val="japaneseCounting"/>
      <w:lvlText w:val="第%1节"/>
      <w:lvlJc w:val="left"/>
      <w:pPr>
        <w:tabs>
          <w:tab w:val="num" w:pos="1275"/>
        </w:tabs>
        <w:ind w:left="1275" w:hanging="127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BAD6284"/>
    <w:multiLevelType w:val="multilevel"/>
    <w:tmpl w:val="1BAD6284"/>
    <w:lvl w:ilvl="0">
      <w:start w:val="1"/>
      <w:numFmt w:val="japaneseCounting"/>
      <w:lvlText w:val="（%1）"/>
      <w:lvlJc w:val="left"/>
      <w:pPr>
        <w:ind w:left="2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0" w:hanging="420"/>
      </w:pPr>
    </w:lvl>
    <w:lvl w:ilvl="2">
      <w:start w:val="1"/>
      <w:numFmt w:val="lowerRoman"/>
      <w:lvlText w:val="%3."/>
      <w:lvlJc w:val="right"/>
      <w:pPr>
        <w:ind w:left="2820" w:hanging="420"/>
      </w:pPr>
    </w:lvl>
    <w:lvl w:ilvl="3">
      <w:start w:val="1"/>
      <w:numFmt w:val="decimal"/>
      <w:lvlText w:val="%4."/>
      <w:lvlJc w:val="left"/>
      <w:pPr>
        <w:ind w:left="3240" w:hanging="420"/>
      </w:pPr>
    </w:lvl>
    <w:lvl w:ilvl="4">
      <w:start w:val="1"/>
      <w:numFmt w:val="lowerLetter"/>
      <w:lvlText w:val="%5)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080" w:hanging="420"/>
      </w:pPr>
    </w:lvl>
    <w:lvl w:ilvl="6">
      <w:start w:val="1"/>
      <w:numFmt w:val="decimal"/>
      <w:lvlText w:val="%7."/>
      <w:lvlJc w:val="left"/>
      <w:pPr>
        <w:ind w:left="4500" w:hanging="420"/>
      </w:pPr>
    </w:lvl>
    <w:lvl w:ilvl="7">
      <w:start w:val="1"/>
      <w:numFmt w:val="lowerLetter"/>
      <w:lvlText w:val="%8)"/>
      <w:lvlJc w:val="left"/>
      <w:pPr>
        <w:ind w:left="4920" w:hanging="420"/>
      </w:pPr>
    </w:lvl>
    <w:lvl w:ilvl="8">
      <w:start w:val="1"/>
      <w:numFmt w:val="lowerRoman"/>
      <w:lvlText w:val="%9."/>
      <w:lvlJc w:val="right"/>
      <w:pPr>
        <w:ind w:left="5340" w:hanging="420"/>
      </w:pPr>
    </w:lvl>
  </w:abstractNum>
  <w:abstractNum w:abstractNumId="3">
    <w:nsid w:val="272A21B4"/>
    <w:multiLevelType w:val="multilevel"/>
    <w:tmpl w:val="272A21B4"/>
    <w:lvl w:ilvl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4766054"/>
    <w:multiLevelType w:val="singleLevel"/>
    <w:tmpl w:val="34766054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宋体" w:hint="eastAsia"/>
      </w:rPr>
    </w:lvl>
  </w:abstractNum>
  <w:abstractNum w:abstractNumId="5">
    <w:nsid w:val="5705C142"/>
    <w:multiLevelType w:val="singleLevel"/>
    <w:tmpl w:val="5705C142"/>
    <w:lvl w:ilvl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9D"/>
    <w:rsid w:val="0000225D"/>
    <w:rsid w:val="0000497C"/>
    <w:rsid w:val="00026F3F"/>
    <w:rsid w:val="0003681C"/>
    <w:rsid w:val="00075AA2"/>
    <w:rsid w:val="00080E28"/>
    <w:rsid w:val="0008184E"/>
    <w:rsid w:val="000A28E5"/>
    <w:rsid w:val="000D28A0"/>
    <w:rsid w:val="000E15F0"/>
    <w:rsid w:val="0014039F"/>
    <w:rsid w:val="0015131B"/>
    <w:rsid w:val="001549E6"/>
    <w:rsid w:val="00163C48"/>
    <w:rsid w:val="00174A4E"/>
    <w:rsid w:val="00177CA8"/>
    <w:rsid w:val="001A0F4B"/>
    <w:rsid w:val="001D2C56"/>
    <w:rsid w:val="001D4FDF"/>
    <w:rsid w:val="001D5395"/>
    <w:rsid w:val="001E5E58"/>
    <w:rsid w:val="001F30B5"/>
    <w:rsid w:val="00220C0B"/>
    <w:rsid w:val="002231AF"/>
    <w:rsid w:val="00233C4D"/>
    <w:rsid w:val="00250753"/>
    <w:rsid w:val="00272A93"/>
    <w:rsid w:val="002730BF"/>
    <w:rsid w:val="002B3F2A"/>
    <w:rsid w:val="002D6898"/>
    <w:rsid w:val="002D6B4D"/>
    <w:rsid w:val="002D6CEF"/>
    <w:rsid w:val="002F5D4B"/>
    <w:rsid w:val="0030151C"/>
    <w:rsid w:val="00313292"/>
    <w:rsid w:val="00331F77"/>
    <w:rsid w:val="00341CD0"/>
    <w:rsid w:val="0034730F"/>
    <w:rsid w:val="00360217"/>
    <w:rsid w:val="00363639"/>
    <w:rsid w:val="003770B7"/>
    <w:rsid w:val="003968F9"/>
    <w:rsid w:val="003A4AD7"/>
    <w:rsid w:val="003B1902"/>
    <w:rsid w:val="003D4E60"/>
    <w:rsid w:val="003E357F"/>
    <w:rsid w:val="00405A94"/>
    <w:rsid w:val="00465C83"/>
    <w:rsid w:val="0047599F"/>
    <w:rsid w:val="00492C3C"/>
    <w:rsid w:val="004C36C6"/>
    <w:rsid w:val="004C4E9D"/>
    <w:rsid w:val="004F566A"/>
    <w:rsid w:val="0051638C"/>
    <w:rsid w:val="00517F49"/>
    <w:rsid w:val="00543741"/>
    <w:rsid w:val="00567932"/>
    <w:rsid w:val="005749A7"/>
    <w:rsid w:val="005800F7"/>
    <w:rsid w:val="00591652"/>
    <w:rsid w:val="005A282D"/>
    <w:rsid w:val="005B6BDD"/>
    <w:rsid w:val="005F17F2"/>
    <w:rsid w:val="0062094B"/>
    <w:rsid w:val="0062271F"/>
    <w:rsid w:val="006235EE"/>
    <w:rsid w:val="00653FF0"/>
    <w:rsid w:val="00655F9D"/>
    <w:rsid w:val="00671E8E"/>
    <w:rsid w:val="006741F0"/>
    <w:rsid w:val="0067601A"/>
    <w:rsid w:val="006805DF"/>
    <w:rsid w:val="00690087"/>
    <w:rsid w:val="006A6663"/>
    <w:rsid w:val="006C003C"/>
    <w:rsid w:val="006C7FB7"/>
    <w:rsid w:val="006D1F82"/>
    <w:rsid w:val="006D344F"/>
    <w:rsid w:val="006D4B59"/>
    <w:rsid w:val="006E3968"/>
    <w:rsid w:val="00706180"/>
    <w:rsid w:val="007515BD"/>
    <w:rsid w:val="00761F00"/>
    <w:rsid w:val="007A5050"/>
    <w:rsid w:val="007C40A3"/>
    <w:rsid w:val="007E54B2"/>
    <w:rsid w:val="00801F3E"/>
    <w:rsid w:val="00806602"/>
    <w:rsid w:val="00834A45"/>
    <w:rsid w:val="00857170"/>
    <w:rsid w:val="00863EFD"/>
    <w:rsid w:val="00880C22"/>
    <w:rsid w:val="00884261"/>
    <w:rsid w:val="00887BC5"/>
    <w:rsid w:val="00897F78"/>
    <w:rsid w:val="008A707B"/>
    <w:rsid w:val="008B2687"/>
    <w:rsid w:val="008B26F9"/>
    <w:rsid w:val="008E08F3"/>
    <w:rsid w:val="008E301B"/>
    <w:rsid w:val="00902C58"/>
    <w:rsid w:val="00910DC5"/>
    <w:rsid w:val="009173C3"/>
    <w:rsid w:val="009341E9"/>
    <w:rsid w:val="009574D3"/>
    <w:rsid w:val="00962876"/>
    <w:rsid w:val="009648A2"/>
    <w:rsid w:val="00967808"/>
    <w:rsid w:val="009C764D"/>
    <w:rsid w:val="009D3769"/>
    <w:rsid w:val="009E36BD"/>
    <w:rsid w:val="00A016C3"/>
    <w:rsid w:val="00A17AC1"/>
    <w:rsid w:val="00A2768A"/>
    <w:rsid w:val="00A4044F"/>
    <w:rsid w:val="00A51B2A"/>
    <w:rsid w:val="00A51DB3"/>
    <w:rsid w:val="00A629D4"/>
    <w:rsid w:val="00A676F8"/>
    <w:rsid w:val="00A7531C"/>
    <w:rsid w:val="00A75EE1"/>
    <w:rsid w:val="00AB14AB"/>
    <w:rsid w:val="00AB2E18"/>
    <w:rsid w:val="00AB7E00"/>
    <w:rsid w:val="00AC0360"/>
    <w:rsid w:val="00AC15D8"/>
    <w:rsid w:val="00AC7E4A"/>
    <w:rsid w:val="00AE62C4"/>
    <w:rsid w:val="00B1200C"/>
    <w:rsid w:val="00B50900"/>
    <w:rsid w:val="00B6173B"/>
    <w:rsid w:val="00B82538"/>
    <w:rsid w:val="00B8773B"/>
    <w:rsid w:val="00BB7134"/>
    <w:rsid w:val="00C24F00"/>
    <w:rsid w:val="00C26FA2"/>
    <w:rsid w:val="00C278F7"/>
    <w:rsid w:val="00C40D12"/>
    <w:rsid w:val="00C45C79"/>
    <w:rsid w:val="00C57818"/>
    <w:rsid w:val="00C671F7"/>
    <w:rsid w:val="00CA0631"/>
    <w:rsid w:val="00CE52A4"/>
    <w:rsid w:val="00CF1193"/>
    <w:rsid w:val="00D16962"/>
    <w:rsid w:val="00D2201A"/>
    <w:rsid w:val="00D57477"/>
    <w:rsid w:val="00D62E7E"/>
    <w:rsid w:val="00D65F72"/>
    <w:rsid w:val="00D67C58"/>
    <w:rsid w:val="00D72EAB"/>
    <w:rsid w:val="00D77354"/>
    <w:rsid w:val="00D845FD"/>
    <w:rsid w:val="00DC5812"/>
    <w:rsid w:val="00DD3261"/>
    <w:rsid w:val="00E12538"/>
    <w:rsid w:val="00E31AB6"/>
    <w:rsid w:val="00E41CC1"/>
    <w:rsid w:val="00E677B8"/>
    <w:rsid w:val="00E85FAF"/>
    <w:rsid w:val="00EA086A"/>
    <w:rsid w:val="00EA75B2"/>
    <w:rsid w:val="00EC11A9"/>
    <w:rsid w:val="00ED3B16"/>
    <w:rsid w:val="00EE66F6"/>
    <w:rsid w:val="00EF353C"/>
    <w:rsid w:val="00EF658E"/>
    <w:rsid w:val="00F11EF5"/>
    <w:rsid w:val="00F244BD"/>
    <w:rsid w:val="00F317EC"/>
    <w:rsid w:val="00F52136"/>
    <w:rsid w:val="00F641E5"/>
    <w:rsid w:val="00F80D3A"/>
    <w:rsid w:val="00F91C0D"/>
    <w:rsid w:val="00FA187D"/>
    <w:rsid w:val="00FB028A"/>
    <w:rsid w:val="00FB19C2"/>
    <w:rsid w:val="00FB37F6"/>
    <w:rsid w:val="00FC3975"/>
    <w:rsid w:val="00FD190F"/>
    <w:rsid w:val="00FD1CE0"/>
    <w:rsid w:val="00FD26A1"/>
    <w:rsid w:val="00FF30E4"/>
    <w:rsid w:val="046C2D29"/>
    <w:rsid w:val="094D298E"/>
    <w:rsid w:val="0E911AC0"/>
    <w:rsid w:val="1A3051DD"/>
    <w:rsid w:val="1ECD3460"/>
    <w:rsid w:val="23DD3B8B"/>
    <w:rsid w:val="25440AE4"/>
    <w:rsid w:val="27863E5E"/>
    <w:rsid w:val="2CC2703F"/>
    <w:rsid w:val="2D414902"/>
    <w:rsid w:val="343F1392"/>
    <w:rsid w:val="35655A9E"/>
    <w:rsid w:val="388A1D34"/>
    <w:rsid w:val="3BF603EC"/>
    <w:rsid w:val="4BF025F4"/>
    <w:rsid w:val="4DC80764"/>
    <w:rsid w:val="567374C6"/>
    <w:rsid w:val="59561B45"/>
    <w:rsid w:val="5E4D5023"/>
    <w:rsid w:val="5ED042B0"/>
    <w:rsid w:val="661E199B"/>
    <w:rsid w:val="693D3BC9"/>
    <w:rsid w:val="6E9C135A"/>
    <w:rsid w:val="707F6CB3"/>
    <w:rsid w:val="737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Pr>
      <w:sz w:val="18"/>
    </w:rPr>
  </w:style>
  <w:style w:type="character" w:styleId="a4">
    <w:name w:val="page number"/>
    <w:basedOn w:val="a0"/>
  </w:style>
  <w:style w:type="character" w:styleId="a5">
    <w:name w:val="FollowedHyperlink"/>
    <w:rPr>
      <w:color w:val="800080"/>
      <w:u w:val="single"/>
    </w:rPr>
  </w:style>
  <w:style w:type="character" w:styleId="a6">
    <w:name w:val="Hyperlink"/>
    <w:rPr>
      <w:color w:val="0000FF"/>
      <w:u w:val="single"/>
    </w:rPr>
  </w:style>
  <w:style w:type="character" w:customStyle="1" w:styleId="Char0">
    <w:name w:val="日期 Char"/>
    <w:link w:val="a7"/>
    <w:rPr>
      <w:kern w:val="2"/>
      <w:sz w:val="21"/>
      <w:szCs w:val="24"/>
    </w:rPr>
  </w:style>
  <w:style w:type="paragraph" w:styleId="a7">
    <w:name w:val="Date"/>
    <w:basedOn w:val="a"/>
    <w:next w:val="a"/>
    <w:link w:val="Char0"/>
    <w:pPr>
      <w:ind w:leftChars="2500" w:left="100"/>
    </w:pPr>
    <w:rPr>
      <w:lang w:val="x-none" w:eastAsia="x-none"/>
    </w:rPr>
  </w:style>
  <w:style w:type="paragraph" w:styleId="a3">
    <w:name w:val="footer"/>
    <w:basedOn w:val="a"/>
    <w:link w:val="Char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9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a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b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Pr>
      <w:sz w:val="18"/>
    </w:rPr>
  </w:style>
  <w:style w:type="character" w:styleId="a4">
    <w:name w:val="page number"/>
    <w:basedOn w:val="a0"/>
  </w:style>
  <w:style w:type="character" w:styleId="a5">
    <w:name w:val="FollowedHyperlink"/>
    <w:rPr>
      <w:color w:val="800080"/>
      <w:u w:val="single"/>
    </w:rPr>
  </w:style>
  <w:style w:type="character" w:styleId="a6">
    <w:name w:val="Hyperlink"/>
    <w:rPr>
      <w:color w:val="0000FF"/>
      <w:u w:val="single"/>
    </w:rPr>
  </w:style>
  <w:style w:type="character" w:customStyle="1" w:styleId="Char0">
    <w:name w:val="日期 Char"/>
    <w:link w:val="a7"/>
    <w:rPr>
      <w:kern w:val="2"/>
      <w:sz w:val="21"/>
      <w:szCs w:val="24"/>
    </w:rPr>
  </w:style>
  <w:style w:type="paragraph" w:styleId="a7">
    <w:name w:val="Date"/>
    <w:basedOn w:val="a"/>
    <w:next w:val="a"/>
    <w:link w:val="Char0"/>
    <w:pPr>
      <w:ind w:leftChars="2500" w:left="100"/>
    </w:pPr>
    <w:rPr>
      <w:lang w:val="x-none" w:eastAsia="x-none"/>
    </w:rPr>
  </w:style>
  <w:style w:type="paragraph" w:styleId="a3">
    <w:name w:val="footer"/>
    <w:basedOn w:val="a"/>
    <w:link w:val="Char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9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a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b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6B59A-C401-4AC9-B451-7922C113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384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Microsoft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中国标准化协会标准</dc:title>
  <dc:creator>苏琼</dc:creator>
  <cp:lastModifiedBy>无名</cp:lastModifiedBy>
  <cp:revision>10</cp:revision>
  <cp:lastPrinted>2016-06-07T08:10:00Z</cp:lastPrinted>
  <dcterms:created xsi:type="dcterms:W3CDTF">2021-04-12T01:17:00Z</dcterms:created>
  <dcterms:modified xsi:type="dcterms:W3CDTF">2021-04-13T03:46:00Z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