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B789B">
      <w:pPr>
        <w:adjustRightInd w:val="0"/>
        <w:spacing w:line="360" w:lineRule="auto"/>
        <w:outlineLvl w:val="0"/>
        <w:rPr>
          <w:rFonts w:ascii="Times New Roman" w:hAnsi="Times New Roman" w:eastAsia="楷体" w:cs="Times New Roman"/>
          <w:b/>
          <w:sz w:val="36"/>
          <w:szCs w:val="28"/>
        </w:rPr>
      </w:pPr>
      <w:r>
        <w:rPr>
          <w:rFonts w:ascii="Times New Roman" w:hAnsi="Times New Roman" w:eastAsia="楷体" w:cs="Times New Roman"/>
          <w:b/>
          <w:sz w:val="36"/>
          <w:szCs w:val="28"/>
        </w:rPr>
        <w:t>附件</w:t>
      </w:r>
      <w:r>
        <w:rPr>
          <w:rFonts w:hint="eastAsia" w:ascii="Times New Roman" w:hAnsi="Times New Roman" w:eastAsia="楷体" w:cs="Times New Roman"/>
          <w:b/>
          <w:sz w:val="36"/>
          <w:szCs w:val="28"/>
        </w:rPr>
        <w:t>2</w:t>
      </w:r>
      <w:r>
        <w:rPr>
          <w:rFonts w:ascii="Times New Roman" w:hAnsi="Times New Roman" w:eastAsia="楷体" w:cs="Times New Roman"/>
          <w:b/>
          <w:sz w:val="36"/>
          <w:szCs w:val="28"/>
        </w:rPr>
        <w:t>：交通路线图</w:t>
      </w:r>
    </w:p>
    <w:p w14:paraId="5F4E9358">
      <w:pPr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一、南昌西站（高铁）-泰耐克国际大酒店</w:t>
      </w:r>
    </w:p>
    <w:p w14:paraId="64778A48">
      <w:pPr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（一）轨道交通</w:t>
      </w:r>
    </w:p>
    <w:p w14:paraId="1D92FDEB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乘坐轨道交通1号线：南昌西站-地铁大厦地铁站；换乘1号线：秋水广场3号口-步行南昌泰耐克国际大酒店。</w:t>
      </w:r>
    </w:p>
    <w:p w14:paraId="3403EB0F">
      <w:pPr>
        <w:spacing w:line="276" w:lineRule="auto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drawing>
          <wp:inline distT="0" distB="0" distL="0" distR="0">
            <wp:extent cx="2286000" cy="5848350"/>
            <wp:effectExtent l="0" t="0" r="0" b="0"/>
            <wp:docPr id="65939264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392642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30"/>
                    <a:stretch>
                      <a:fillRect/>
                    </a:stretch>
                  </pic:blipFill>
                  <pic:spPr>
                    <a:xfrm>
                      <a:off x="0" y="0"/>
                      <a:ext cx="2322623" cy="594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BAC96">
      <w:pPr>
        <w:jc w:val="lef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注：轨道交通1号线，可使用支付宝——出行，选择“公交地铁”，地点选择南昌市，点击“地铁码”，在闸机刷二维码进站乘车。</w:t>
      </w:r>
    </w:p>
    <w:p w14:paraId="6B38BA26">
      <w:pPr>
        <w:spacing w:line="276" w:lineRule="auto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（二）公共交通</w:t>
      </w:r>
    </w:p>
    <w:p w14:paraId="0E3F7121">
      <w:pPr>
        <w:spacing w:line="276" w:lineRule="auto"/>
        <w:ind w:firstLine="480" w:firstLineChars="200"/>
        <w:jc w:val="lef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乘坐轨道交通1号线：南昌西站公交站-乘坐50路公交车至秋水广场地铁站公交站。</w:t>
      </w:r>
    </w:p>
    <w:p w14:paraId="32E3B90F">
      <w:pPr>
        <w:spacing w:line="276" w:lineRule="auto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drawing>
          <wp:inline distT="0" distB="0" distL="0" distR="0">
            <wp:extent cx="2948940" cy="6694805"/>
            <wp:effectExtent l="0" t="0" r="3810" b="10795"/>
            <wp:docPr id="10481222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122217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78"/>
                    <a:stretch>
                      <a:fillRect/>
                    </a:stretch>
                  </pic:blipFill>
                  <pic:spPr>
                    <a:xfrm>
                      <a:off x="0" y="0"/>
                      <a:ext cx="2981766" cy="676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F4585">
      <w:pPr>
        <w:spacing w:line="276" w:lineRule="auto"/>
        <w:jc w:val="left"/>
        <w:rPr>
          <w:rFonts w:hint="eastAsia"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（三）出租车：</w:t>
      </w:r>
      <w:r>
        <w:rPr>
          <w:rFonts w:ascii="Times New Roman" w:hAnsi="Times New Roman" w:cs="Times New Roman"/>
          <w:bCs/>
          <w:sz w:val="24"/>
        </w:rPr>
        <w:t>南昌西站（高铁）-泰耐克国际大酒店，打车12公里，约30元。</w:t>
      </w:r>
    </w:p>
    <w:p w14:paraId="4A50CCD4">
      <w:pPr>
        <w:spacing w:line="276" w:lineRule="auto"/>
        <w:jc w:val="left"/>
        <w:rPr>
          <w:rFonts w:ascii="Times New Roman" w:hAnsi="Times New Roman" w:cs="Times New Roman"/>
          <w:bCs/>
          <w:sz w:val="24"/>
        </w:rPr>
      </w:pPr>
    </w:p>
    <w:p w14:paraId="475AEDB0">
      <w:pPr>
        <w:spacing w:line="276" w:lineRule="auto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二、南昌站（火车站）-南昌泰耐克国际大酒店</w:t>
      </w:r>
    </w:p>
    <w:p w14:paraId="065D41C6">
      <w:pPr>
        <w:spacing w:line="276" w:lineRule="auto"/>
        <w:jc w:val="lef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（一）轨道交通：</w:t>
      </w:r>
      <w:r>
        <w:rPr>
          <w:rFonts w:ascii="Times New Roman" w:hAnsi="Times New Roman" w:cs="Times New Roman"/>
          <w:bCs/>
          <w:sz w:val="24"/>
        </w:rPr>
        <w:t>乘坐轨道交通2号线：南昌火车站 地铁站-八一广场 地铁站；站内换乘轨道交通1号线：八一广场 地铁站-秋水广场 地铁站3号口，步行-南昌泰耐克国际大酒店。</w:t>
      </w:r>
    </w:p>
    <w:p w14:paraId="42B0EB52">
      <w:pPr>
        <w:spacing w:line="276" w:lineRule="auto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drawing>
          <wp:inline distT="0" distB="0" distL="0" distR="0">
            <wp:extent cx="3851275" cy="6543675"/>
            <wp:effectExtent l="0" t="0" r="15875" b="9525"/>
            <wp:docPr id="57776784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767843" name="图片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50" b="8944"/>
                    <a:stretch>
                      <a:fillRect/>
                    </a:stretch>
                  </pic:blipFill>
                  <pic:spPr>
                    <a:xfrm>
                      <a:off x="0" y="0"/>
                      <a:ext cx="3880381" cy="659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236CB">
      <w:pPr>
        <w:spacing w:line="276" w:lineRule="auto"/>
        <w:jc w:val="lef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（二）出租车：</w:t>
      </w:r>
      <w:r>
        <w:rPr>
          <w:rFonts w:ascii="Times New Roman" w:hAnsi="Times New Roman" w:cs="Times New Roman"/>
          <w:bCs/>
          <w:sz w:val="24"/>
        </w:rPr>
        <w:t>南昌站-南昌泰耐克国际大酒店，打车9公里，约25元。</w:t>
      </w:r>
    </w:p>
    <w:p w14:paraId="26CCC6E4">
      <w:pPr>
        <w:spacing w:line="276" w:lineRule="auto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三、昌北机场-泰耐克国际大酒店</w:t>
      </w:r>
    </w:p>
    <w:p w14:paraId="18F6D4B3">
      <w:pPr>
        <w:spacing w:line="276" w:lineRule="auto"/>
        <w:jc w:val="lef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（一）轨道交通+公共交通：</w:t>
      </w:r>
      <w:r>
        <w:rPr>
          <w:rFonts w:hint="eastAsia" w:ascii="Times New Roman" w:hAnsi="Times New Roman" w:cs="Times New Roman"/>
          <w:bCs/>
          <w:sz w:val="24"/>
        </w:rPr>
        <w:t>昌北机场T2航站楼乘坐机场公交1线</w:t>
      </w:r>
      <w:r>
        <w:rPr>
          <w:rFonts w:ascii="Times New Roman" w:hAnsi="Times New Roman" w:cs="Times New Roman"/>
          <w:bCs/>
          <w:sz w:val="24"/>
        </w:rPr>
        <w:t>-</w:t>
      </w:r>
      <w:r>
        <w:rPr>
          <w:rFonts w:hint="eastAsia" w:ascii="Times New Roman" w:hAnsi="Times New Roman" w:cs="Times New Roman"/>
          <w:bCs/>
          <w:sz w:val="24"/>
        </w:rPr>
        <w:t>公交运输集团</w:t>
      </w:r>
      <w:r>
        <w:rPr>
          <w:rFonts w:ascii="Times New Roman" w:hAnsi="Times New Roman" w:cs="Times New Roman"/>
          <w:bCs/>
          <w:sz w:val="24"/>
        </w:rPr>
        <w:t>公交站；换乘</w:t>
      </w:r>
      <w:r>
        <w:rPr>
          <w:rFonts w:hint="eastAsia" w:ascii="Times New Roman" w:hAnsi="Times New Roman" w:cs="Times New Roman"/>
          <w:bCs/>
          <w:sz w:val="24"/>
        </w:rPr>
        <w:t>地铁1号线</w:t>
      </w:r>
      <w:r>
        <w:rPr>
          <w:rFonts w:ascii="Times New Roman" w:hAnsi="Times New Roman" w:cs="Times New Roman"/>
          <w:bCs/>
          <w:sz w:val="24"/>
        </w:rPr>
        <w:t>：</w:t>
      </w:r>
      <w:r>
        <w:rPr>
          <w:rFonts w:hint="eastAsia" w:ascii="Times New Roman" w:hAnsi="Times New Roman" w:cs="Times New Roman"/>
          <w:bCs/>
          <w:sz w:val="24"/>
        </w:rPr>
        <w:t>庐山南大道地铁站3号口</w:t>
      </w:r>
      <w:r>
        <w:rPr>
          <w:rFonts w:ascii="Times New Roman" w:hAnsi="Times New Roman" w:cs="Times New Roman"/>
          <w:bCs/>
          <w:sz w:val="24"/>
        </w:rPr>
        <w:t>-</w:t>
      </w:r>
      <w:r>
        <w:rPr>
          <w:rFonts w:hint="eastAsia" w:ascii="Times New Roman" w:hAnsi="Times New Roman" w:cs="Times New Roman"/>
          <w:bCs/>
          <w:sz w:val="24"/>
        </w:rPr>
        <w:t>秋水广场地铁站3号口，步行至泰耐克国际大酒店</w:t>
      </w:r>
      <w:r>
        <w:rPr>
          <w:rFonts w:ascii="Times New Roman" w:hAnsi="Times New Roman" w:cs="Times New Roman"/>
          <w:bCs/>
          <w:sz w:val="24"/>
        </w:rPr>
        <w:t>。</w:t>
      </w:r>
    </w:p>
    <w:p w14:paraId="3BBE87E4">
      <w:pPr>
        <w:spacing w:line="276" w:lineRule="auto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drawing>
          <wp:inline distT="0" distB="0" distL="0" distR="0">
            <wp:extent cx="2860040" cy="6560185"/>
            <wp:effectExtent l="0" t="0" r="16510" b="12065"/>
            <wp:docPr id="43025567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255675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55"/>
                    <a:stretch>
                      <a:fillRect/>
                    </a:stretch>
                  </pic:blipFill>
                  <pic:spPr>
                    <a:xfrm>
                      <a:off x="0" y="0"/>
                      <a:ext cx="2864842" cy="6571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68B3F">
      <w:pPr>
        <w:spacing w:line="276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cs="Times New Roman"/>
          <w:b/>
          <w:sz w:val="24"/>
        </w:rPr>
        <w:t>（</w:t>
      </w:r>
      <w:r>
        <w:rPr>
          <w:rFonts w:ascii="Times New Roman" w:hAnsi="Times New Roman" w:cs="Times New Roman"/>
          <w:b/>
          <w:sz w:val="24"/>
        </w:rPr>
        <w:t>二）出租车：</w:t>
      </w:r>
      <w:r>
        <w:rPr>
          <w:rFonts w:ascii="Times New Roman" w:hAnsi="Times New Roman" w:cs="Times New Roman"/>
          <w:bCs/>
          <w:sz w:val="24"/>
        </w:rPr>
        <w:t>昌北机场-泰耐克国际大酒店，打车</w:t>
      </w:r>
      <w:r>
        <w:rPr>
          <w:rFonts w:hint="eastAsia" w:ascii="Times New Roman" w:hAnsi="Times New Roman" w:cs="Times New Roman"/>
          <w:bCs/>
          <w:sz w:val="24"/>
        </w:rPr>
        <w:t>26公里，</w:t>
      </w:r>
      <w:r>
        <w:rPr>
          <w:rFonts w:ascii="Times New Roman" w:hAnsi="Times New Roman" w:cs="Times New Roman"/>
          <w:bCs/>
          <w:sz w:val="24"/>
        </w:rPr>
        <w:t>约</w:t>
      </w:r>
      <w:r>
        <w:rPr>
          <w:rFonts w:hint="eastAsia" w:ascii="Times New Roman" w:hAnsi="Times New Roman" w:cs="Times New Roman"/>
          <w:bCs/>
          <w:sz w:val="24"/>
        </w:rPr>
        <w:t>80</w:t>
      </w:r>
      <w:r>
        <w:rPr>
          <w:rFonts w:ascii="Times New Roman" w:hAnsi="Times New Roman" w:cs="Times New Roman"/>
          <w:bCs/>
          <w:sz w:val="24"/>
        </w:rPr>
        <w:t>元。</w:t>
      </w:r>
    </w:p>
    <w:p w14:paraId="07F8290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5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2025-07-01T08:24:58Z</dcterms:created>
  <dc:creator>PC</dc:creator>
  <cp:lastModifiedBy>lmbcaas</cp:lastModifiedBy>
  <dcterms:modified xsi:type="dcterms:W3CDTF">2025-07-01T08:25:01Z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eyJoZGlkIjoiOGQ5N2VjYmJlZTliNTllMjRhZTc2ZDlkOWViZDVkMzkiLCJ1c2VySWQiOiI3MTE2MjUwNDYifQ==</vt:lpwstr>
  </property>
  <property fmtid="{D5CDD505-2E9C-101B-9397-08002B2CF9AE}" pid="4" name="ICV">
    <vt:lpwstr>846F4285C13E4925A8C41CAB3249FB67_12</vt:lpwstr>
  </property>
</Properties>
</file>